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C7B7E" w14:textId="47327CBB" w:rsidR="006F0DD4" w:rsidRPr="00A161A7" w:rsidRDefault="00B73800" w:rsidP="00A161A7">
      <w:pPr>
        <w:jc w:val="center"/>
        <w:rPr>
          <w:rFonts w:cs="Times New Roman"/>
          <w:sz w:val="32"/>
          <w:szCs w:val="32"/>
        </w:rPr>
      </w:pPr>
      <w:r>
        <w:rPr>
          <w:noProof/>
        </w:rPr>
        <mc:AlternateContent>
          <mc:Choice Requires="wps">
            <w:drawing>
              <wp:anchor distT="0" distB="0" distL="114300" distR="114300" simplePos="0" relativeHeight="251657728" behindDoc="0" locked="0" layoutInCell="1" allowOverlap="1" wp14:anchorId="5CDD3A65" wp14:editId="2D539F88">
                <wp:simplePos x="0" y="0"/>
                <wp:positionH relativeFrom="page">
                  <wp:posOffset>2232025</wp:posOffset>
                </wp:positionH>
                <wp:positionV relativeFrom="page">
                  <wp:posOffset>2916555</wp:posOffset>
                </wp:positionV>
                <wp:extent cx="3239770" cy="1800225"/>
                <wp:effectExtent l="0" t="0" r="14605" b="7620"/>
                <wp:wrapNone/>
                <wp:docPr id="3" name="Text Box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39770" cy="180022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B1EADCF" w14:textId="6EE3F403" w:rsidR="00BD3E8E" w:rsidRPr="002404B7" w:rsidRDefault="00BD3E8E" w:rsidP="002404B7">
                            <w:pPr>
                              <w:jc w:val="center"/>
                              <w:rPr>
                                <w:rFonts w:cs="Times New Roman"/>
                                <w:b/>
                                <w:sz w:val="32"/>
                                <w:szCs w:val="32"/>
                              </w:rPr>
                            </w:pPr>
                            <w:r>
                              <w:rPr>
                                <w:rFonts w:cs="Times New Roman"/>
                                <w:b/>
                                <w:sz w:val="32"/>
                                <w:szCs w:val="32"/>
                              </w:rPr>
                              <w:t>Grid Data Access: Proxy Caches and User Views</w:t>
                            </w:r>
                          </w:p>
                          <w:p w14:paraId="52FEA5D4" w14:textId="77777777" w:rsidR="00BD3E8E" w:rsidRPr="008C3A6B" w:rsidRDefault="00BD3E8E" w:rsidP="008C09E1">
                            <w:pPr>
                              <w:jc w:val="center"/>
                              <w:rPr>
                                <w:sz w:val="32"/>
                                <w:szCs w:val="32"/>
                              </w:rPr>
                            </w:pPr>
                          </w:p>
                          <w:p w14:paraId="0E2CA8BC" w14:textId="19FADACB" w:rsidR="00BD3E8E" w:rsidRPr="002404B7" w:rsidRDefault="00BD3E8E" w:rsidP="008C09E1">
                            <w:pPr>
                              <w:jc w:val="center"/>
                              <w:rPr>
                                <w:rFonts w:cs="Times New Roman"/>
                                <w:sz w:val="22"/>
                                <w:szCs w:val="22"/>
                              </w:rPr>
                            </w:pPr>
                            <w:r>
                              <w:rPr>
                                <w:rFonts w:cs="Times New Roman"/>
                                <w:sz w:val="22"/>
                                <w:szCs w:val="22"/>
                              </w:rPr>
                              <w:t>Cristian Traian Cirstea</w:t>
                            </w:r>
                          </w:p>
                          <w:p w14:paraId="6251EB4B" w14:textId="77777777" w:rsidR="00BD3E8E" w:rsidRPr="002404B7" w:rsidRDefault="00BD3E8E" w:rsidP="008C09E1">
                            <w:pPr>
                              <w:jc w:val="center"/>
                              <w:rPr>
                                <w:rFonts w:cs="Times New Roman"/>
                                <w:sz w:val="22"/>
                                <w:szCs w:val="22"/>
                              </w:rPr>
                            </w:pPr>
                            <w:r w:rsidRPr="002404B7">
                              <w:rPr>
                                <w:rFonts w:cs="Times New Roman"/>
                                <w:sz w:val="22"/>
                                <w:szCs w:val="22"/>
                              </w:rPr>
                              <w:t>September 2011</w:t>
                            </w:r>
                          </w:p>
                          <w:p w14:paraId="7BBC8285" w14:textId="77777777" w:rsidR="00BD3E8E" w:rsidRPr="008C3A6B" w:rsidRDefault="00BD3E8E" w:rsidP="008C09E1">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175.75pt;margin-top:229.65pt;width:255.1pt;height:141.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" filled="f" strokecolor="white" strokeweight="1pt">
                <o:lock v:ext="edit" aspectratio="t"/>
                <v:textbox>
                  <w:txbxContent>
                    <w:p w14:paraId="2B1EADCF" w14:textId="6EE3F403" w:rsidR="00BD3E8E" w:rsidRPr="002404B7" w:rsidRDefault="00BD3E8E" w:rsidP="002404B7">
                      <w:pPr>
                        <w:jc w:val="center"/>
                        <w:rPr>
                          <w:rFonts w:cs="Times New Roman"/>
                          <w:b/>
                          <w:sz w:val="32"/>
                          <w:szCs w:val="32"/>
                        </w:rPr>
                      </w:pPr>
                      <w:r>
                        <w:rPr>
                          <w:rFonts w:cs="Times New Roman"/>
                          <w:b/>
                          <w:sz w:val="32"/>
                          <w:szCs w:val="32"/>
                        </w:rPr>
                        <w:t>Grid Data Access: Proxy Caches and User Views</w:t>
                      </w:r>
                    </w:p>
                    <w:p w14:paraId="52FEA5D4" w14:textId="77777777" w:rsidR="00BD3E8E" w:rsidRPr="008C3A6B" w:rsidRDefault="00BD3E8E" w:rsidP="008C09E1">
                      <w:pPr>
                        <w:jc w:val="center"/>
                        <w:rPr>
                          <w:sz w:val="32"/>
                          <w:szCs w:val="32"/>
                        </w:rPr>
                      </w:pPr>
                    </w:p>
                    <w:p w14:paraId="0E2CA8BC" w14:textId="19FADACB" w:rsidR="00BD3E8E" w:rsidRPr="002404B7" w:rsidRDefault="00BD3E8E" w:rsidP="008C09E1">
                      <w:pPr>
                        <w:jc w:val="center"/>
                        <w:rPr>
                          <w:rFonts w:cs="Times New Roman"/>
                          <w:sz w:val="22"/>
                          <w:szCs w:val="22"/>
                        </w:rPr>
                      </w:pPr>
                      <w:r>
                        <w:rPr>
                          <w:rFonts w:cs="Times New Roman"/>
                          <w:sz w:val="22"/>
                          <w:szCs w:val="22"/>
                        </w:rPr>
                        <w:t>Cristian Traian Cirstea</w:t>
                      </w:r>
                    </w:p>
                    <w:p w14:paraId="6251EB4B" w14:textId="77777777" w:rsidR="00BD3E8E" w:rsidRPr="002404B7" w:rsidRDefault="00BD3E8E" w:rsidP="008C09E1">
                      <w:pPr>
                        <w:jc w:val="center"/>
                        <w:rPr>
                          <w:rFonts w:cs="Times New Roman"/>
                          <w:sz w:val="22"/>
                          <w:szCs w:val="22"/>
                        </w:rPr>
                      </w:pPr>
                      <w:r w:rsidRPr="002404B7">
                        <w:rPr>
                          <w:rFonts w:cs="Times New Roman"/>
                          <w:sz w:val="22"/>
                          <w:szCs w:val="22"/>
                        </w:rPr>
                        <w:t>September 2011</w:t>
                      </w:r>
                    </w:p>
                    <w:p w14:paraId="7BBC8285" w14:textId="77777777" w:rsidR="00BD3E8E" w:rsidRPr="008C3A6B" w:rsidRDefault="00BD3E8E" w:rsidP="008C09E1">
                      <w:pPr>
                        <w:jc w:val="center"/>
                        <w:rPr>
                          <w:szCs w:val="20"/>
                        </w:rPr>
                      </w:pPr>
                    </w:p>
                  </w:txbxContent>
                </v:textbox>
                <w10:wrap anchorx="page" anchory="page"/>
              </v:shape>
            </w:pict>
          </mc:Fallback>
        </mc:AlternateContent>
      </w:r>
      <w:r w:rsidR="008C09E1">
        <w:br w:type="page"/>
      </w:r>
      <w:r w:rsidR="006F0DD4" w:rsidRPr="00744FC7">
        <w:lastRenderedPageBreak/>
        <w:br w:type="page"/>
      </w:r>
      <w:r w:rsidR="00E73CDD">
        <w:rPr>
          <w:rFonts w:cs="Times New Roman"/>
          <w:sz w:val="32"/>
          <w:szCs w:val="32"/>
        </w:rPr>
        <w:lastRenderedPageBreak/>
        <w:t xml:space="preserve"> </w:t>
      </w:r>
    </w:p>
    <w:p w14:paraId="350AC1D2" w14:textId="30D9352A" w:rsidR="006F0DD4" w:rsidRPr="00744FC7" w:rsidRDefault="00852A06" w:rsidP="00852A06">
      <w:pPr>
        <w:jc w:val="center"/>
        <w:rPr>
          <w:rFonts w:cs="Times New Roman"/>
        </w:rPr>
      </w:pPr>
      <w:r>
        <w:rPr>
          <w:rFonts w:cs="Times New Roman"/>
          <w:sz w:val="24"/>
        </w:rPr>
        <w:t>Grid Data Access: Proxy Caches and User Views</w:t>
      </w:r>
    </w:p>
    <w:p w14:paraId="78BA6B27" w14:textId="77777777" w:rsidR="006F0DD4" w:rsidRPr="00744FC7" w:rsidRDefault="006F0DD4">
      <w:pPr>
        <w:jc w:val="center"/>
        <w:rPr>
          <w:rFonts w:cs="Times New Roman"/>
        </w:rPr>
      </w:pPr>
      <w:r w:rsidRPr="00744FC7">
        <w:rPr>
          <w:rFonts w:cs="Times New Roman"/>
        </w:rPr>
        <w:fldChar w:fldCharType="begin"/>
      </w:r>
      <w:r w:rsidRPr="00744FC7">
        <w:rPr>
          <w:rFonts w:cs="Times New Roman"/>
        </w:rPr>
        <w:instrText xml:space="preserve"> AUTHOR  \* MERGEFORMAT </w:instrText>
      </w:r>
      <w:r w:rsidRPr="00744FC7">
        <w:rPr>
          <w:rFonts w:cs="Times New Roman"/>
        </w:rPr>
        <w:fldChar w:fldCharType="end"/>
      </w:r>
    </w:p>
    <w:p w14:paraId="22ADBD84" w14:textId="77777777" w:rsidR="006F0DD4" w:rsidRPr="00744FC7" w:rsidRDefault="006F0DD4">
      <w:pPr>
        <w:jc w:val="center"/>
        <w:rPr>
          <w:rFonts w:cs="Times New Roman"/>
        </w:rPr>
      </w:pPr>
    </w:p>
    <w:p w14:paraId="7E4C3EA6" w14:textId="77777777" w:rsidR="006F0DD4" w:rsidRPr="00744FC7" w:rsidRDefault="006F0DD4">
      <w:pPr>
        <w:jc w:val="center"/>
        <w:rPr>
          <w:rFonts w:cs="Times New Roman"/>
        </w:rPr>
      </w:pPr>
      <w:r w:rsidRPr="00744FC7">
        <w:rPr>
          <w:rFonts w:cs="Times New Roman"/>
        </w:rPr>
        <w:fldChar w:fldCharType="begin"/>
      </w:r>
      <w:r w:rsidRPr="00744FC7">
        <w:rPr>
          <w:rFonts w:cs="Times New Roman"/>
        </w:rPr>
        <w:instrText xml:space="preserve"> DOCPROPERTY "Company"  \* MERGEFORMAT </w:instrText>
      </w:r>
      <w:r w:rsidRPr="00744FC7">
        <w:rPr>
          <w:rFonts w:cs="Times New Roman"/>
        </w:rPr>
        <w:fldChar w:fldCharType="separate"/>
      </w:r>
      <w:r w:rsidR="00C36B7C" w:rsidRPr="00744FC7">
        <w:rPr>
          <w:rFonts w:cs="Times New Roman"/>
        </w:rPr>
        <w:t>Eindhoven University of Technology</w:t>
      </w:r>
      <w:r w:rsidRPr="00744FC7">
        <w:rPr>
          <w:rFonts w:cs="Times New Roman"/>
        </w:rPr>
        <w:fldChar w:fldCharType="end"/>
      </w:r>
    </w:p>
    <w:p w14:paraId="4E0C745E" w14:textId="77777777" w:rsidR="006F0DD4" w:rsidRPr="00744FC7" w:rsidRDefault="006F0DD4">
      <w:pPr>
        <w:jc w:val="center"/>
        <w:rPr>
          <w:rFonts w:cs="Times New Roman"/>
        </w:rPr>
      </w:pPr>
      <w:r w:rsidRPr="00744FC7">
        <w:rPr>
          <w:rFonts w:cs="Times New Roman"/>
        </w:rPr>
        <w:fldChar w:fldCharType="begin"/>
      </w:r>
      <w:r w:rsidRPr="00744FC7">
        <w:rPr>
          <w:rFonts w:cs="Times New Roman"/>
        </w:rPr>
        <w:instrText xml:space="preserve"> DOCPROPERTY "Division"  \* MERGEFORMAT </w:instrText>
      </w:r>
      <w:r w:rsidRPr="00744FC7">
        <w:rPr>
          <w:rFonts w:cs="Times New Roman"/>
        </w:rPr>
        <w:fldChar w:fldCharType="separate"/>
      </w:r>
      <w:r w:rsidR="00C36B7C" w:rsidRPr="00744FC7">
        <w:rPr>
          <w:rFonts w:cs="Times New Roman"/>
        </w:rPr>
        <w:t>Stan Ackermans Institute</w:t>
      </w:r>
      <w:r w:rsidRPr="00744FC7">
        <w:rPr>
          <w:rFonts w:cs="Times New Roman"/>
        </w:rPr>
        <w:fldChar w:fldCharType="end"/>
      </w:r>
      <w:r w:rsidRPr="00744FC7">
        <w:rPr>
          <w:rFonts w:cs="Times New Roman"/>
        </w:rPr>
        <w:t xml:space="preserve"> / </w:t>
      </w:r>
      <w:r w:rsidRPr="00744FC7">
        <w:rPr>
          <w:rFonts w:cs="Times New Roman"/>
        </w:rPr>
        <w:fldChar w:fldCharType="begin"/>
      </w:r>
      <w:r w:rsidRPr="00744FC7">
        <w:rPr>
          <w:rFonts w:cs="Times New Roman"/>
        </w:rPr>
        <w:instrText xml:space="preserve"> DOCPROPERTY "Department"  \* MERGEFORMAT </w:instrText>
      </w:r>
      <w:r w:rsidRPr="00744FC7">
        <w:rPr>
          <w:rFonts w:cs="Times New Roman"/>
        </w:rPr>
        <w:fldChar w:fldCharType="separate"/>
      </w:r>
      <w:r w:rsidR="00C36B7C" w:rsidRPr="00744FC7">
        <w:rPr>
          <w:rFonts w:cs="Times New Roman"/>
        </w:rPr>
        <w:t>Software Technology</w:t>
      </w:r>
      <w:r w:rsidRPr="00744FC7">
        <w:rPr>
          <w:rFonts w:cs="Times New Roman"/>
        </w:rPr>
        <w:fldChar w:fldCharType="end"/>
      </w:r>
    </w:p>
    <w:p w14:paraId="4ED922F9" w14:textId="77777777" w:rsidR="006F0DD4" w:rsidRPr="00744FC7" w:rsidRDefault="006F0DD4">
      <w:pPr>
        <w:rPr>
          <w:rFonts w:cs="Times New Roman"/>
        </w:rPr>
      </w:pPr>
    </w:p>
    <w:p w14:paraId="7B1F88B7" w14:textId="77777777" w:rsidR="006F0DD4" w:rsidRPr="00744FC7" w:rsidRDefault="006F0DD4">
      <w:pPr>
        <w:jc w:val="center"/>
        <w:rPr>
          <w:rFonts w:cs="Times New Roman"/>
        </w:rPr>
      </w:pPr>
    </w:p>
    <w:tbl>
      <w:tblPr>
        <w:tblpPr w:leftFromText="187" w:rightFromText="187" w:vertAnchor="text" w:horzAnchor="margin" w:tblpY="5761"/>
        <w:tblW w:w="0" w:type="auto"/>
        <w:tblLook w:val="0000" w:firstRow="0" w:lastRow="0" w:firstColumn="0" w:lastColumn="0" w:noHBand="0" w:noVBand="0"/>
      </w:tblPr>
      <w:tblGrid>
        <w:gridCol w:w="1788"/>
        <w:gridCol w:w="3597"/>
        <w:gridCol w:w="3860"/>
      </w:tblGrid>
      <w:tr w:rsidR="006F0DD4" w:rsidRPr="00744FC7" w14:paraId="1821F169" w14:textId="77777777">
        <w:trPr>
          <w:cantSplit/>
          <w:trHeight w:val="1152"/>
        </w:trPr>
        <w:tc>
          <w:tcPr>
            <w:tcW w:w="1788" w:type="dxa"/>
            <w:vMerge w:val="restart"/>
          </w:tcPr>
          <w:p w14:paraId="03CCC1A8" w14:textId="77777777" w:rsidR="006F0DD4" w:rsidRPr="00744FC7" w:rsidRDefault="006F0DD4">
            <w:pPr>
              <w:rPr>
                <w:rFonts w:cs="Times New Roman"/>
                <w:b/>
                <w:bCs/>
              </w:rPr>
            </w:pPr>
            <w:r w:rsidRPr="00744FC7">
              <w:rPr>
                <w:rFonts w:cs="Times New Roman"/>
                <w:b/>
                <w:bCs/>
              </w:rPr>
              <w:t>Partners</w:t>
            </w:r>
          </w:p>
        </w:tc>
        <w:tc>
          <w:tcPr>
            <w:tcW w:w="3597" w:type="dxa"/>
          </w:tcPr>
          <w:p w14:paraId="612DF02B" w14:textId="41445875" w:rsidR="006F0DD4" w:rsidRPr="00744FC7" w:rsidRDefault="00CC074D">
            <w:pPr>
              <w:pStyle w:val="Footer"/>
              <w:tabs>
                <w:tab w:val="clear" w:pos="4320"/>
                <w:tab w:val="clear" w:pos="8640"/>
              </w:tabs>
              <w:rPr>
                <w:rFonts w:cs="Times New Roman"/>
              </w:rPr>
            </w:pPr>
            <w:r w:rsidRPr="00E27D17">
              <w:rPr>
                <w:rFonts w:cs="Times New Roman"/>
                <w:noProof/>
              </w:rPr>
              <w:drawing>
                <wp:inline distT="0" distB="0" distL="0" distR="0" wp14:anchorId="760244E9" wp14:editId="501A98A1">
                  <wp:extent cx="1089025" cy="476885"/>
                  <wp:effectExtent l="19050" t="0" r="0" b="0"/>
                  <wp:docPr id="224" name="Picture 0" descr="nikhef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ikhef_logo.gif"/>
                          <pic:cNvPicPr>
                            <a:picLocks noChangeAspect="1" noChangeArrowheads="1"/>
                          </pic:cNvPicPr>
                        </pic:nvPicPr>
                        <pic:blipFill>
                          <a:blip r:embed="rId9"/>
                          <a:srcRect/>
                          <a:stretch>
                            <a:fillRect/>
                          </a:stretch>
                        </pic:blipFill>
                        <pic:spPr bwMode="auto">
                          <a:xfrm>
                            <a:off x="0" y="0"/>
                            <a:ext cx="1089025" cy="476885"/>
                          </a:xfrm>
                          <a:prstGeom prst="rect">
                            <a:avLst/>
                          </a:prstGeom>
                          <a:noFill/>
                          <a:ln w="9525">
                            <a:noFill/>
                            <a:miter lim="800000"/>
                            <a:headEnd/>
                            <a:tailEnd/>
                          </a:ln>
                        </pic:spPr>
                      </pic:pic>
                    </a:graphicData>
                  </a:graphic>
                </wp:inline>
              </w:drawing>
            </w:r>
          </w:p>
        </w:tc>
        <w:tc>
          <w:tcPr>
            <w:tcW w:w="3860" w:type="dxa"/>
          </w:tcPr>
          <w:p w14:paraId="3A638CEB" w14:textId="77777777" w:rsidR="006F0DD4" w:rsidRPr="00744FC7" w:rsidRDefault="00B73800">
            <w:pPr>
              <w:pStyle w:val="Footer"/>
              <w:tabs>
                <w:tab w:val="clear" w:pos="4320"/>
                <w:tab w:val="clear" w:pos="8640"/>
              </w:tabs>
              <w:rPr>
                <w:rFonts w:cs="Times New Roman"/>
              </w:rPr>
            </w:pPr>
            <w:r>
              <w:rPr>
                <w:rFonts w:cs="Times New Roman"/>
                <w:noProof/>
              </w:rPr>
              <w:drawing>
                <wp:inline distT="0" distB="0" distL="0" distR="0" wp14:anchorId="234BBA23" wp14:editId="2B3083F8">
                  <wp:extent cx="2247900" cy="508000"/>
                  <wp:effectExtent l="0" t="0" r="1270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508000"/>
                          </a:xfrm>
                          <a:prstGeom prst="rect">
                            <a:avLst/>
                          </a:prstGeom>
                          <a:noFill/>
                          <a:ln>
                            <a:noFill/>
                          </a:ln>
                        </pic:spPr>
                      </pic:pic>
                    </a:graphicData>
                  </a:graphic>
                </wp:inline>
              </w:drawing>
            </w:r>
          </w:p>
        </w:tc>
      </w:tr>
      <w:tr w:rsidR="006F0DD4" w:rsidRPr="00744FC7" w14:paraId="3F66CE73" w14:textId="77777777">
        <w:trPr>
          <w:cantSplit/>
        </w:trPr>
        <w:tc>
          <w:tcPr>
            <w:tcW w:w="1788" w:type="dxa"/>
            <w:vMerge/>
          </w:tcPr>
          <w:p w14:paraId="6936FB0B" w14:textId="77777777" w:rsidR="006F0DD4" w:rsidRPr="00744FC7" w:rsidRDefault="006F0DD4">
            <w:pPr>
              <w:rPr>
                <w:rFonts w:cs="Times New Roman"/>
                <w:b/>
                <w:bCs/>
              </w:rPr>
            </w:pPr>
          </w:p>
        </w:tc>
        <w:tc>
          <w:tcPr>
            <w:tcW w:w="3597" w:type="dxa"/>
          </w:tcPr>
          <w:p w14:paraId="7D49D425" w14:textId="08354E78" w:rsidR="006F0DD4" w:rsidRPr="00744FC7" w:rsidRDefault="009051A3">
            <w:pPr>
              <w:pStyle w:val="Footer"/>
              <w:tabs>
                <w:tab w:val="clear" w:pos="4320"/>
                <w:tab w:val="clear" w:pos="8640"/>
              </w:tabs>
              <w:rPr>
                <w:rFonts w:cs="Times New Roman"/>
              </w:rPr>
            </w:pPr>
            <w:r>
              <w:rPr>
                <w:rFonts w:cs="Times New Roman"/>
              </w:rPr>
              <w:t>Nikhef</w:t>
            </w:r>
          </w:p>
        </w:tc>
        <w:tc>
          <w:tcPr>
            <w:tcW w:w="3860" w:type="dxa"/>
          </w:tcPr>
          <w:p w14:paraId="145C9903" w14:textId="77777777" w:rsidR="006F0DD4" w:rsidRPr="00744FC7" w:rsidRDefault="006F0DD4">
            <w:pPr>
              <w:pStyle w:val="Footer"/>
              <w:tabs>
                <w:tab w:val="clear" w:pos="4320"/>
                <w:tab w:val="clear" w:pos="8640"/>
              </w:tabs>
              <w:rPr>
                <w:rFonts w:cs="Times New Roman"/>
              </w:rPr>
            </w:pPr>
            <w:r w:rsidRPr="00744FC7">
              <w:rPr>
                <w:rFonts w:cs="Times New Roman"/>
              </w:rPr>
              <w:fldChar w:fldCharType="begin"/>
            </w:r>
            <w:r w:rsidRPr="00744FC7">
              <w:rPr>
                <w:rFonts w:cs="Times New Roman"/>
              </w:rPr>
              <w:instrText xml:space="preserve"> DOCPROPERTY "Company"  \* MERGEFORMAT </w:instrText>
            </w:r>
            <w:r w:rsidRPr="00744FC7">
              <w:rPr>
                <w:rFonts w:cs="Times New Roman"/>
              </w:rPr>
              <w:fldChar w:fldCharType="separate"/>
            </w:r>
            <w:r w:rsidR="00C36B7C" w:rsidRPr="00744FC7">
              <w:rPr>
                <w:rFonts w:cs="Times New Roman"/>
              </w:rPr>
              <w:t>Eindhoven University of Technology</w:t>
            </w:r>
            <w:r w:rsidRPr="00744FC7">
              <w:rPr>
                <w:rFonts w:cs="Times New Roman"/>
              </w:rPr>
              <w:fldChar w:fldCharType="end"/>
            </w:r>
          </w:p>
        </w:tc>
      </w:tr>
      <w:tr w:rsidR="006F0DD4" w:rsidRPr="00744FC7" w14:paraId="49771B2B" w14:textId="77777777">
        <w:trPr>
          <w:cantSplit/>
        </w:trPr>
        <w:tc>
          <w:tcPr>
            <w:tcW w:w="9245" w:type="dxa"/>
            <w:gridSpan w:val="3"/>
          </w:tcPr>
          <w:p w14:paraId="660ADAC1" w14:textId="77777777" w:rsidR="006F0DD4" w:rsidRPr="00744FC7" w:rsidRDefault="006F0DD4">
            <w:pPr>
              <w:rPr>
                <w:rFonts w:cs="Times New Roman"/>
              </w:rPr>
            </w:pPr>
          </w:p>
        </w:tc>
      </w:tr>
      <w:tr w:rsidR="006F0DD4" w:rsidRPr="00744FC7" w14:paraId="136DF2BE" w14:textId="77777777">
        <w:trPr>
          <w:cantSplit/>
          <w:trHeight w:val="45"/>
        </w:trPr>
        <w:tc>
          <w:tcPr>
            <w:tcW w:w="1788" w:type="dxa"/>
            <w:vMerge w:val="restart"/>
          </w:tcPr>
          <w:p w14:paraId="795A2087" w14:textId="77777777" w:rsidR="006F0DD4" w:rsidRPr="00744FC7" w:rsidRDefault="006F0DD4">
            <w:pPr>
              <w:rPr>
                <w:rFonts w:cs="Times New Roman"/>
                <w:b/>
                <w:bCs/>
              </w:rPr>
            </w:pPr>
            <w:r w:rsidRPr="00744FC7">
              <w:rPr>
                <w:rFonts w:cs="Times New Roman"/>
                <w:b/>
                <w:bCs/>
              </w:rPr>
              <w:t>Steering Group</w:t>
            </w:r>
          </w:p>
        </w:tc>
        <w:tc>
          <w:tcPr>
            <w:tcW w:w="7457" w:type="dxa"/>
            <w:gridSpan w:val="2"/>
          </w:tcPr>
          <w:p w14:paraId="359186D4" w14:textId="77777777" w:rsidR="006F0DD4" w:rsidRDefault="009051A3">
            <w:pPr>
              <w:rPr>
                <w:rFonts w:cs="Times New Roman"/>
              </w:rPr>
            </w:pPr>
            <w:r>
              <w:rPr>
                <w:rFonts w:cs="Times New Roman"/>
              </w:rPr>
              <w:t>J. Templon</w:t>
            </w:r>
          </w:p>
          <w:p w14:paraId="119EC811" w14:textId="619757D1" w:rsidR="00067CD8" w:rsidRPr="00744FC7" w:rsidRDefault="00067CD8">
            <w:pPr>
              <w:rPr>
                <w:rFonts w:cs="Times New Roman"/>
              </w:rPr>
            </w:pPr>
            <w:r>
              <w:rPr>
                <w:rFonts w:cs="Times New Roman"/>
              </w:rPr>
              <w:t xml:space="preserve">M. </w:t>
            </w:r>
            <w:r w:rsidR="00BC7D67" w:rsidRPr="00BC7D67">
              <w:t>Petkovic</w:t>
            </w:r>
          </w:p>
        </w:tc>
      </w:tr>
      <w:tr w:rsidR="006F0DD4" w:rsidRPr="00744FC7" w14:paraId="3F1097F2" w14:textId="77777777">
        <w:trPr>
          <w:cantSplit/>
          <w:trHeight w:val="45"/>
        </w:trPr>
        <w:tc>
          <w:tcPr>
            <w:tcW w:w="1788" w:type="dxa"/>
            <w:vMerge/>
          </w:tcPr>
          <w:p w14:paraId="7C063032" w14:textId="77777777" w:rsidR="006F0DD4" w:rsidRPr="00744FC7" w:rsidRDefault="006F0DD4">
            <w:pPr>
              <w:rPr>
                <w:rFonts w:cs="Times New Roman"/>
                <w:b/>
                <w:bCs/>
              </w:rPr>
            </w:pPr>
          </w:p>
        </w:tc>
        <w:tc>
          <w:tcPr>
            <w:tcW w:w="7457" w:type="dxa"/>
            <w:gridSpan w:val="2"/>
          </w:tcPr>
          <w:p w14:paraId="1473F1D1" w14:textId="5DAECB55" w:rsidR="006F0DD4" w:rsidRPr="00744FC7" w:rsidRDefault="009051A3">
            <w:pPr>
              <w:rPr>
                <w:rFonts w:cs="Times New Roman"/>
              </w:rPr>
            </w:pPr>
            <w:r>
              <w:rPr>
                <w:rFonts w:cs="Times New Roman"/>
              </w:rPr>
              <w:t>J</w:t>
            </w:r>
            <w:r w:rsidR="00B667B7">
              <w:rPr>
                <w:rFonts w:cs="Times New Roman"/>
              </w:rPr>
              <w:t>.J. Keijser</w:t>
            </w:r>
          </w:p>
        </w:tc>
      </w:tr>
      <w:tr w:rsidR="006F0DD4" w:rsidRPr="00744FC7" w14:paraId="76D4BEB0" w14:textId="77777777">
        <w:trPr>
          <w:cantSplit/>
          <w:trHeight w:val="45"/>
        </w:trPr>
        <w:tc>
          <w:tcPr>
            <w:tcW w:w="1788" w:type="dxa"/>
            <w:vMerge/>
          </w:tcPr>
          <w:p w14:paraId="7AA20184" w14:textId="77777777" w:rsidR="006F0DD4" w:rsidRPr="00744FC7" w:rsidRDefault="006F0DD4">
            <w:pPr>
              <w:rPr>
                <w:rFonts w:cs="Times New Roman"/>
                <w:b/>
                <w:bCs/>
              </w:rPr>
            </w:pPr>
          </w:p>
        </w:tc>
        <w:tc>
          <w:tcPr>
            <w:tcW w:w="7457" w:type="dxa"/>
            <w:gridSpan w:val="2"/>
          </w:tcPr>
          <w:p w14:paraId="342126A8" w14:textId="3DACF1EF" w:rsidR="006F0DD4" w:rsidRPr="00744FC7" w:rsidRDefault="00B667B7">
            <w:pPr>
              <w:rPr>
                <w:rFonts w:cs="Times New Roman"/>
              </w:rPr>
            </w:pPr>
            <w:r>
              <w:rPr>
                <w:rFonts w:cs="Times New Roman"/>
              </w:rPr>
              <w:t>O. Koeroo</w:t>
            </w:r>
          </w:p>
        </w:tc>
      </w:tr>
      <w:tr w:rsidR="006F0DD4" w:rsidRPr="00744FC7" w14:paraId="06399FAF" w14:textId="77777777">
        <w:trPr>
          <w:cantSplit/>
          <w:trHeight w:val="45"/>
        </w:trPr>
        <w:tc>
          <w:tcPr>
            <w:tcW w:w="1788" w:type="dxa"/>
            <w:vMerge/>
          </w:tcPr>
          <w:p w14:paraId="5AA466F6" w14:textId="77777777" w:rsidR="006F0DD4" w:rsidRPr="00744FC7" w:rsidRDefault="006F0DD4">
            <w:pPr>
              <w:rPr>
                <w:rFonts w:cs="Times New Roman"/>
                <w:b/>
                <w:bCs/>
              </w:rPr>
            </w:pPr>
          </w:p>
        </w:tc>
        <w:tc>
          <w:tcPr>
            <w:tcW w:w="7457" w:type="dxa"/>
            <w:gridSpan w:val="2"/>
          </w:tcPr>
          <w:p w14:paraId="700EE37A" w14:textId="1C36E3EB" w:rsidR="006F0DD4" w:rsidRPr="00744FC7" w:rsidRDefault="00B667B7">
            <w:pPr>
              <w:rPr>
                <w:rFonts w:cs="Times New Roman"/>
              </w:rPr>
            </w:pPr>
            <w:r>
              <w:rPr>
                <w:rFonts w:cs="Times New Roman"/>
              </w:rPr>
              <w:t>D. Groep</w:t>
            </w:r>
          </w:p>
        </w:tc>
      </w:tr>
      <w:tr w:rsidR="006F0DD4" w:rsidRPr="00744FC7" w14:paraId="4BABCF4B" w14:textId="77777777">
        <w:trPr>
          <w:cantSplit/>
        </w:trPr>
        <w:tc>
          <w:tcPr>
            <w:tcW w:w="9245" w:type="dxa"/>
            <w:gridSpan w:val="3"/>
          </w:tcPr>
          <w:p w14:paraId="6BAFA076" w14:textId="77777777" w:rsidR="006F0DD4" w:rsidRPr="00744FC7" w:rsidRDefault="006F0DD4">
            <w:pPr>
              <w:rPr>
                <w:rFonts w:cs="Times New Roman"/>
              </w:rPr>
            </w:pPr>
          </w:p>
        </w:tc>
      </w:tr>
      <w:tr w:rsidR="006F0DD4" w:rsidRPr="00744FC7" w14:paraId="74961B57" w14:textId="77777777">
        <w:tc>
          <w:tcPr>
            <w:tcW w:w="1788" w:type="dxa"/>
          </w:tcPr>
          <w:p w14:paraId="193C56FA" w14:textId="77777777" w:rsidR="006F0DD4" w:rsidRPr="00744FC7" w:rsidRDefault="006F0DD4">
            <w:pPr>
              <w:rPr>
                <w:rFonts w:cs="Times New Roman"/>
                <w:b/>
                <w:bCs/>
              </w:rPr>
            </w:pPr>
            <w:r w:rsidRPr="00744FC7">
              <w:rPr>
                <w:rFonts w:cs="Times New Roman"/>
                <w:b/>
                <w:bCs/>
              </w:rPr>
              <w:t>Date</w:t>
            </w:r>
          </w:p>
        </w:tc>
        <w:tc>
          <w:tcPr>
            <w:tcW w:w="7457" w:type="dxa"/>
            <w:gridSpan w:val="2"/>
          </w:tcPr>
          <w:p w14:paraId="3AE1696C" w14:textId="205BF15E" w:rsidR="006F0DD4" w:rsidRPr="00744FC7" w:rsidRDefault="0089698F" w:rsidP="00B667B7">
            <w:pPr>
              <w:rPr>
                <w:rFonts w:cs="Times New Roman"/>
              </w:rPr>
            </w:pPr>
            <w:r>
              <w:rPr>
                <w:rFonts w:cs="Times New Roman"/>
              </w:rPr>
              <w:fldChar w:fldCharType="begin"/>
            </w:r>
            <w:r>
              <w:rPr>
                <w:rFonts w:cs="Times New Roman"/>
              </w:rPr>
              <w:instrText xml:space="preserve"> SAVEDATE  \@ "MMMM yyyy"  \* MERGEFORMAT </w:instrText>
            </w:r>
            <w:r>
              <w:rPr>
                <w:rFonts w:cs="Times New Roman"/>
              </w:rPr>
              <w:fldChar w:fldCharType="separate"/>
            </w:r>
            <w:r w:rsidR="005E452C">
              <w:rPr>
                <w:rFonts w:cs="Times New Roman"/>
                <w:noProof/>
              </w:rPr>
              <w:t>September 2011</w:t>
            </w:r>
            <w:r>
              <w:rPr>
                <w:rFonts w:cs="Times New Roman"/>
              </w:rPr>
              <w:fldChar w:fldCharType="end"/>
            </w:r>
          </w:p>
        </w:tc>
      </w:tr>
    </w:tbl>
    <w:p w14:paraId="3DA3C0E8" w14:textId="77777777" w:rsidR="006F0DD4" w:rsidRPr="00744FC7" w:rsidRDefault="006F0DD4">
      <w:pPr>
        <w:rPr>
          <w:rFonts w:cs="Times New Roman"/>
        </w:rPr>
      </w:pPr>
      <w:r w:rsidRPr="00744FC7">
        <w:rPr>
          <w:rFonts w:cs="Times New Roman"/>
        </w:rPr>
        <w:br w:type="page"/>
      </w:r>
    </w:p>
    <w:tbl>
      <w:tblPr>
        <w:tblW w:w="0" w:type="auto"/>
        <w:tblLook w:val="0000" w:firstRow="0" w:lastRow="0" w:firstColumn="0" w:lastColumn="0" w:noHBand="0" w:noVBand="0"/>
      </w:tblPr>
      <w:tblGrid>
        <w:gridCol w:w="1638"/>
        <w:gridCol w:w="7607"/>
      </w:tblGrid>
      <w:tr w:rsidR="00703609" w:rsidRPr="00744FC7" w14:paraId="7E405D10" w14:textId="77777777" w:rsidTr="007D1D4D">
        <w:trPr>
          <w:cantSplit/>
          <w:trHeight w:val="1140"/>
        </w:trPr>
        <w:tc>
          <w:tcPr>
            <w:tcW w:w="1638" w:type="dxa"/>
          </w:tcPr>
          <w:p w14:paraId="4E2C5820" w14:textId="77777777" w:rsidR="007905E7" w:rsidRPr="00744FC7" w:rsidRDefault="00703609">
            <w:pPr>
              <w:rPr>
                <w:rFonts w:cs="Times New Roman"/>
              </w:rPr>
            </w:pPr>
            <w:r w:rsidRPr="00744FC7">
              <w:rPr>
                <w:rFonts w:cs="Times New Roman"/>
              </w:rPr>
              <w:lastRenderedPageBreak/>
              <w:t xml:space="preserve">Contact </w:t>
            </w:r>
          </w:p>
          <w:p w14:paraId="163DA748" w14:textId="77777777" w:rsidR="00703609" w:rsidRPr="00744FC7" w:rsidRDefault="00703609">
            <w:pPr>
              <w:rPr>
                <w:rFonts w:cs="Times New Roman"/>
              </w:rPr>
            </w:pPr>
            <w:r w:rsidRPr="00744FC7">
              <w:rPr>
                <w:rFonts w:cs="Times New Roman"/>
              </w:rPr>
              <w:t>Address</w:t>
            </w:r>
          </w:p>
        </w:tc>
        <w:tc>
          <w:tcPr>
            <w:tcW w:w="7607" w:type="dxa"/>
          </w:tcPr>
          <w:p w14:paraId="56473EF6" w14:textId="77777777" w:rsidR="00703609" w:rsidRPr="00744FC7" w:rsidRDefault="00703609">
            <w:pPr>
              <w:pStyle w:val="Footer"/>
              <w:tabs>
                <w:tab w:val="clear" w:pos="4320"/>
                <w:tab w:val="clear" w:pos="8640"/>
              </w:tabs>
              <w:rPr>
                <w:rFonts w:cs="Times New Roman"/>
              </w:rPr>
            </w:pPr>
            <w:r w:rsidRPr="00744FC7">
              <w:rPr>
                <w:rFonts w:cs="Times New Roman"/>
              </w:rPr>
              <w:fldChar w:fldCharType="begin"/>
            </w:r>
            <w:r w:rsidRPr="00744FC7">
              <w:rPr>
                <w:rFonts w:cs="Times New Roman"/>
              </w:rPr>
              <w:instrText xml:space="preserve"> DOCPROPERTY "Company"  \* MERGEFORMAT </w:instrText>
            </w:r>
            <w:r w:rsidRPr="00744FC7">
              <w:rPr>
                <w:rFonts w:cs="Times New Roman"/>
              </w:rPr>
              <w:fldChar w:fldCharType="separate"/>
            </w:r>
            <w:r w:rsidRPr="00744FC7">
              <w:rPr>
                <w:rFonts w:cs="Times New Roman"/>
              </w:rPr>
              <w:t>Eindhoven University of Technology</w:t>
            </w:r>
            <w:r w:rsidRPr="00744FC7">
              <w:rPr>
                <w:rFonts w:cs="Times New Roman"/>
              </w:rPr>
              <w:fldChar w:fldCharType="end"/>
            </w:r>
          </w:p>
          <w:p w14:paraId="064739FD" w14:textId="77777777" w:rsidR="00703609" w:rsidRPr="00744FC7" w:rsidRDefault="00703609">
            <w:pPr>
              <w:rPr>
                <w:rFonts w:cs="Times New Roman"/>
              </w:rPr>
            </w:pPr>
            <w:r w:rsidRPr="00744FC7">
              <w:rPr>
                <w:rFonts w:cs="Times New Roman"/>
              </w:rPr>
              <w:t>Department of Mathematics and Computer Science</w:t>
            </w:r>
          </w:p>
          <w:p w14:paraId="7588517C" w14:textId="77777777" w:rsidR="00703609" w:rsidRPr="00744FC7" w:rsidRDefault="00703609">
            <w:pPr>
              <w:rPr>
                <w:rFonts w:cs="Times New Roman"/>
              </w:rPr>
            </w:pPr>
            <w:r w:rsidRPr="00744FC7">
              <w:rPr>
                <w:rFonts w:cs="Times New Roman"/>
              </w:rPr>
              <w:fldChar w:fldCharType="begin"/>
            </w:r>
            <w:r w:rsidRPr="00744FC7">
              <w:rPr>
                <w:rFonts w:cs="Times New Roman"/>
              </w:rPr>
              <w:instrText xml:space="preserve"> DOCPROPERTY "Mailstop"  \* MERGEFORMAT </w:instrText>
            </w:r>
            <w:r w:rsidRPr="00744FC7">
              <w:rPr>
                <w:rFonts w:cs="Times New Roman"/>
              </w:rPr>
              <w:fldChar w:fldCharType="separate"/>
            </w:r>
            <w:r w:rsidRPr="00744FC7">
              <w:rPr>
                <w:rFonts w:cs="Times New Roman"/>
              </w:rPr>
              <w:t>HG 6.57, P.O. Box 513, NL-5600 MB, Eindhoven, The Netherlands</w:t>
            </w:r>
            <w:r w:rsidRPr="00744FC7">
              <w:rPr>
                <w:rFonts w:cs="Times New Roman"/>
              </w:rPr>
              <w:fldChar w:fldCharType="end"/>
            </w:r>
          </w:p>
          <w:p w14:paraId="09AAF331" w14:textId="77777777" w:rsidR="00703609" w:rsidRPr="00744FC7" w:rsidRDefault="00703609" w:rsidP="00E6121F">
            <w:pPr>
              <w:rPr>
                <w:rFonts w:cs="Times New Roman"/>
                <w:lang w:val="nl-NL"/>
              </w:rPr>
            </w:pPr>
            <w:r w:rsidRPr="00744FC7">
              <w:rPr>
                <w:rFonts w:cs="Times New Roman"/>
              </w:rPr>
              <w:fldChar w:fldCharType="begin"/>
            </w:r>
            <w:r w:rsidRPr="00744FC7">
              <w:rPr>
                <w:rFonts w:cs="Times New Roman"/>
              </w:rPr>
              <w:instrText xml:space="preserve"> DOCPROPERTY "Telephone number"  \* MERGEFORMAT </w:instrText>
            </w:r>
            <w:r w:rsidRPr="00744FC7">
              <w:rPr>
                <w:rFonts w:cs="Times New Roman"/>
              </w:rPr>
              <w:fldChar w:fldCharType="separate"/>
            </w:r>
            <w:r w:rsidRPr="00744FC7">
              <w:rPr>
                <w:rFonts w:cs="Times New Roman"/>
              </w:rPr>
              <w:t>+31402474334</w:t>
            </w:r>
            <w:r w:rsidRPr="00744FC7">
              <w:rPr>
                <w:rFonts w:cs="Times New Roman"/>
              </w:rPr>
              <w:fldChar w:fldCharType="end"/>
            </w:r>
          </w:p>
        </w:tc>
      </w:tr>
      <w:tr w:rsidR="006F0DD4" w:rsidRPr="00744FC7" w14:paraId="40A82207" w14:textId="77777777">
        <w:trPr>
          <w:cantSplit/>
        </w:trPr>
        <w:tc>
          <w:tcPr>
            <w:tcW w:w="9245" w:type="dxa"/>
            <w:gridSpan w:val="2"/>
          </w:tcPr>
          <w:p w14:paraId="063F2CD9" w14:textId="77777777" w:rsidR="006F0DD4" w:rsidRPr="00744FC7" w:rsidRDefault="006F0DD4">
            <w:pPr>
              <w:rPr>
                <w:rFonts w:cs="Times New Roman"/>
              </w:rPr>
            </w:pPr>
          </w:p>
        </w:tc>
      </w:tr>
      <w:tr w:rsidR="006F0DD4" w:rsidRPr="00744FC7" w14:paraId="5EC58628" w14:textId="77777777" w:rsidTr="007D1D4D">
        <w:tc>
          <w:tcPr>
            <w:tcW w:w="1638" w:type="dxa"/>
          </w:tcPr>
          <w:p w14:paraId="0D2E2BEE" w14:textId="77777777" w:rsidR="006F0DD4" w:rsidRPr="00744FC7" w:rsidRDefault="006F0DD4">
            <w:pPr>
              <w:rPr>
                <w:rFonts w:cs="Times New Roman"/>
              </w:rPr>
            </w:pPr>
            <w:r w:rsidRPr="00744FC7">
              <w:rPr>
                <w:rFonts w:cs="Times New Roman"/>
              </w:rPr>
              <w:t>Published by</w:t>
            </w:r>
          </w:p>
        </w:tc>
        <w:tc>
          <w:tcPr>
            <w:tcW w:w="7607" w:type="dxa"/>
          </w:tcPr>
          <w:p w14:paraId="3F580494" w14:textId="77777777" w:rsidR="006F0DD4" w:rsidRPr="00744FC7" w:rsidRDefault="006F0DD4">
            <w:pPr>
              <w:rPr>
                <w:rFonts w:cs="Times New Roman"/>
              </w:rPr>
            </w:pPr>
            <w:r w:rsidRPr="00744FC7">
              <w:rPr>
                <w:rFonts w:cs="Times New Roman"/>
              </w:rPr>
              <w:fldChar w:fldCharType="begin"/>
            </w:r>
            <w:r w:rsidRPr="00744FC7">
              <w:rPr>
                <w:rFonts w:cs="Times New Roman"/>
              </w:rPr>
              <w:instrText xml:space="preserve"> DOCPROPERTY "Company"  \* MERGEFORMAT </w:instrText>
            </w:r>
            <w:r w:rsidRPr="00744FC7">
              <w:rPr>
                <w:rFonts w:cs="Times New Roman"/>
              </w:rPr>
              <w:fldChar w:fldCharType="separate"/>
            </w:r>
            <w:r w:rsidR="00C36B7C" w:rsidRPr="00744FC7">
              <w:rPr>
                <w:rFonts w:cs="Times New Roman"/>
              </w:rPr>
              <w:t>Eindhoven University of Technology</w:t>
            </w:r>
            <w:r w:rsidRPr="00744FC7">
              <w:rPr>
                <w:rFonts w:cs="Times New Roman"/>
              </w:rPr>
              <w:fldChar w:fldCharType="end"/>
            </w:r>
          </w:p>
          <w:p w14:paraId="2EB487AB" w14:textId="77777777" w:rsidR="006F0DD4" w:rsidRPr="00744FC7" w:rsidRDefault="006F0DD4">
            <w:pPr>
              <w:rPr>
                <w:rFonts w:cs="Times New Roman"/>
              </w:rPr>
            </w:pPr>
            <w:r w:rsidRPr="00744FC7">
              <w:rPr>
                <w:rFonts w:cs="Times New Roman"/>
              </w:rPr>
              <w:fldChar w:fldCharType="begin"/>
            </w:r>
            <w:r w:rsidRPr="00744FC7">
              <w:rPr>
                <w:rFonts w:cs="Times New Roman"/>
              </w:rPr>
              <w:instrText xml:space="preserve"> DOCPROPERTY "Division"  \* MERGEFORMAT </w:instrText>
            </w:r>
            <w:r w:rsidRPr="00744FC7">
              <w:rPr>
                <w:rFonts w:cs="Times New Roman"/>
              </w:rPr>
              <w:fldChar w:fldCharType="separate"/>
            </w:r>
            <w:r w:rsidR="00C36B7C" w:rsidRPr="00744FC7">
              <w:rPr>
                <w:rFonts w:cs="Times New Roman"/>
              </w:rPr>
              <w:t>Stan Ackermans Institute</w:t>
            </w:r>
            <w:r w:rsidRPr="00744FC7">
              <w:rPr>
                <w:rFonts w:cs="Times New Roman"/>
              </w:rPr>
              <w:fldChar w:fldCharType="end"/>
            </w:r>
          </w:p>
        </w:tc>
      </w:tr>
      <w:tr w:rsidR="006F0DD4" w:rsidRPr="00744FC7" w14:paraId="78042E45" w14:textId="77777777">
        <w:trPr>
          <w:cantSplit/>
        </w:trPr>
        <w:tc>
          <w:tcPr>
            <w:tcW w:w="9245" w:type="dxa"/>
            <w:gridSpan w:val="2"/>
          </w:tcPr>
          <w:p w14:paraId="5AB8A0F8" w14:textId="77777777" w:rsidR="006F0DD4" w:rsidRPr="00744FC7" w:rsidRDefault="006F0DD4">
            <w:pPr>
              <w:rPr>
                <w:rFonts w:cs="Times New Roman"/>
              </w:rPr>
            </w:pPr>
          </w:p>
        </w:tc>
      </w:tr>
      <w:tr w:rsidR="006F0DD4" w:rsidRPr="00744FC7" w14:paraId="363EE6BE" w14:textId="77777777" w:rsidTr="007D1D4D">
        <w:tc>
          <w:tcPr>
            <w:tcW w:w="1638" w:type="dxa"/>
          </w:tcPr>
          <w:p w14:paraId="537007A6" w14:textId="77777777" w:rsidR="006F0DD4" w:rsidRPr="00744FC7" w:rsidRDefault="006F0DD4">
            <w:pPr>
              <w:rPr>
                <w:rFonts w:cs="Times New Roman"/>
              </w:rPr>
            </w:pPr>
            <w:r w:rsidRPr="00744FC7">
              <w:rPr>
                <w:rFonts w:cs="Times New Roman"/>
              </w:rPr>
              <w:t>Printed by</w:t>
            </w:r>
          </w:p>
        </w:tc>
        <w:tc>
          <w:tcPr>
            <w:tcW w:w="7607" w:type="dxa"/>
          </w:tcPr>
          <w:p w14:paraId="0BE24B71" w14:textId="77777777" w:rsidR="006F0DD4" w:rsidRPr="00744FC7" w:rsidRDefault="006F0DD4">
            <w:pPr>
              <w:rPr>
                <w:rFonts w:cs="Times New Roman"/>
                <w:lang w:val="nl-NL"/>
              </w:rPr>
            </w:pPr>
            <w:r w:rsidRPr="00744FC7">
              <w:rPr>
                <w:rFonts w:cs="Times New Roman"/>
              </w:rPr>
              <w:fldChar w:fldCharType="begin"/>
            </w:r>
            <w:r w:rsidRPr="00744FC7">
              <w:rPr>
                <w:rFonts w:cs="Times New Roman"/>
                <w:lang w:val="nl-NL"/>
              </w:rPr>
              <w:instrText xml:space="preserve"> DOCPROPERTY "Company"  \* MERGEFORMAT </w:instrText>
            </w:r>
            <w:r w:rsidRPr="00744FC7">
              <w:rPr>
                <w:rFonts w:cs="Times New Roman"/>
              </w:rPr>
              <w:fldChar w:fldCharType="separate"/>
            </w:r>
            <w:r w:rsidR="00C36B7C" w:rsidRPr="00744FC7">
              <w:rPr>
                <w:rFonts w:cs="Times New Roman"/>
                <w:lang w:val="nl-NL"/>
              </w:rPr>
              <w:t>Eindhoven University of Technology</w:t>
            </w:r>
            <w:r w:rsidRPr="00744FC7">
              <w:rPr>
                <w:rFonts w:cs="Times New Roman"/>
              </w:rPr>
              <w:fldChar w:fldCharType="end"/>
            </w:r>
          </w:p>
          <w:p w14:paraId="0374E341" w14:textId="77777777" w:rsidR="006F0DD4" w:rsidRPr="00744FC7" w:rsidRDefault="006F0DD4">
            <w:pPr>
              <w:rPr>
                <w:rFonts w:cs="Times New Roman"/>
                <w:i/>
                <w:iCs/>
                <w:lang w:val="nl-NL"/>
              </w:rPr>
            </w:pPr>
            <w:r w:rsidRPr="00744FC7">
              <w:rPr>
                <w:rFonts w:cs="Times New Roman"/>
                <w:i/>
                <w:iCs/>
                <w:lang w:val="nl-NL"/>
              </w:rPr>
              <w:t>UniversiteitsDrukkerij</w:t>
            </w:r>
          </w:p>
        </w:tc>
      </w:tr>
      <w:tr w:rsidR="006F0DD4" w:rsidRPr="00744FC7" w14:paraId="39C74FE7" w14:textId="77777777">
        <w:trPr>
          <w:cantSplit/>
        </w:trPr>
        <w:tc>
          <w:tcPr>
            <w:tcW w:w="9245" w:type="dxa"/>
            <w:gridSpan w:val="2"/>
          </w:tcPr>
          <w:p w14:paraId="2626CE5B" w14:textId="77777777" w:rsidR="006F0DD4" w:rsidRPr="00744FC7" w:rsidRDefault="006F0DD4">
            <w:pPr>
              <w:rPr>
                <w:rFonts w:cs="Times New Roman"/>
                <w:lang w:val="nl-NL"/>
              </w:rPr>
            </w:pPr>
          </w:p>
        </w:tc>
      </w:tr>
      <w:tr w:rsidR="006F0DD4" w:rsidRPr="00744FC7" w14:paraId="5507DFB6" w14:textId="77777777" w:rsidTr="007D1D4D">
        <w:tc>
          <w:tcPr>
            <w:tcW w:w="1638" w:type="dxa"/>
          </w:tcPr>
          <w:p w14:paraId="2E511867" w14:textId="77777777" w:rsidR="006F0DD4" w:rsidRPr="00744FC7" w:rsidRDefault="006F0DD4">
            <w:pPr>
              <w:rPr>
                <w:rFonts w:cs="Times New Roman"/>
              </w:rPr>
            </w:pPr>
            <w:r w:rsidRPr="00744FC7">
              <w:rPr>
                <w:rFonts w:cs="Times New Roman"/>
              </w:rPr>
              <w:t>ISBN</w:t>
            </w:r>
          </w:p>
        </w:tc>
        <w:tc>
          <w:tcPr>
            <w:tcW w:w="7607" w:type="dxa"/>
          </w:tcPr>
          <w:p w14:paraId="477B01FB" w14:textId="7942C064" w:rsidR="008C09E1" w:rsidRPr="00744FC7" w:rsidRDefault="00E72D8E" w:rsidP="00E72D8E">
            <w:pPr>
              <w:rPr>
                <w:rFonts w:cs="Times New Roman"/>
              </w:rPr>
            </w:pPr>
            <w:r>
              <w:t>978-90-444-1067-9</w:t>
            </w:r>
          </w:p>
        </w:tc>
      </w:tr>
      <w:tr w:rsidR="006F0DD4" w:rsidRPr="00744FC7" w14:paraId="286BEF5A" w14:textId="77777777" w:rsidTr="007D1D4D">
        <w:tc>
          <w:tcPr>
            <w:tcW w:w="1638" w:type="dxa"/>
          </w:tcPr>
          <w:p w14:paraId="2A1E27AE" w14:textId="77777777" w:rsidR="006F0DD4" w:rsidRPr="00744FC7" w:rsidRDefault="006F0DD4">
            <w:pPr>
              <w:rPr>
                <w:rFonts w:cs="Times New Roman"/>
              </w:rPr>
            </w:pPr>
            <w:r w:rsidRPr="00744FC7">
              <w:rPr>
                <w:rFonts w:cs="Times New Roman"/>
              </w:rPr>
              <w:t>Abstract</w:t>
            </w:r>
          </w:p>
        </w:tc>
        <w:tc>
          <w:tcPr>
            <w:tcW w:w="7607" w:type="dxa"/>
          </w:tcPr>
          <w:p w14:paraId="61E4FA87" w14:textId="007E105B" w:rsidR="00037411" w:rsidRPr="00744FC7" w:rsidRDefault="00037411" w:rsidP="00037411">
            <w:pPr>
              <w:rPr>
                <w:rFonts w:cs="Times New Roman"/>
              </w:rPr>
            </w:pPr>
            <w:r w:rsidRPr="00037411">
              <w:rPr>
                <w:rFonts w:cs="Times New Roman"/>
                <w:szCs w:val="20"/>
              </w:rPr>
              <w:t>A new grid data access model has been developed at Nikhef, based on a caching mechanism and WebDAV access. This grid proxy cache can be added independently "in front of" exis</w:t>
            </w:r>
            <w:r w:rsidRPr="00037411">
              <w:rPr>
                <w:rFonts w:cs="Times New Roman"/>
                <w:szCs w:val="20"/>
              </w:rPr>
              <w:t>t</w:t>
            </w:r>
            <w:r w:rsidRPr="00037411">
              <w:rPr>
                <w:rFonts w:cs="Times New Roman"/>
                <w:szCs w:val="20"/>
              </w:rPr>
              <w:t>ing Logical File Catalogue (LFC) and Storage Resource Manager (SRM) implementations, without having to make any modifications to the LFC or SRM ser</w:t>
            </w:r>
            <w:r w:rsidRPr="00037411">
              <w:rPr>
                <w:rFonts w:cs="Times New Roman"/>
                <w:szCs w:val="20"/>
              </w:rPr>
              <w:t>v</w:t>
            </w:r>
            <w:r w:rsidRPr="00037411">
              <w:rPr>
                <w:rFonts w:cs="Times New Roman"/>
                <w:szCs w:val="20"/>
              </w:rPr>
              <w:t>ers. It provides a caching mechanism to speed up access to frequently requested files, as well as a transparent pla</w:t>
            </w:r>
            <w:r w:rsidRPr="00037411">
              <w:rPr>
                <w:rFonts w:cs="Times New Roman"/>
                <w:szCs w:val="20"/>
              </w:rPr>
              <w:t>t</w:t>
            </w:r>
            <w:r w:rsidRPr="00037411">
              <w:rPr>
                <w:rFonts w:cs="Times New Roman"/>
                <w:szCs w:val="20"/>
              </w:rPr>
              <w:t>form-independent access protocol. A secure We</w:t>
            </w:r>
            <w:r w:rsidRPr="00037411">
              <w:rPr>
                <w:rFonts w:cs="Times New Roman"/>
                <w:szCs w:val="20"/>
              </w:rPr>
              <w:t>b</w:t>
            </w:r>
            <w:r w:rsidRPr="00037411">
              <w:rPr>
                <w:rFonts w:cs="Times New Roman"/>
                <w:szCs w:val="20"/>
              </w:rPr>
              <w:t>DAV interface is offered, so that no grid-specific client software is needed to access the grid proxy cache. The WebDAV interface is accessible using username and passwords from Windows XP/Vista/7 and Mac OS X cl</w:t>
            </w:r>
            <w:r w:rsidRPr="00037411">
              <w:rPr>
                <w:rFonts w:cs="Times New Roman"/>
                <w:szCs w:val="20"/>
              </w:rPr>
              <w:t>i</w:t>
            </w:r>
            <w:r w:rsidRPr="00037411">
              <w:rPr>
                <w:rFonts w:cs="Times New Roman"/>
                <w:szCs w:val="20"/>
              </w:rPr>
              <w:t>ents, and using grid certificates or proxies from Linux worker nodes. The grid proxy cache also includes load balancing and redundancy mechanisms.</w:t>
            </w:r>
          </w:p>
        </w:tc>
      </w:tr>
      <w:tr w:rsidR="006F0DD4" w:rsidRPr="00744FC7" w14:paraId="4B8E34A9" w14:textId="77777777" w:rsidTr="007D1D4D">
        <w:tc>
          <w:tcPr>
            <w:tcW w:w="1638" w:type="dxa"/>
          </w:tcPr>
          <w:p w14:paraId="4FCA0F29" w14:textId="36B80077" w:rsidR="008C09E1" w:rsidRDefault="008C09E1">
            <w:pPr>
              <w:rPr>
                <w:rFonts w:cs="Times New Roman"/>
              </w:rPr>
            </w:pPr>
          </w:p>
          <w:p w14:paraId="15B46BF8" w14:textId="77777777" w:rsidR="006F0DD4" w:rsidRPr="00744FC7" w:rsidRDefault="006F0DD4">
            <w:pPr>
              <w:rPr>
                <w:rFonts w:cs="Times New Roman"/>
              </w:rPr>
            </w:pPr>
            <w:r w:rsidRPr="00744FC7">
              <w:rPr>
                <w:rFonts w:cs="Times New Roman"/>
              </w:rPr>
              <w:t>Keywords</w:t>
            </w:r>
          </w:p>
        </w:tc>
        <w:tc>
          <w:tcPr>
            <w:tcW w:w="7607" w:type="dxa"/>
          </w:tcPr>
          <w:p w14:paraId="459EB4ED" w14:textId="77777777" w:rsidR="008C09E1" w:rsidRDefault="008C09E1">
            <w:pPr>
              <w:rPr>
                <w:rFonts w:cs="Times New Roman"/>
              </w:rPr>
            </w:pPr>
          </w:p>
          <w:p w14:paraId="748FCBE6" w14:textId="0C80AB7C" w:rsidR="006F0DD4" w:rsidRPr="00BA480E" w:rsidRDefault="00BA480E" w:rsidP="00BA480E">
            <w:pPr>
              <w:rPr>
                <w:rFonts w:cs="Times New Roman"/>
              </w:rPr>
            </w:pPr>
            <w:r w:rsidRPr="00BA480E">
              <w:rPr>
                <w:rFonts w:cs="Times New Roman"/>
              </w:rPr>
              <w:t>WebDAV, Grid, SRM, Storage Element, WLCG, EGI, Cache, Proxy Cache, Proxy Certif</w:t>
            </w:r>
            <w:r w:rsidRPr="00BA480E">
              <w:rPr>
                <w:rFonts w:cs="Times New Roman"/>
              </w:rPr>
              <w:t>i</w:t>
            </w:r>
            <w:r w:rsidRPr="00BA480E">
              <w:rPr>
                <w:rFonts w:cs="Times New Roman"/>
              </w:rPr>
              <w:t>cate, GSI, Distributed System, Content Delivery Network, CDN, Data Ma</w:t>
            </w:r>
            <w:r w:rsidRPr="00BA480E">
              <w:rPr>
                <w:rFonts w:cs="Times New Roman"/>
              </w:rPr>
              <w:t>n</w:t>
            </w:r>
            <w:r w:rsidRPr="00BA480E">
              <w:rPr>
                <w:rFonts w:cs="Times New Roman"/>
              </w:rPr>
              <w:t>agement, Data Access, Authentication, Authorization</w:t>
            </w:r>
          </w:p>
        </w:tc>
      </w:tr>
      <w:tr w:rsidR="006F0DD4" w:rsidRPr="00744FC7" w14:paraId="3BF81020" w14:textId="77777777">
        <w:trPr>
          <w:cantSplit/>
        </w:trPr>
        <w:tc>
          <w:tcPr>
            <w:tcW w:w="9245" w:type="dxa"/>
            <w:gridSpan w:val="2"/>
          </w:tcPr>
          <w:p w14:paraId="298705D9" w14:textId="77777777" w:rsidR="006F0DD4" w:rsidRPr="00744FC7" w:rsidRDefault="006F0DD4">
            <w:pPr>
              <w:rPr>
                <w:rFonts w:cs="Times New Roman"/>
              </w:rPr>
            </w:pPr>
          </w:p>
        </w:tc>
      </w:tr>
      <w:tr w:rsidR="006F0DD4" w:rsidRPr="00744FC7" w14:paraId="5588A498" w14:textId="77777777" w:rsidTr="007D1D4D">
        <w:tc>
          <w:tcPr>
            <w:tcW w:w="1638" w:type="dxa"/>
          </w:tcPr>
          <w:p w14:paraId="368F819A" w14:textId="77777777" w:rsidR="006F0DD4" w:rsidRPr="00744FC7" w:rsidRDefault="006F0DD4">
            <w:pPr>
              <w:rPr>
                <w:rFonts w:cs="Times New Roman"/>
              </w:rPr>
            </w:pPr>
            <w:r w:rsidRPr="00744FC7">
              <w:rPr>
                <w:rFonts w:cs="Times New Roman"/>
              </w:rPr>
              <w:t xml:space="preserve">Preferred </w:t>
            </w:r>
            <w:r w:rsidR="007D1D4D" w:rsidRPr="00744FC7">
              <w:rPr>
                <w:rFonts w:cs="Times New Roman"/>
              </w:rPr>
              <w:br/>
            </w:r>
            <w:r w:rsidRPr="00744FC7">
              <w:rPr>
                <w:rFonts w:cs="Times New Roman"/>
              </w:rPr>
              <w:t>reference</w:t>
            </w:r>
          </w:p>
        </w:tc>
        <w:tc>
          <w:tcPr>
            <w:tcW w:w="7607" w:type="dxa"/>
          </w:tcPr>
          <w:p w14:paraId="068FEEF5" w14:textId="77777777" w:rsidR="00F40EC0" w:rsidRDefault="008E5F21" w:rsidP="00F40EC0">
            <w:pPr>
              <w:rPr>
                <w:rFonts w:cs="Times New Roman"/>
              </w:rPr>
            </w:pPr>
            <w:r>
              <w:rPr>
                <w:rFonts w:cs="Times New Roman"/>
              </w:rPr>
              <w:t xml:space="preserve">Cristian </w:t>
            </w:r>
            <w:r w:rsidR="00F40EC0">
              <w:rPr>
                <w:rFonts w:cs="Times New Roman"/>
              </w:rPr>
              <w:t xml:space="preserve">Traian </w:t>
            </w:r>
            <w:r>
              <w:rPr>
                <w:rFonts w:cs="Times New Roman"/>
              </w:rPr>
              <w:t>Cirstea</w:t>
            </w:r>
            <w:r w:rsidR="006F0DD4" w:rsidRPr="00744FC7">
              <w:rPr>
                <w:rFonts w:cs="Times New Roman"/>
              </w:rPr>
              <w:fldChar w:fldCharType="begin"/>
            </w:r>
            <w:r w:rsidR="006F0DD4" w:rsidRPr="00744FC7">
              <w:rPr>
                <w:rFonts w:cs="Times New Roman"/>
              </w:rPr>
              <w:instrText xml:space="preserve"> AUTHOR  \* MERGEFORMAT </w:instrText>
            </w:r>
            <w:r w:rsidR="006F0DD4" w:rsidRPr="00744FC7">
              <w:rPr>
                <w:rFonts w:cs="Times New Roman"/>
              </w:rPr>
              <w:fldChar w:fldCharType="end"/>
            </w:r>
            <w:r w:rsidR="006F0DD4" w:rsidRPr="00744FC7">
              <w:rPr>
                <w:rFonts w:cs="Times New Roman"/>
              </w:rPr>
              <w:t xml:space="preserve">, </w:t>
            </w:r>
            <w:r>
              <w:rPr>
                <w:rFonts w:cs="Times New Roman"/>
                <w:u w:val="single"/>
              </w:rPr>
              <w:t>Grid Data Access: Proxy Caches and User Views</w:t>
            </w:r>
            <w:r w:rsidR="006F0DD4" w:rsidRPr="00744FC7">
              <w:rPr>
                <w:rFonts w:cs="Times New Roman"/>
              </w:rPr>
              <w:t xml:space="preserve">. </w:t>
            </w:r>
            <w:r w:rsidR="006F0DD4" w:rsidRPr="00744FC7">
              <w:rPr>
                <w:rFonts w:cs="Times New Roman"/>
              </w:rPr>
              <w:fldChar w:fldCharType="begin"/>
            </w:r>
            <w:r w:rsidR="006F0DD4" w:rsidRPr="00744FC7">
              <w:rPr>
                <w:rFonts w:cs="Times New Roman"/>
              </w:rPr>
              <w:instrText xml:space="preserve"> DOCPROPERTY "Company"  \* MERGEFORMAT </w:instrText>
            </w:r>
            <w:r w:rsidR="006F0DD4" w:rsidRPr="00744FC7">
              <w:rPr>
                <w:rFonts w:cs="Times New Roman"/>
              </w:rPr>
              <w:fldChar w:fldCharType="separate"/>
            </w:r>
            <w:r w:rsidR="00C36B7C" w:rsidRPr="00744FC7">
              <w:rPr>
                <w:rFonts w:cs="Times New Roman"/>
              </w:rPr>
              <w:t>Eindhoven Un</w:t>
            </w:r>
            <w:r w:rsidR="00C36B7C" w:rsidRPr="00744FC7">
              <w:rPr>
                <w:rFonts w:cs="Times New Roman"/>
              </w:rPr>
              <w:t>i</w:t>
            </w:r>
            <w:r w:rsidR="00C36B7C" w:rsidRPr="00744FC7">
              <w:rPr>
                <w:rFonts w:cs="Times New Roman"/>
              </w:rPr>
              <w:t>versity of Technology</w:t>
            </w:r>
            <w:r w:rsidR="006F0DD4" w:rsidRPr="00744FC7">
              <w:rPr>
                <w:rFonts w:cs="Times New Roman"/>
              </w:rPr>
              <w:fldChar w:fldCharType="end"/>
            </w:r>
            <w:r w:rsidR="006F0DD4" w:rsidRPr="00744FC7">
              <w:rPr>
                <w:rFonts w:cs="Times New Roman"/>
              </w:rPr>
              <w:t xml:space="preserve">, </w:t>
            </w:r>
            <w:r w:rsidR="006F0DD4" w:rsidRPr="00744FC7">
              <w:rPr>
                <w:rFonts w:cs="Times New Roman"/>
              </w:rPr>
              <w:fldChar w:fldCharType="begin"/>
            </w:r>
            <w:r w:rsidR="006F0DD4" w:rsidRPr="00744FC7">
              <w:rPr>
                <w:rFonts w:cs="Times New Roman"/>
              </w:rPr>
              <w:instrText xml:space="preserve"> DOCPROPERTY "Purpose"  \* MERGEFORMAT </w:instrText>
            </w:r>
            <w:r w:rsidR="006F0DD4" w:rsidRPr="00744FC7">
              <w:rPr>
                <w:rFonts w:cs="Times New Roman"/>
              </w:rPr>
              <w:fldChar w:fldCharType="separate"/>
            </w:r>
            <w:r w:rsidR="00C36B7C" w:rsidRPr="00744FC7">
              <w:rPr>
                <w:rFonts w:cs="Times New Roman"/>
              </w:rPr>
              <w:t>SAI Technical Report</w:t>
            </w:r>
            <w:r w:rsidR="006F0DD4" w:rsidRPr="00744FC7">
              <w:rPr>
                <w:rFonts w:cs="Times New Roman"/>
              </w:rPr>
              <w:fldChar w:fldCharType="end"/>
            </w:r>
            <w:r w:rsidR="006F0DD4" w:rsidRPr="00744FC7">
              <w:rPr>
                <w:rFonts w:cs="Times New Roman"/>
              </w:rPr>
              <w:t xml:space="preserve">, </w:t>
            </w:r>
            <w:r w:rsidR="0089698F">
              <w:rPr>
                <w:rFonts w:cs="Times New Roman"/>
              </w:rPr>
              <w:fldChar w:fldCharType="begin"/>
            </w:r>
            <w:r w:rsidR="0089698F">
              <w:rPr>
                <w:rFonts w:cs="Times New Roman"/>
              </w:rPr>
              <w:instrText xml:space="preserve"> SAVEDATE  \@ "MMMM, YYYY"  \* MERGEFORMAT </w:instrText>
            </w:r>
            <w:r w:rsidR="0089698F">
              <w:rPr>
                <w:rFonts w:cs="Times New Roman"/>
              </w:rPr>
              <w:fldChar w:fldCharType="separate"/>
            </w:r>
            <w:r w:rsidR="005E452C">
              <w:rPr>
                <w:rFonts w:cs="Times New Roman"/>
                <w:noProof/>
              </w:rPr>
              <w:t>September, 2011</w:t>
            </w:r>
            <w:r w:rsidR="0089698F">
              <w:rPr>
                <w:rFonts w:cs="Times New Roman"/>
              </w:rPr>
              <w:fldChar w:fldCharType="end"/>
            </w:r>
            <w:r w:rsidR="006F0DD4" w:rsidRPr="00744FC7">
              <w:rPr>
                <w:rFonts w:cs="Times New Roman"/>
              </w:rPr>
              <w:t xml:space="preserve">. </w:t>
            </w:r>
          </w:p>
          <w:p w14:paraId="3A6BD2F4" w14:textId="5ACEF190" w:rsidR="00E72D8E" w:rsidRPr="00744FC7" w:rsidRDefault="00F40EC0" w:rsidP="00F40EC0">
            <w:pPr>
              <w:rPr>
                <w:rFonts w:cs="Times New Roman"/>
              </w:rPr>
            </w:pPr>
            <w:r w:rsidRPr="00F40EC0">
              <w:rPr>
                <w:rFonts w:cs="Times New Roman"/>
              </w:rPr>
              <w:t xml:space="preserve">A catalogue record is available from the Eindhoven University of Technology Library </w:t>
            </w:r>
            <w:r>
              <w:rPr>
                <w:rFonts w:cs="Times New Roman"/>
              </w:rPr>
              <w:t>(</w:t>
            </w:r>
            <w:r w:rsidRPr="00F40EC0">
              <w:rPr>
                <w:rFonts w:cs="Times New Roman"/>
              </w:rPr>
              <w:t>ISBN: 978-90-444-1067-9</w:t>
            </w:r>
            <w:r>
              <w:rPr>
                <w:rFonts w:cs="Times New Roman"/>
              </w:rPr>
              <w:t>)</w:t>
            </w:r>
            <w:r w:rsidRPr="00F40EC0">
              <w:rPr>
                <w:rFonts w:cs="Times New Roman"/>
              </w:rPr>
              <w:t xml:space="preserve"> </w:t>
            </w:r>
          </w:p>
        </w:tc>
      </w:tr>
    </w:tbl>
    <w:tbl>
      <w:tblPr>
        <w:tblpPr w:leftFromText="187" w:rightFromText="187" w:vertAnchor="page" w:horzAnchor="page" w:tblpX="1429" w:tblpY="9001"/>
        <w:tblOverlap w:val="never"/>
        <w:tblW w:w="0" w:type="auto"/>
        <w:tblLook w:val="0000" w:firstRow="0" w:lastRow="0" w:firstColumn="0" w:lastColumn="0" w:noHBand="0" w:noVBand="0"/>
      </w:tblPr>
      <w:tblGrid>
        <w:gridCol w:w="1668"/>
        <w:gridCol w:w="7577"/>
      </w:tblGrid>
      <w:tr w:rsidR="00BA480E" w:rsidRPr="00744FC7" w14:paraId="59248395" w14:textId="77777777" w:rsidTr="00BA480E">
        <w:tc>
          <w:tcPr>
            <w:tcW w:w="1668" w:type="dxa"/>
          </w:tcPr>
          <w:p w14:paraId="66C67BB2" w14:textId="77777777" w:rsidR="00BA480E" w:rsidRPr="00744FC7" w:rsidRDefault="00BA480E" w:rsidP="00BA480E">
            <w:pPr>
              <w:rPr>
                <w:rFonts w:cs="Times New Roman"/>
              </w:rPr>
            </w:pPr>
            <w:r w:rsidRPr="00744FC7">
              <w:rPr>
                <w:rFonts w:cs="Times New Roman"/>
              </w:rPr>
              <w:t>Partnership</w:t>
            </w:r>
          </w:p>
        </w:tc>
        <w:tc>
          <w:tcPr>
            <w:tcW w:w="7577" w:type="dxa"/>
          </w:tcPr>
          <w:p w14:paraId="67844A55" w14:textId="77777777" w:rsidR="00BA480E" w:rsidRPr="00BA480E" w:rsidRDefault="00BA480E" w:rsidP="00BA480E">
            <w:pPr>
              <w:rPr>
                <w:rFonts w:cs="Times New Roman"/>
                <w:szCs w:val="20"/>
              </w:rPr>
            </w:pPr>
            <w:r w:rsidRPr="00BA480E">
              <w:rPr>
                <w:rFonts w:cs="Times New Roman"/>
                <w:szCs w:val="20"/>
              </w:rPr>
              <w:t>This project was supported by Eindhoven University of Technology</w:t>
            </w:r>
            <w:r w:rsidRPr="00BA480E">
              <w:rPr>
                <w:rFonts w:cs="Times New Roman"/>
                <w:szCs w:val="20"/>
              </w:rPr>
              <w:fldChar w:fldCharType="begin"/>
            </w:r>
            <w:r w:rsidRPr="00BA480E">
              <w:rPr>
                <w:rFonts w:cs="Times New Roman"/>
                <w:szCs w:val="20"/>
              </w:rPr>
              <w:instrText xml:space="preserve"> DOCPROPERTY "Company"  \* MERGEFORMAT </w:instrText>
            </w:r>
            <w:r w:rsidRPr="00BA480E">
              <w:rPr>
                <w:rFonts w:cs="Times New Roman"/>
                <w:szCs w:val="20"/>
              </w:rPr>
              <w:fldChar w:fldCharType="end"/>
            </w:r>
            <w:r w:rsidRPr="00BA480E">
              <w:rPr>
                <w:rFonts w:cs="Times New Roman"/>
                <w:szCs w:val="20"/>
              </w:rPr>
              <w:t xml:space="preserve"> and Nikhef.</w:t>
            </w:r>
          </w:p>
        </w:tc>
      </w:tr>
      <w:tr w:rsidR="00BA480E" w:rsidRPr="00744FC7" w14:paraId="5FC1277D" w14:textId="77777777" w:rsidTr="00BA480E">
        <w:trPr>
          <w:cantSplit/>
        </w:trPr>
        <w:tc>
          <w:tcPr>
            <w:tcW w:w="9245" w:type="dxa"/>
            <w:gridSpan w:val="2"/>
          </w:tcPr>
          <w:p w14:paraId="68D8C9C3" w14:textId="77777777" w:rsidR="00BA480E" w:rsidRPr="00744FC7" w:rsidRDefault="00BA480E" w:rsidP="00BA480E">
            <w:pPr>
              <w:rPr>
                <w:rFonts w:cs="Times New Roman"/>
              </w:rPr>
            </w:pPr>
          </w:p>
        </w:tc>
      </w:tr>
      <w:tr w:rsidR="00BA480E" w:rsidRPr="00744FC7" w14:paraId="10D1289D" w14:textId="77777777" w:rsidTr="00BA480E">
        <w:tc>
          <w:tcPr>
            <w:tcW w:w="1668" w:type="dxa"/>
          </w:tcPr>
          <w:p w14:paraId="1014C499" w14:textId="77777777" w:rsidR="00BA480E" w:rsidRPr="00744FC7" w:rsidRDefault="00BA480E" w:rsidP="00BA480E">
            <w:pPr>
              <w:rPr>
                <w:rFonts w:cs="Times New Roman"/>
              </w:rPr>
            </w:pPr>
            <w:r w:rsidRPr="00744FC7">
              <w:rPr>
                <w:rFonts w:cs="Times New Roman"/>
              </w:rPr>
              <w:t>Disclaimer</w:t>
            </w:r>
          </w:p>
          <w:p w14:paraId="07C6E16D" w14:textId="77777777" w:rsidR="00BA480E" w:rsidRPr="00744FC7" w:rsidRDefault="00BA480E" w:rsidP="00BA480E">
            <w:pPr>
              <w:rPr>
                <w:rFonts w:cs="Times New Roman"/>
              </w:rPr>
            </w:pPr>
            <w:r w:rsidRPr="00744FC7">
              <w:rPr>
                <w:rFonts w:cs="Times New Roman"/>
              </w:rPr>
              <w:t>Endorsement</w:t>
            </w:r>
          </w:p>
        </w:tc>
        <w:tc>
          <w:tcPr>
            <w:tcW w:w="7577" w:type="dxa"/>
          </w:tcPr>
          <w:p w14:paraId="73C2BCC8" w14:textId="77777777" w:rsidR="00BA480E" w:rsidRPr="00744FC7" w:rsidRDefault="00BA480E" w:rsidP="00BA480E">
            <w:pPr>
              <w:rPr>
                <w:rFonts w:cs="Times New Roman"/>
              </w:rPr>
            </w:pPr>
            <w:r w:rsidRPr="00744FC7">
              <w:rPr>
                <w:rFonts w:cs="Times New Roman"/>
              </w:rPr>
              <w:t>Reference herein to any specific commercial products, process, or service by trade name, trademark, manufacturer, or otherwise, does not necessarily constitute or imply its e</w:t>
            </w:r>
            <w:r w:rsidRPr="00744FC7">
              <w:rPr>
                <w:rFonts w:cs="Times New Roman"/>
              </w:rPr>
              <w:t>n</w:t>
            </w:r>
            <w:r w:rsidRPr="00744FC7">
              <w:rPr>
                <w:rFonts w:cs="Times New Roman"/>
              </w:rPr>
              <w:t xml:space="preserve">dorsement, recommendation, or favoring by the </w:t>
            </w:r>
            <w:r w:rsidRPr="00BA480E">
              <w:rPr>
                <w:rFonts w:cs="Times New Roman"/>
                <w:szCs w:val="20"/>
              </w:rPr>
              <w:t>Eindhoven University of Technology</w:t>
            </w:r>
            <w:r w:rsidRPr="00744FC7">
              <w:rPr>
                <w:rFonts w:cs="Times New Roman"/>
              </w:rPr>
              <w:t xml:space="preserve"> </w:t>
            </w:r>
            <w:r w:rsidRPr="00744FC7">
              <w:rPr>
                <w:rFonts w:cs="Times New Roman"/>
              </w:rPr>
              <w:fldChar w:fldCharType="begin"/>
            </w:r>
            <w:r w:rsidRPr="00744FC7">
              <w:rPr>
                <w:rFonts w:cs="Times New Roman"/>
              </w:rPr>
              <w:instrText xml:space="preserve"> DOCPROPERTY "Company"  \* MERGEFORMAT </w:instrText>
            </w:r>
            <w:r w:rsidRPr="00744FC7">
              <w:rPr>
                <w:rFonts w:cs="Times New Roman"/>
              </w:rPr>
              <w:fldChar w:fldCharType="end"/>
            </w:r>
            <w:r w:rsidRPr="00744FC7">
              <w:rPr>
                <w:rFonts w:cs="Times New Roman"/>
              </w:rPr>
              <w:t xml:space="preserve">or </w:t>
            </w:r>
            <w:r>
              <w:rPr>
                <w:rFonts w:cs="Times New Roman"/>
              </w:rPr>
              <w:t>Nikhef</w:t>
            </w:r>
            <w:r w:rsidRPr="00744FC7">
              <w:rPr>
                <w:rFonts w:cs="Times New Roman"/>
              </w:rPr>
              <w:t xml:space="preserve">. The views and opinions of authors expressed herein do not necessarily state or </w:t>
            </w:r>
            <w:r w:rsidRPr="00BA480E">
              <w:rPr>
                <w:rFonts w:cs="Times New Roman"/>
                <w:szCs w:val="20"/>
              </w:rPr>
              <w:t>r</w:t>
            </w:r>
            <w:r w:rsidRPr="00BA480E">
              <w:rPr>
                <w:rFonts w:cs="Times New Roman"/>
                <w:szCs w:val="20"/>
              </w:rPr>
              <w:t>e</w:t>
            </w:r>
            <w:r w:rsidRPr="00BA480E">
              <w:rPr>
                <w:rFonts w:cs="Times New Roman"/>
                <w:szCs w:val="20"/>
              </w:rPr>
              <w:t>flect those of the Eindhoven University of Technology</w:t>
            </w:r>
            <w:r w:rsidRPr="00BA480E">
              <w:rPr>
                <w:rFonts w:cs="Times New Roman"/>
                <w:szCs w:val="20"/>
              </w:rPr>
              <w:fldChar w:fldCharType="begin"/>
            </w:r>
            <w:r w:rsidRPr="00BA480E">
              <w:rPr>
                <w:rFonts w:cs="Times New Roman"/>
                <w:szCs w:val="20"/>
              </w:rPr>
              <w:instrText xml:space="preserve"> DOCPROPERTY "Company"  \* MERGEFORMAT </w:instrText>
            </w:r>
            <w:r w:rsidRPr="00BA480E">
              <w:rPr>
                <w:rFonts w:cs="Times New Roman"/>
                <w:szCs w:val="20"/>
              </w:rPr>
              <w:fldChar w:fldCharType="end"/>
            </w:r>
            <w:r w:rsidRPr="00BA480E">
              <w:rPr>
                <w:rFonts w:cs="Times New Roman"/>
                <w:szCs w:val="20"/>
              </w:rPr>
              <w:t xml:space="preserve"> or Nikhef, and shall not be used for advertising or product endorsement purpo</w:t>
            </w:r>
            <w:r w:rsidRPr="00BA480E">
              <w:rPr>
                <w:rFonts w:cs="Times New Roman"/>
                <w:szCs w:val="20"/>
              </w:rPr>
              <w:t>s</w:t>
            </w:r>
            <w:r w:rsidRPr="00BA480E">
              <w:rPr>
                <w:rFonts w:cs="Times New Roman"/>
                <w:szCs w:val="20"/>
              </w:rPr>
              <w:t>es.</w:t>
            </w:r>
            <w:r w:rsidRPr="00744FC7">
              <w:rPr>
                <w:rFonts w:cs="Times New Roman"/>
              </w:rPr>
              <w:t xml:space="preserve"> </w:t>
            </w:r>
          </w:p>
        </w:tc>
      </w:tr>
      <w:tr w:rsidR="00BA480E" w:rsidRPr="00744FC7" w14:paraId="5071D892" w14:textId="77777777" w:rsidTr="00BA480E">
        <w:trPr>
          <w:cantSplit/>
        </w:trPr>
        <w:tc>
          <w:tcPr>
            <w:tcW w:w="9245" w:type="dxa"/>
            <w:gridSpan w:val="2"/>
          </w:tcPr>
          <w:p w14:paraId="430FCE80" w14:textId="77777777" w:rsidR="00BA480E" w:rsidRPr="00744FC7" w:rsidRDefault="00BA480E" w:rsidP="00BA480E">
            <w:pPr>
              <w:rPr>
                <w:rFonts w:cs="Times New Roman"/>
              </w:rPr>
            </w:pPr>
          </w:p>
        </w:tc>
      </w:tr>
      <w:tr w:rsidR="00BA480E" w:rsidRPr="00744FC7" w14:paraId="3DBF0D63" w14:textId="77777777" w:rsidTr="00BA480E">
        <w:tc>
          <w:tcPr>
            <w:tcW w:w="1668" w:type="dxa"/>
          </w:tcPr>
          <w:p w14:paraId="3A8E2B3C" w14:textId="77777777" w:rsidR="00BA480E" w:rsidRPr="00744FC7" w:rsidRDefault="00BA480E" w:rsidP="00BA480E">
            <w:pPr>
              <w:rPr>
                <w:rFonts w:cs="Times New Roman"/>
              </w:rPr>
            </w:pPr>
            <w:r w:rsidRPr="00744FC7">
              <w:rPr>
                <w:rFonts w:cs="Times New Roman"/>
              </w:rPr>
              <w:t xml:space="preserve">Disclaimer </w:t>
            </w:r>
          </w:p>
          <w:p w14:paraId="7B1D8099" w14:textId="77777777" w:rsidR="00BA480E" w:rsidRPr="00744FC7" w:rsidRDefault="00BA480E" w:rsidP="00BA480E">
            <w:pPr>
              <w:rPr>
                <w:rFonts w:cs="Times New Roman"/>
              </w:rPr>
            </w:pPr>
            <w:r w:rsidRPr="00744FC7">
              <w:rPr>
                <w:rFonts w:cs="Times New Roman"/>
              </w:rPr>
              <w:t>Liability</w:t>
            </w:r>
          </w:p>
        </w:tc>
        <w:tc>
          <w:tcPr>
            <w:tcW w:w="7577" w:type="dxa"/>
          </w:tcPr>
          <w:p w14:paraId="35DB6BB0" w14:textId="77777777" w:rsidR="00BA480E" w:rsidRPr="00744FC7" w:rsidRDefault="00BA480E" w:rsidP="00BA480E">
            <w:pPr>
              <w:rPr>
                <w:rFonts w:cs="Times New Roman"/>
              </w:rPr>
            </w:pPr>
            <w:r w:rsidRPr="00744FC7">
              <w:rPr>
                <w:rFonts w:cs="Times New Roman"/>
              </w:rPr>
              <w:t xml:space="preserve">While every effort will be made to ensure that the information contained within this report is accurate and up to date, </w:t>
            </w:r>
            <w:r w:rsidRPr="00744FC7">
              <w:rPr>
                <w:rFonts w:cs="Times New Roman"/>
              </w:rPr>
              <w:fldChar w:fldCharType="begin"/>
            </w:r>
            <w:r w:rsidRPr="00744FC7">
              <w:rPr>
                <w:rFonts w:cs="Times New Roman"/>
              </w:rPr>
              <w:instrText xml:space="preserve"> DOCPROPERTY "Company"  \* MERGEFORMAT </w:instrText>
            </w:r>
            <w:r w:rsidRPr="00744FC7">
              <w:rPr>
                <w:rFonts w:cs="Times New Roman"/>
              </w:rPr>
              <w:fldChar w:fldCharType="end"/>
            </w:r>
            <w:r w:rsidRPr="00744FC7">
              <w:rPr>
                <w:rFonts w:cs="Times New Roman"/>
              </w:rPr>
              <w:t xml:space="preserve"> makes no warranty, representation or undertaking whether e</w:t>
            </w:r>
            <w:r w:rsidRPr="00744FC7">
              <w:rPr>
                <w:rFonts w:cs="Times New Roman"/>
              </w:rPr>
              <w:t>x</w:t>
            </w:r>
            <w:r w:rsidRPr="00744FC7">
              <w:rPr>
                <w:rFonts w:cs="Times New Roman"/>
              </w:rPr>
              <w:t>pressed or implied, nor does it assume any legal liability, whether direct or indirect, or r</w:t>
            </w:r>
            <w:r w:rsidRPr="00744FC7">
              <w:rPr>
                <w:rFonts w:cs="Times New Roman"/>
              </w:rPr>
              <w:t>e</w:t>
            </w:r>
            <w:r w:rsidRPr="00744FC7">
              <w:rPr>
                <w:rFonts w:cs="Times New Roman"/>
              </w:rPr>
              <w:t>sponsibility for the accuracy, completeness, or usefulness of any information.</w:t>
            </w:r>
          </w:p>
        </w:tc>
      </w:tr>
      <w:tr w:rsidR="00BA480E" w:rsidRPr="00744FC7" w14:paraId="4BD40CBD" w14:textId="77777777" w:rsidTr="00BA480E">
        <w:tc>
          <w:tcPr>
            <w:tcW w:w="9245" w:type="dxa"/>
            <w:gridSpan w:val="2"/>
          </w:tcPr>
          <w:p w14:paraId="65716F9F" w14:textId="77777777" w:rsidR="00BA480E" w:rsidRPr="00744FC7" w:rsidRDefault="00BA480E" w:rsidP="00BA480E">
            <w:pPr>
              <w:rPr>
                <w:rFonts w:cs="Times New Roman"/>
              </w:rPr>
            </w:pPr>
          </w:p>
        </w:tc>
      </w:tr>
      <w:tr w:rsidR="00BA480E" w:rsidRPr="00744FC7" w14:paraId="3F024F75" w14:textId="77777777" w:rsidTr="00BA480E">
        <w:tc>
          <w:tcPr>
            <w:tcW w:w="1668" w:type="dxa"/>
          </w:tcPr>
          <w:p w14:paraId="20F990AB" w14:textId="77777777" w:rsidR="00BA480E" w:rsidRPr="00744FC7" w:rsidRDefault="00BA480E" w:rsidP="00BA480E">
            <w:pPr>
              <w:rPr>
                <w:rFonts w:cs="Times New Roman"/>
              </w:rPr>
            </w:pPr>
            <w:r w:rsidRPr="00744FC7">
              <w:rPr>
                <w:rFonts w:cs="Times New Roman"/>
              </w:rPr>
              <w:t>Trademarks</w:t>
            </w:r>
          </w:p>
        </w:tc>
        <w:tc>
          <w:tcPr>
            <w:tcW w:w="7577" w:type="dxa"/>
          </w:tcPr>
          <w:p w14:paraId="212FBA14" w14:textId="77777777" w:rsidR="00BA480E" w:rsidRPr="00744FC7" w:rsidRDefault="00BA480E" w:rsidP="00BA480E">
            <w:pPr>
              <w:rPr>
                <w:rFonts w:cs="Times New Roman"/>
              </w:rPr>
            </w:pPr>
            <w:r w:rsidRPr="00744FC7">
              <w:rPr>
                <w:rFonts w:cs="Times New Roman"/>
              </w:rPr>
              <w:t>Product and company names mentioned herein may be trademarks and/or service marks of their respective owners. We use these names without any particular endorsement or with the intent to infringe the copyright of the respective owners.</w:t>
            </w:r>
          </w:p>
        </w:tc>
      </w:tr>
      <w:tr w:rsidR="00BA480E" w:rsidRPr="00744FC7" w14:paraId="1473F26C" w14:textId="77777777" w:rsidTr="00BA480E">
        <w:tc>
          <w:tcPr>
            <w:tcW w:w="9245" w:type="dxa"/>
            <w:gridSpan w:val="2"/>
          </w:tcPr>
          <w:p w14:paraId="56AF0C33" w14:textId="77777777" w:rsidR="00BA480E" w:rsidRPr="00744FC7" w:rsidRDefault="00BA480E" w:rsidP="00BA480E">
            <w:pPr>
              <w:rPr>
                <w:rFonts w:cs="Times New Roman"/>
              </w:rPr>
            </w:pPr>
          </w:p>
        </w:tc>
      </w:tr>
      <w:tr w:rsidR="00BA480E" w:rsidRPr="00744FC7" w14:paraId="45348086" w14:textId="77777777" w:rsidTr="00BA480E">
        <w:tc>
          <w:tcPr>
            <w:tcW w:w="1668" w:type="dxa"/>
          </w:tcPr>
          <w:p w14:paraId="3F27D04F" w14:textId="77777777" w:rsidR="00BA480E" w:rsidRPr="00744FC7" w:rsidRDefault="00BA480E" w:rsidP="00BA480E">
            <w:pPr>
              <w:rPr>
                <w:rFonts w:cs="Times New Roman"/>
              </w:rPr>
            </w:pPr>
            <w:r w:rsidRPr="00744FC7">
              <w:rPr>
                <w:rFonts w:cs="Times New Roman"/>
              </w:rPr>
              <w:t>Copyright</w:t>
            </w:r>
          </w:p>
        </w:tc>
        <w:tc>
          <w:tcPr>
            <w:tcW w:w="7577" w:type="dxa"/>
          </w:tcPr>
          <w:p w14:paraId="756F2D94" w14:textId="7D8904DB" w:rsidR="00BA480E" w:rsidRPr="00744FC7" w:rsidRDefault="00BA480E" w:rsidP="00BA480E">
            <w:pPr>
              <w:rPr>
                <w:rFonts w:cs="Times New Roman"/>
              </w:rPr>
            </w:pPr>
            <w:r w:rsidRPr="00744FC7">
              <w:rPr>
                <w:rFonts w:cs="Times New Roman"/>
              </w:rPr>
              <w:t>Copyright © 20</w:t>
            </w:r>
            <w:r>
              <w:rPr>
                <w:rFonts w:cs="Times New Roman"/>
              </w:rPr>
              <w:t>11</w:t>
            </w:r>
            <w:r w:rsidRPr="00744FC7">
              <w:rPr>
                <w:rFonts w:cs="Times New Roman"/>
              </w:rPr>
              <w:t>.</w:t>
            </w:r>
            <w:r w:rsidRPr="00BA480E">
              <w:rPr>
                <w:rFonts w:cs="Times New Roman"/>
                <w:szCs w:val="20"/>
              </w:rPr>
              <w:t xml:space="preserve"> Eindhoven University of Technology</w:t>
            </w:r>
            <w:r w:rsidRPr="00744FC7">
              <w:rPr>
                <w:rFonts w:cs="Times New Roman"/>
              </w:rPr>
              <w:fldChar w:fldCharType="begin"/>
            </w:r>
            <w:r w:rsidRPr="00744FC7">
              <w:rPr>
                <w:rFonts w:cs="Times New Roman"/>
              </w:rPr>
              <w:instrText xml:space="preserve"> DOCPROPERTY "Company"  \* MERGEFORMAT </w:instrText>
            </w:r>
            <w:r w:rsidRPr="00744FC7">
              <w:rPr>
                <w:rFonts w:cs="Times New Roman"/>
              </w:rPr>
              <w:fldChar w:fldCharType="end"/>
            </w:r>
            <w:r w:rsidRPr="00744FC7">
              <w:rPr>
                <w:rFonts w:cs="Times New Roman"/>
              </w:rPr>
              <w:t>. All rights reserved.</w:t>
            </w:r>
          </w:p>
        </w:tc>
      </w:tr>
      <w:tr w:rsidR="00BA480E" w:rsidRPr="00744FC7" w14:paraId="6AB116E5" w14:textId="77777777" w:rsidTr="00BA480E">
        <w:tc>
          <w:tcPr>
            <w:tcW w:w="1668" w:type="dxa"/>
          </w:tcPr>
          <w:p w14:paraId="0A3374F7" w14:textId="77777777" w:rsidR="00BA480E" w:rsidRPr="00744FC7" w:rsidRDefault="00BA480E" w:rsidP="00BA480E">
            <w:pPr>
              <w:rPr>
                <w:rFonts w:cs="Times New Roman"/>
              </w:rPr>
            </w:pPr>
          </w:p>
        </w:tc>
        <w:tc>
          <w:tcPr>
            <w:tcW w:w="7577" w:type="dxa"/>
          </w:tcPr>
          <w:p w14:paraId="731AEADD" w14:textId="64FDBB26" w:rsidR="00BA480E" w:rsidRPr="00744FC7" w:rsidRDefault="00BA480E" w:rsidP="00BA480E">
            <w:pPr>
              <w:rPr>
                <w:rFonts w:cs="Times New Roman"/>
              </w:rPr>
            </w:pPr>
            <w:r w:rsidRPr="00744FC7">
              <w:rPr>
                <w:rFonts w:cs="Times New Roman"/>
              </w:rPr>
              <w:t>No part of the material protected by this copyright notice may be reproduced, modified, or redistributed in any form or by any means, electronic or mechanical, including photocop</w:t>
            </w:r>
            <w:r w:rsidRPr="00744FC7">
              <w:rPr>
                <w:rFonts w:cs="Times New Roman"/>
              </w:rPr>
              <w:t>y</w:t>
            </w:r>
            <w:r w:rsidRPr="00744FC7">
              <w:rPr>
                <w:rFonts w:cs="Times New Roman"/>
              </w:rPr>
              <w:t xml:space="preserve">ing, recording, or by any information storage or retrieval system, without the prior written permission of the </w:t>
            </w:r>
            <w:r w:rsidRPr="00BA480E">
              <w:rPr>
                <w:rFonts w:cs="Times New Roman"/>
                <w:szCs w:val="20"/>
              </w:rPr>
              <w:t>Eindhoven University of Technology</w:t>
            </w:r>
            <w:r w:rsidRPr="00744FC7">
              <w:rPr>
                <w:rFonts w:cs="Times New Roman"/>
              </w:rPr>
              <w:t xml:space="preserve"> </w:t>
            </w:r>
            <w:r w:rsidRPr="00744FC7">
              <w:rPr>
                <w:rFonts w:cs="Times New Roman"/>
              </w:rPr>
              <w:fldChar w:fldCharType="begin"/>
            </w:r>
            <w:r w:rsidRPr="00744FC7">
              <w:rPr>
                <w:rFonts w:cs="Times New Roman"/>
              </w:rPr>
              <w:instrText xml:space="preserve"> DOCPROPERTY "Company"  \* MERGEFORMAT </w:instrText>
            </w:r>
            <w:r w:rsidRPr="00744FC7">
              <w:rPr>
                <w:rFonts w:cs="Times New Roman"/>
              </w:rPr>
              <w:fldChar w:fldCharType="end"/>
            </w:r>
            <w:r w:rsidRPr="00744FC7">
              <w:rPr>
                <w:rFonts w:cs="Times New Roman"/>
              </w:rPr>
              <w:t xml:space="preserve">and </w:t>
            </w:r>
            <w:r>
              <w:rPr>
                <w:rFonts w:cs="Times New Roman"/>
              </w:rPr>
              <w:t>Nikhef</w:t>
            </w:r>
            <w:r w:rsidRPr="00744FC7">
              <w:rPr>
                <w:rFonts w:cs="Times New Roman"/>
              </w:rPr>
              <w:t>.</w:t>
            </w:r>
          </w:p>
        </w:tc>
      </w:tr>
    </w:tbl>
    <w:p w14:paraId="761F3FC5" w14:textId="77777777" w:rsidR="006F0DD4" w:rsidRPr="00744FC7" w:rsidRDefault="006F0DD4">
      <w:pPr>
        <w:rPr>
          <w:rFonts w:cs="Times New Roman"/>
        </w:rPr>
      </w:pPr>
    </w:p>
    <w:p w14:paraId="0A5B594B" w14:textId="77777777" w:rsidR="006F0DD4" w:rsidRPr="00744FC7" w:rsidRDefault="006F0DD4">
      <w:pPr>
        <w:rPr>
          <w:rFonts w:cs="Times New Roman"/>
        </w:rPr>
        <w:sectPr w:rsidR="006F0DD4" w:rsidRPr="00744FC7">
          <w:headerReference w:type="even" r:id="rId11"/>
          <w:headerReference w:type="default" r:id="rId12"/>
          <w:footerReference w:type="even" r:id="rId13"/>
          <w:footerReference w:type="default" r:id="rId14"/>
          <w:headerReference w:type="first" r:id="rId15"/>
          <w:footerReference w:type="first" r:id="rId16"/>
          <w:type w:val="oddPage"/>
          <w:pgSz w:w="11909" w:h="16834" w:code="9"/>
          <w:pgMar w:top="1440" w:right="1440" w:bottom="1440" w:left="1440" w:header="720" w:footer="720" w:gutter="0"/>
          <w:pgNumType w:fmt="lowerRoman"/>
          <w:cols w:space="720"/>
          <w:titlePg/>
          <w:docGrid w:linePitch="360"/>
        </w:sectPr>
      </w:pPr>
    </w:p>
    <w:p w14:paraId="6D7D4499" w14:textId="33DE8D5C" w:rsidR="006F0DD4" w:rsidRDefault="006F0DD4" w:rsidP="00CB4833">
      <w:pPr>
        <w:pStyle w:val="SpecialHeading1"/>
        <w:numPr>
          <w:ilvl w:val="0"/>
          <w:numId w:val="0"/>
        </w:numPr>
        <w:ind w:left="360" w:hanging="360"/>
      </w:pPr>
      <w:bookmarkStart w:id="0" w:name="_Toc177188413"/>
      <w:r w:rsidRPr="00744FC7">
        <w:lastRenderedPageBreak/>
        <w:t>Foreword</w:t>
      </w:r>
      <w:bookmarkEnd w:id="0"/>
    </w:p>
    <w:p w14:paraId="39E5AF70" w14:textId="77777777" w:rsidR="00E443BB" w:rsidRPr="00E443BB" w:rsidRDefault="00E443BB" w:rsidP="00E443BB">
      <w:pPr>
        <w:widowControl w:val="0"/>
        <w:autoSpaceDE w:val="0"/>
        <w:autoSpaceDN w:val="0"/>
        <w:adjustRightInd w:val="0"/>
        <w:rPr>
          <w:rFonts w:cs="Times New Roman"/>
          <w:sz w:val="21"/>
          <w:szCs w:val="21"/>
        </w:rPr>
      </w:pPr>
      <w:r w:rsidRPr="00E443BB">
        <w:rPr>
          <w:rFonts w:cs="Times New Roman"/>
          <w:sz w:val="21"/>
          <w:szCs w:val="21"/>
        </w:rPr>
        <w:t>This report concerns a project in Grid Computing.  The name "Grid Comp</w:t>
      </w:r>
      <w:r w:rsidRPr="00E443BB">
        <w:rPr>
          <w:rFonts w:cs="Times New Roman"/>
          <w:sz w:val="21"/>
          <w:szCs w:val="21"/>
        </w:rPr>
        <w:t>u</w:t>
      </w:r>
      <w:r w:rsidRPr="00E443BB">
        <w:rPr>
          <w:rFonts w:cs="Times New Roman"/>
          <w:sz w:val="21"/>
          <w:szCs w:val="21"/>
        </w:rPr>
        <w:t>ting" has been applied to many different types of computing infrastructures; the Grid in which this project is embedded spans most of the continents, di</w:t>
      </w:r>
      <w:r w:rsidRPr="00E443BB">
        <w:rPr>
          <w:rFonts w:cs="Times New Roman"/>
          <w:sz w:val="21"/>
          <w:szCs w:val="21"/>
        </w:rPr>
        <w:t>s</w:t>
      </w:r>
      <w:r w:rsidRPr="00E443BB">
        <w:rPr>
          <w:rFonts w:cs="Times New Roman"/>
          <w:sz w:val="21"/>
          <w:szCs w:val="21"/>
        </w:rPr>
        <w:t>tributed across more than 400 sites and containing tens of petabytes of d</w:t>
      </w:r>
      <w:r w:rsidRPr="00E443BB">
        <w:rPr>
          <w:rFonts w:cs="Times New Roman"/>
          <w:sz w:val="21"/>
          <w:szCs w:val="21"/>
        </w:rPr>
        <w:t>a</w:t>
      </w:r>
      <w:r w:rsidRPr="00E443BB">
        <w:rPr>
          <w:rFonts w:cs="Times New Roman"/>
          <w:sz w:val="21"/>
          <w:szCs w:val="21"/>
        </w:rPr>
        <w:t>ta.  This data can be relatively easily stored, but access to it is rather cumbe</w:t>
      </w:r>
      <w:r w:rsidRPr="00E443BB">
        <w:rPr>
          <w:rFonts w:cs="Times New Roman"/>
          <w:sz w:val="21"/>
          <w:szCs w:val="21"/>
        </w:rPr>
        <w:t>r</w:t>
      </w:r>
      <w:r w:rsidRPr="00E443BB">
        <w:rPr>
          <w:rFonts w:cs="Times New Roman"/>
          <w:sz w:val="21"/>
          <w:szCs w:val="21"/>
        </w:rPr>
        <w:t>some, and this is an impediment to using the grid by most users.</w:t>
      </w:r>
    </w:p>
    <w:p w14:paraId="3B88329B" w14:textId="77777777" w:rsidR="00E443BB" w:rsidRPr="00E443BB" w:rsidRDefault="00E443BB" w:rsidP="00E443BB">
      <w:pPr>
        <w:widowControl w:val="0"/>
        <w:autoSpaceDE w:val="0"/>
        <w:autoSpaceDN w:val="0"/>
        <w:adjustRightInd w:val="0"/>
        <w:rPr>
          <w:rFonts w:cs="Times New Roman"/>
          <w:sz w:val="21"/>
          <w:szCs w:val="21"/>
        </w:rPr>
      </w:pPr>
    </w:p>
    <w:p w14:paraId="730A32C1" w14:textId="77777777" w:rsidR="00E443BB" w:rsidRPr="00E443BB" w:rsidRDefault="00E443BB" w:rsidP="00E443BB">
      <w:pPr>
        <w:widowControl w:val="0"/>
        <w:autoSpaceDE w:val="0"/>
        <w:autoSpaceDN w:val="0"/>
        <w:adjustRightInd w:val="0"/>
        <w:rPr>
          <w:rFonts w:cs="Times New Roman"/>
          <w:sz w:val="21"/>
          <w:szCs w:val="21"/>
        </w:rPr>
      </w:pPr>
      <w:r w:rsidRPr="00E443BB">
        <w:rPr>
          <w:rFonts w:cs="Times New Roman"/>
          <w:sz w:val="21"/>
          <w:szCs w:val="21"/>
        </w:rPr>
        <w:t>Last year a major grid data-management workshop was held in Amsterdam, where Content-Delivery Networks were identified as a possible solution to our data access problems.  There were many unknowns, for example do CDNs work for our (grid) data access patterns, and how would industry-standard CDN platforms work with the authentication and authorization tools used in the Grid world?</w:t>
      </w:r>
    </w:p>
    <w:p w14:paraId="694A1D22" w14:textId="77777777" w:rsidR="00E443BB" w:rsidRPr="00E443BB" w:rsidRDefault="00E443BB" w:rsidP="00E443BB">
      <w:pPr>
        <w:widowControl w:val="0"/>
        <w:autoSpaceDE w:val="0"/>
        <w:autoSpaceDN w:val="0"/>
        <w:adjustRightInd w:val="0"/>
        <w:rPr>
          <w:rFonts w:cs="Times New Roman"/>
          <w:sz w:val="21"/>
          <w:szCs w:val="21"/>
        </w:rPr>
      </w:pPr>
    </w:p>
    <w:p w14:paraId="744A8F9E" w14:textId="5B4C877A" w:rsidR="00E443BB" w:rsidRPr="00E443BB" w:rsidRDefault="00E443BB" w:rsidP="00E443BB">
      <w:pPr>
        <w:rPr>
          <w:rFonts w:cs="Times New Roman"/>
          <w:sz w:val="21"/>
          <w:szCs w:val="21"/>
        </w:rPr>
      </w:pPr>
      <w:r w:rsidRPr="00E443BB">
        <w:rPr>
          <w:rFonts w:cs="Times New Roman"/>
          <w:sz w:val="21"/>
          <w:szCs w:val="21"/>
        </w:rPr>
        <w:t>Cristian Cirstea accepted the challenge to explore these unknowns and pr</w:t>
      </w:r>
      <w:r w:rsidRPr="00E443BB">
        <w:rPr>
          <w:rFonts w:cs="Times New Roman"/>
          <w:sz w:val="21"/>
          <w:szCs w:val="21"/>
        </w:rPr>
        <w:t>o</w:t>
      </w:r>
      <w:r w:rsidRPr="00E443BB">
        <w:rPr>
          <w:rFonts w:cs="Times New Roman"/>
          <w:sz w:val="21"/>
          <w:szCs w:val="21"/>
        </w:rPr>
        <w:t>vide answers.  He did an outstanding job in discovering the true requirements for such a system -- not so easy to extract from our users -- constructed a pr</w:t>
      </w:r>
      <w:r w:rsidRPr="00E443BB">
        <w:rPr>
          <w:rFonts w:cs="Times New Roman"/>
          <w:sz w:val="21"/>
          <w:szCs w:val="21"/>
        </w:rPr>
        <w:t>o</w:t>
      </w:r>
      <w:r w:rsidRPr="00E443BB">
        <w:rPr>
          <w:rFonts w:cs="Times New Roman"/>
          <w:sz w:val="21"/>
          <w:szCs w:val="21"/>
        </w:rPr>
        <w:t>totype, tested it at scale, and answered many of the questions we had.  Most importantly he showed clearly what the potential benefit of such a system is, and he showed exemplary restraint in constructing the system, something I wish more "grid programmers" could do.  Where existing tools fit the bill, he used them, and concentrated his valuable time on solving the *unsolved* problems rather than re-solving the solved ones.  Not just Nikhef, but our e</w:t>
      </w:r>
      <w:r w:rsidRPr="00E443BB">
        <w:rPr>
          <w:rFonts w:cs="Times New Roman"/>
          <w:sz w:val="21"/>
          <w:szCs w:val="21"/>
        </w:rPr>
        <w:t>n</w:t>
      </w:r>
      <w:r w:rsidRPr="00E443BB">
        <w:rPr>
          <w:rFonts w:cs="Times New Roman"/>
          <w:sz w:val="21"/>
          <w:szCs w:val="21"/>
        </w:rPr>
        <w:t>tire grid community, will benefit from his work.</w:t>
      </w:r>
    </w:p>
    <w:p w14:paraId="51304CCF" w14:textId="77777777" w:rsidR="00E443BB" w:rsidRDefault="00E443BB" w:rsidP="00E443BB"/>
    <w:p w14:paraId="30F139D0" w14:textId="77777777" w:rsidR="00E443BB" w:rsidRDefault="00E443BB" w:rsidP="00E443BB"/>
    <w:p w14:paraId="0DB79A14" w14:textId="1A614C87" w:rsidR="00E443BB" w:rsidRDefault="00083DBA" w:rsidP="00E443BB">
      <w:r>
        <w:t xml:space="preserve">Dr. </w:t>
      </w:r>
      <w:r w:rsidR="00E443BB">
        <w:t>J. Templon</w:t>
      </w:r>
    </w:p>
    <w:p w14:paraId="167C30E7" w14:textId="27D1168A" w:rsidR="00E443BB" w:rsidRDefault="00E443BB" w:rsidP="00E443BB">
      <w:r>
        <w:t>September 12, 2011</w:t>
      </w:r>
    </w:p>
    <w:p w14:paraId="1B5A6A8D" w14:textId="77777777" w:rsidR="00E443BB" w:rsidRPr="00E443BB" w:rsidRDefault="00E443BB" w:rsidP="00E443BB">
      <w:pPr>
        <w:sectPr w:rsidR="00E443BB" w:rsidRPr="00E443BB" w:rsidSect="00827483">
          <w:footerReference w:type="even" r:id="rId17"/>
          <w:footerReference w:type="default" r:id="rId18"/>
          <w:type w:val="oddPage"/>
          <w:pgSz w:w="11909" w:h="16834" w:code="9"/>
          <w:pgMar w:top="1440" w:right="2880" w:bottom="1440" w:left="1728" w:header="720" w:footer="720" w:gutter="720"/>
          <w:pgNumType w:fmt="lowerRoman"/>
          <w:cols w:space="720"/>
          <w:docGrid w:linePitch="360"/>
        </w:sectPr>
      </w:pPr>
    </w:p>
    <w:p w14:paraId="7D13A901" w14:textId="23E57B57" w:rsidR="006F0DD4" w:rsidRDefault="006F0DD4" w:rsidP="00CB4833">
      <w:pPr>
        <w:pStyle w:val="SpecialHeading1"/>
        <w:numPr>
          <w:ilvl w:val="0"/>
          <w:numId w:val="0"/>
        </w:numPr>
      </w:pPr>
      <w:bookmarkStart w:id="2" w:name="_Toc177188414"/>
      <w:r w:rsidRPr="00744FC7">
        <w:lastRenderedPageBreak/>
        <w:t>Preface</w:t>
      </w:r>
      <w:bookmarkEnd w:id="2"/>
    </w:p>
    <w:p w14:paraId="4BB5E71D" w14:textId="7A4030F7" w:rsidR="004D3AEB" w:rsidRPr="00881E01" w:rsidRDefault="004D3AEB" w:rsidP="004D3AEB">
      <w:pPr>
        <w:rPr>
          <w:rFonts w:ascii="Verdana" w:hAnsi="Verdana" w:cs="Times New Roman"/>
          <w:b/>
          <w:bCs/>
          <w:color w:val="000000"/>
          <w:sz w:val="21"/>
          <w:szCs w:val="21"/>
          <w:shd w:val="clear" w:color="auto" w:fill="FFFFFF"/>
        </w:rPr>
      </w:pPr>
      <w:r w:rsidRPr="00881E01">
        <w:rPr>
          <w:sz w:val="21"/>
          <w:szCs w:val="21"/>
        </w:rPr>
        <w:t>T</w:t>
      </w:r>
      <w:r w:rsidR="00C013EF" w:rsidRPr="00881E01">
        <w:rPr>
          <w:sz w:val="21"/>
          <w:szCs w:val="21"/>
        </w:rPr>
        <w:t>his report describes the work carried out during the</w:t>
      </w:r>
      <w:r w:rsidRPr="00881E01">
        <w:rPr>
          <w:sz w:val="21"/>
          <w:szCs w:val="21"/>
        </w:rPr>
        <w:t xml:space="preserve"> final project for the Stan Ackermans Institute “Software Technology” program at the department of Mathematics and Computer Science, Eindhoven University of Technology in collaboration </w:t>
      </w:r>
      <w:r w:rsidRPr="00881E01">
        <w:rPr>
          <w:rFonts w:cs="Times New Roman"/>
          <w:sz w:val="21"/>
          <w:szCs w:val="21"/>
        </w:rPr>
        <w:t xml:space="preserve">with </w:t>
      </w:r>
      <w:r w:rsidRPr="00881E01">
        <w:rPr>
          <w:rFonts w:cs="Times New Roman"/>
          <w:bCs/>
          <w:color w:val="000000"/>
          <w:sz w:val="21"/>
          <w:szCs w:val="21"/>
          <w:shd w:val="clear" w:color="auto" w:fill="FFFFFF"/>
        </w:rPr>
        <w:t>Nikhef</w:t>
      </w:r>
      <w:r w:rsidRPr="00881E01">
        <w:rPr>
          <w:rStyle w:val="FootnoteReference"/>
          <w:rFonts w:cs="Times New Roman"/>
          <w:bCs/>
          <w:color w:val="000000"/>
          <w:sz w:val="21"/>
          <w:szCs w:val="21"/>
          <w:shd w:val="clear" w:color="auto" w:fill="FFFFFF"/>
        </w:rPr>
        <w:footnoteReference w:id="1"/>
      </w:r>
      <w:r w:rsidRPr="00881E01">
        <w:rPr>
          <w:rFonts w:cs="Times New Roman"/>
          <w:bCs/>
          <w:color w:val="000000"/>
          <w:sz w:val="21"/>
          <w:szCs w:val="21"/>
          <w:shd w:val="clear" w:color="auto" w:fill="FFFFFF"/>
        </w:rPr>
        <w:t>.</w:t>
      </w:r>
    </w:p>
    <w:p w14:paraId="5B49C4B9" w14:textId="77777777" w:rsidR="004D3AEB" w:rsidRPr="00881E01" w:rsidRDefault="004D3AEB" w:rsidP="004D3AEB">
      <w:pPr>
        <w:rPr>
          <w:sz w:val="21"/>
          <w:szCs w:val="21"/>
        </w:rPr>
      </w:pPr>
    </w:p>
    <w:p w14:paraId="1C3326D3" w14:textId="47300F4F" w:rsidR="004D3AEB" w:rsidRPr="00881E01" w:rsidRDefault="004D3AEB" w:rsidP="004D3AEB">
      <w:pPr>
        <w:rPr>
          <w:sz w:val="21"/>
          <w:szCs w:val="21"/>
        </w:rPr>
      </w:pPr>
      <w:r w:rsidRPr="00881E01">
        <w:rPr>
          <w:sz w:val="21"/>
          <w:szCs w:val="21"/>
        </w:rPr>
        <w:t xml:space="preserve">The project </w:t>
      </w:r>
      <w:r w:rsidR="002529BF" w:rsidRPr="00881E01">
        <w:rPr>
          <w:sz w:val="21"/>
          <w:szCs w:val="21"/>
        </w:rPr>
        <w:t>consists</w:t>
      </w:r>
      <w:r w:rsidRPr="00881E01">
        <w:rPr>
          <w:sz w:val="21"/>
          <w:szCs w:val="21"/>
        </w:rPr>
        <w:t xml:space="preserve"> in the design and development of </w:t>
      </w:r>
      <w:r w:rsidR="00526D1C" w:rsidRPr="00881E01">
        <w:rPr>
          <w:sz w:val="21"/>
          <w:szCs w:val="21"/>
        </w:rPr>
        <w:t>a solution that provides to the clients an easy and efficient way to access data</w:t>
      </w:r>
      <w:r w:rsidR="002529BF" w:rsidRPr="00881E01">
        <w:rPr>
          <w:sz w:val="21"/>
          <w:szCs w:val="21"/>
        </w:rPr>
        <w:t xml:space="preserve"> stored by the grid.</w:t>
      </w:r>
      <w:r w:rsidR="00526D1C" w:rsidRPr="00881E01">
        <w:rPr>
          <w:sz w:val="21"/>
          <w:szCs w:val="21"/>
        </w:rPr>
        <w:t xml:space="preserve"> The provided solution</w:t>
      </w:r>
      <w:r w:rsidR="002529BF" w:rsidRPr="00881E01">
        <w:rPr>
          <w:sz w:val="21"/>
          <w:szCs w:val="21"/>
        </w:rPr>
        <w:t xml:space="preserve"> allows inexperienced users to access their data without </w:t>
      </w:r>
      <w:r w:rsidR="00C013EF" w:rsidRPr="00881E01">
        <w:rPr>
          <w:sz w:val="21"/>
          <w:szCs w:val="21"/>
        </w:rPr>
        <w:t>the need of</w:t>
      </w:r>
      <w:r w:rsidR="002529BF" w:rsidRPr="00881E01">
        <w:rPr>
          <w:sz w:val="21"/>
          <w:szCs w:val="21"/>
        </w:rPr>
        <w:t xml:space="preserve"> any special tools.</w:t>
      </w:r>
    </w:p>
    <w:p w14:paraId="393C59B2" w14:textId="77777777" w:rsidR="004D3AEB" w:rsidRPr="00881E01" w:rsidRDefault="004D3AEB" w:rsidP="004D3AEB">
      <w:pPr>
        <w:rPr>
          <w:rFonts w:ascii="Times" w:hAnsi="Times" w:cs="Times"/>
          <w:sz w:val="21"/>
          <w:szCs w:val="21"/>
        </w:rPr>
      </w:pPr>
    </w:p>
    <w:p w14:paraId="7DCD19AF" w14:textId="2A68D0F7" w:rsidR="00526D1C" w:rsidRPr="00881E01" w:rsidRDefault="00526D1C" w:rsidP="001C332F">
      <w:pPr>
        <w:rPr>
          <w:sz w:val="21"/>
          <w:szCs w:val="21"/>
        </w:rPr>
      </w:pPr>
      <w:r w:rsidRPr="00881E01">
        <w:rPr>
          <w:sz w:val="21"/>
          <w:szCs w:val="21"/>
        </w:rPr>
        <w:t xml:space="preserve">The report is addressed to a technical audience that has general knowledge about software design and Grid computing. Readers that are interested </w:t>
      </w:r>
      <w:r w:rsidR="00C013EF" w:rsidRPr="00881E01">
        <w:rPr>
          <w:sz w:val="21"/>
          <w:szCs w:val="21"/>
        </w:rPr>
        <w:t>in</w:t>
      </w:r>
      <w:r w:rsidRPr="00881E01">
        <w:rPr>
          <w:sz w:val="21"/>
          <w:szCs w:val="21"/>
        </w:rPr>
        <w:t xml:space="preserve"> the main </w:t>
      </w:r>
      <w:r w:rsidR="001C332F" w:rsidRPr="00881E01">
        <w:rPr>
          <w:sz w:val="21"/>
          <w:szCs w:val="21"/>
        </w:rPr>
        <w:t>goals</w:t>
      </w:r>
      <w:r w:rsidRPr="00881E01">
        <w:rPr>
          <w:sz w:val="21"/>
          <w:szCs w:val="21"/>
        </w:rPr>
        <w:t xml:space="preserve"> of the project should read the Executive Summary of the doc</w:t>
      </w:r>
      <w:r w:rsidRPr="00881E01">
        <w:rPr>
          <w:sz w:val="21"/>
          <w:szCs w:val="21"/>
        </w:rPr>
        <w:t>u</w:t>
      </w:r>
      <w:r w:rsidRPr="00881E01">
        <w:rPr>
          <w:sz w:val="21"/>
          <w:szCs w:val="21"/>
        </w:rPr>
        <w:t>ment. Readers that are interested in the design and implementation as well as the initial ideas should reefer to Chapter</w:t>
      </w:r>
      <w:r w:rsidR="00C013EF" w:rsidRPr="00881E01">
        <w:rPr>
          <w:sz w:val="21"/>
          <w:szCs w:val="21"/>
        </w:rPr>
        <w:t>s</w:t>
      </w:r>
      <w:r w:rsidRPr="00881E01">
        <w:rPr>
          <w:sz w:val="21"/>
          <w:szCs w:val="21"/>
        </w:rPr>
        <w:t xml:space="preserve"> 3-6. </w:t>
      </w:r>
      <w:r w:rsidR="001C332F" w:rsidRPr="00881E01">
        <w:rPr>
          <w:sz w:val="21"/>
          <w:szCs w:val="21"/>
        </w:rPr>
        <w:t xml:space="preserve">For results and conclusions, readers must address the Chapters </w:t>
      </w:r>
      <w:r w:rsidR="009F57EE" w:rsidRPr="00881E01">
        <w:rPr>
          <w:sz w:val="21"/>
          <w:szCs w:val="21"/>
        </w:rPr>
        <w:t>7</w:t>
      </w:r>
      <w:r w:rsidR="001C332F" w:rsidRPr="00881E01">
        <w:rPr>
          <w:sz w:val="21"/>
          <w:szCs w:val="21"/>
        </w:rPr>
        <w:t xml:space="preserve"> and 9.</w:t>
      </w:r>
    </w:p>
    <w:p w14:paraId="05E16174" w14:textId="77777777" w:rsidR="00526D1C" w:rsidRPr="00881E01" w:rsidRDefault="00526D1C" w:rsidP="004D3AEB">
      <w:pPr>
        <w:rPr>
          <w:rFonts w:ascii="Times" w:hAnsi="Times" w:cs="Times"/>
          <w:sz w:val="21"/>
          <w:szCs w:val="21"/>
        </w:rPr>
      </w:pPr>
    </w:p>
    <w:p w14:paraId="3EDD330B" w14:textId="0057D31F" w:rsidR="004D3AEB" w:rsidRPr="00881E01" w:rsidRDefault="006F307B" w:rsidP="004D3AEB">
      <w:pPr>
        <w:rPr>
          <w:sz w:val="21"/>
          <w:szCs w:val="21"/>
        </w:rPr>
      </w:pPr>
      <w:r w:rsidRPr="00881E01">
        <w:rPr>
          <w:sz w:val="21"/>
          <w:szCs w:val="21"/>
        </w:rPr>
        <w:t>T.C.</w:t>
      </w:r>
      <w:r w:rsidR="004D3AEB" w:rsidRPr="00881E01">
        <w:rPr>
          <w:sz w:val="21"/>
          <w:szCs w:val="21"/>
        </w:rPr>
        <w:t xml:space="preserve"> Cirstea</w:t>
      </w:r>
    </w:p>
    <w:p w14:paraId="216A82D4" w14:textId="76EA0E0E" w:rsidR="004D3AEB" w:rsidRPr="00881E01" w:rsidRDefault="004D3AEB" w:rsidP="004D3AEB">
      <w:pPr>
        <w:rPr>
          <w:sz w:val="21"/>
          <w:szCs w:val="21"/>
        </w:rPr>
      </w:pPr>
      <w:r w:rsidRPr="00881E01">
        <w:rPr>
          <w:sz w:val="21"/>
          <w:szCs w:val="21"/>
        </w:rPr>
        <w:t>October 1, 2011</w:t>
      </w:r>
    </w:p>
    <w:p w14:paraId="6542364F" w14:textId="638EB228" w:rsidR="00827483" w:rsidRDefault="004D3AEB" w:rsidP="00827483">
      <w:pPr>
        <w:jc w:val="left"/>
        <w:sectPr w:rsidR="00827483" w:rsidSect="00827483">
          <w:type w:val="oddPage"/>
          <w:pgSz w:w="11909" w:h="16834" w:code="9"/>
          <w:pgMar w:top="1440" w:right="2880" w:bottom="1440" w:left="1728" w:header="720" w:footer="720" w:gutter="720"/>
          <w:pgNumType w:fmt="lowerRoman"/>
          <w:cols w:space="720"/>
          <w:docGrid w:linePitch="360"/>
        </w:sectPr>
      </w:pPr>
      <w:r>
        <w:br w:type="page"/>
      </w:r>
    </w:p>
    <w:p w14:paraId="2AA3409C" w14:textId="783D5DBE" w:rsidR="00CC7828" w:rsidRDefault="006F0DD4" w:rsidP="00CB4833">
      <w:pPr>
        <w:pStyle w:val="SpecialHeading1"/>
        <w:numPr>
          <w:ilvl w:val="0"/>
          <w:numId w:val="0"/>
        </w:numPr>
      </w:pPr>
      <w:bookmarkStart w:id="3" w:name="_Toc177188415"/>
      <w:r w:rsidRPr="00744FC7">
        <w:lastRenderedPageBreak/>
        <w:t>Acknowledgements</w:t>
      </w:r>
      <w:bookmarkEnd w:id="3"/>
    </w:p>
    <w:p w14:paraId="1ECA8890" w14:textId="77777777" w:rsidR="00827483" w:rsidRPr="008261DE" w:rsidRDefault="00827483" w:rsidP="008261DE">
      <w:pPr>
        <w:rPr>
          <w:rFonts w:cs="Times New Roman"/>
          <w:sz w:val="16"/>
        </w:rPr>
      </w:pPr>
    </w:p>
    <w:p w14:paraId="5AE5AFDD" w14:textId="41E65C30" w:rsidR="00827483" w:rsidRPr="00881E01" w:rsidRDefault="00AC48EC" w:rsidP="00AC48EC">
      <w:pPr>
        <w:widowControl w:val="0"/>
        <w:autoSpaceDE w:val="0"/>
        <w:autoSpaceDN w:val="0"/>
        <w:adjustRightInd w:val="0"/>
        <w:spacing w:after="240"/>
        <w:jc w:val="left"/>
        <w:rPr>
          <w:rFonts w:cs="Times New Roman"/>
          <w:sz w:val="21"/>
          <w:szCs w:val="21"/>
        </w:rPr>
      </w:pPr>
      <w:r w:rsidRPr="00881E01">
        <w:rPr>
          <w:rFonts w:cs="Times New Roman"/>
          <w:sz w:val="21"/>
          <w:szCs w:val="21"/>
        </w:rPr>
        <w:t>I would like to thank all the people who supported, encouraged and helped me through the last nine months. I could not have come to the results described in this report without their help.</w:t>
      </w:r>
    </w:p>
    <w:p w14:paraId="3E05D37E" w14:textId="2653FE3E" w:rsidR="00AC48EC" w:rsidRPr="00881E01" w:rsidRDefault="00AC48EC" w:rsidP="00AC48EC">
      <w:pPr>
        <w:widowControl w:val="0"/>
        <w:autoSpaceDE w:val="0"/>
        <w:autoSpaceDN w:val="0"/>
        <w:adjustRightInd w:val="0"/>
        <w:spacing w:after="240"/>
        <w:rPr>
          <w:rFonts w:cs="Times New Roman"/>
          <w:sz w:val="21"/>
          <w:szCs w:val="21"/>
        </w:rPr>
      </w:pPr>
      <w:r w:rsidRPr="00881E01">
        <w:rPr>
          <w:rFonts w:cs="Times New Roman"/>
          <w:sz w:val="21"/>
          <w:szCs w:val="21"/>
        </w:rPr>
        <w:t>First of all I would like to thank my company supervisors, Jeff Templon, Jan Just Keijser, Oscar Koeroo and David Groep for providing me with this o</w:t>
      </w:r>
      <w:r w:rsidRPr="00881E01">
        <w:rPr>
          <w:rFonts w:cs="Times New Roman"/>
          <w:sz w:val="21"/>
          <w:szCs w:val="21"/>
        </w:rPr>
        <w:t>p</w:t>
      </w:r>
      <w:r w:rsidRPr="00881E01">
        <w:rPr>
          <w:rFonts w:cs="Times New Roman"/>
          <w:sz w:val="21"/>
          <w:szCs w:val="21"/>
        </w:rPr>
        <w:t>portunity and for guiding me during the project.</w:t>
      </w:r>
      <w:r w:rsidRPr="00881E01">
        <w:rPr>
          <w:rFonts w:ascii="Arial" w:hAnsi="Arial"/>
          <w:sz w:val="21"/>
          <w:szCs w:val="21"/>
        </w:rPr>
        <w:t xml:space="preserve"> </w:t>
      </w:r>
      <w:r w:rsidRPr="00881E01">
        <w:rPr>
          <w:rFonts w:cs="Times New Roman"/>
          <w:sz w:val="21"/>
          <w:szCs w:val="21"/>
        </w:rPr>
        <w:t>I enjoyed our</w:t>
      </w:r>
      <w:r w:rsidR="006714E9" w:rsidRPr="00881E01">
        <w:rPr>
          <w:rFonts w:cs="Times New Roman"/>
          <w:sz w:val="21"/>
          <w:szCs w:val="21"/>
        </w:rPr>
        <w:t xml:space="preserve"> </w:t>
      </w:r>
      <w:r w:rsidRPr="00881E01">
        <w:rPr>
          <w:rFonts w:cs="Times New Roman"/>
          <w:sz w:val="21"/>
          <w:szCs w:val="21"/>
        </w:rPr>
        <w:t>meetings and collaboration that have always been in an encouraging atmosphere</w:t>
      </w:r>
      <w:r w:rsidR="006714E9" w:rsidRPr="00881E01">
        <w:rPr>
          <w:rFonts w:cs="Times New Roman"/>
          <w:sz w:val="21"/>
          <w:szCs w:val="21"/>
        </w:rPr>
        <w:t>,</w:t>
      </w:r>
      <w:r w:rsidRPr="00881E01">
        <w:rPr>
          <w:rFonts w:cs="Times New Roman"/>
          <w:sz w:val="21"/>
          <w:szCs w:val="21"/>
        </w:rPr>
        <w:t xml:space="preserve"> </w:t>
      </w:r>
      <w:r w:rsidR="006714E9" w:rsidRPr="00881E01">
        <w:rPr>
          <w:rFonts w:cs="Times New Roman"/>
          <w:sz w:val="21"/>
          <w:szCs w:val="21"/>
        </w:rPr>
        <w:t>and the tremendous number of emails that we have exchanged during the project.</w:t>
      </w:r>
      <w:r w:rsidR="003142A9" w:rsidRPr="00881E01">
        <w:rPr>
          <w:rFonts w:cs="Times New Roman"/>
          <w:sz w:val="21"/>
          <w:szCs w:val="21"/>
        </w:rPr>
        <w:t xml:space="preserve"> </w:t>
      </w:r>
      <w:r w:rsidRPr="00881E01">
        <w:rPr>
          <w:rFonts w:cs="Times New Roman"/>
          <w:sz w:val="21"/>
          <w:szCs w:val="21"/>
        </w:rPr>
        <w:t xml:space="preserve">I especially appreciated the trust and freedom </w:t>
      </w:r>
      <w:r w:rsidR="00B53B59" w:rsidRPr="00881E01">
        <w:rPr>
          <w:rFonts w:cs="Times New Roman"/>
          <w:sz w:val="21"/>
          <w:szCs w:val="21"/>
        </w:rPr>
        <w:t>they</w:t>
      </w:r>
      <w:r w:rsidRPr="00881E01">
        <w:rPr>
          <w:rFonts w:cs="Times New Roman"/>
          <w:sz w:val="21"/>
          <w:szCs w:val="21"/>
        </w:rPr>
        <w:t xml:space="preserve"> gave me to manage and steer my project.</w:t>
      </w:r>
      <w:r w:rsidR="006714E9" w:rsidRPr="00881E01">
        <w:rPr>
          <w:rFonts w:cs="Times New Roman"/>
          <w:sz w:val="21"/>
          <w:szCs w:val="21"/>
        </w:rPr>
        <w:t xml:space="preserve"> </w:t>
      </w:r>
      <w:r w:rsidR="003142A9" w:rsidRPr="00881E01">
        <w:rPr>
          <w:rFonts w:cs="Times New Roman"/>
          <w:sz w:val="21"/>
          <w:szCs w:val="21"/>
        </w:rPr>
        <w:t>I would also like to thank Ronald Starink for his support, useful advices, and patience showed during the validation phase of the pr</w:t>
      </w:r>
      <w:r w:rsidR="003142A9" w:rsidRPr="00881E01">
        <w:rPr>
          <w:rFonts w:cs="Times New Roman"/>
          <w:sz w:val="21"/>
          <w:szCs w:val="21"/>
        </w:rPr>
        <w:t>o</w:t>
      </w:r>
      <w:r w:rsidR="003142A9" w:rsidRPr="00881E01">
        <w:rPr>
          <w:rFonts w:cs="Times New Roman"/>
          <w:sz w:val="21"/>
          <w:szCs w:val="21"/>
        </w:rPr>
        <w:t>ject.</w:t>
      </w:r>
    </w:p>
    <w:p w14:paraId="2F626ED5" w14:textId="6C7766A1" w:rsidR="003142A9" w:rsidRPr="00881E01" w:rsidRDefault="003142A9" w:rsidP="009F57EE">
      <w:pPr>
        <w:widowControl w:val="0"/>
        <w:autoSpaceDE w:val="0"/>
        <w:autoSpaceDN w:val="0"/>
        <w:adjustRightInd w:val="0"/>
        <w:spacing w:after="240"/>
        <w:rPr>
          <w:rFonts w:cs="Times New Roman"/>
          <w:sz w:val="21"/>
          <w:szCs w:val="21"/>
        </w:rPr>
      </w:pPr>
      <w:r w:rsidRPr="00881E01">
        <w:rPr>
          <w:rFonts w:cs="Times New Roman"/>
          <w:sz w:val="21"/>
          <w:szCs w:val="21"/>
        </w:rPr>
        <w:t>I would like to thank Milan Petkovic, my university supervisor, for his stru</w:t>
      </w:r>
      <w:r w:rsidRPr="00881E01">
        <w:rPr>
          <w:rFonts w:cs="Times New Roman"/>
          <w:sz w:val="21"/>
          <w:szCs w:val="21"/>
        </w:rPr>
        <w:t>c</w:t>
      </w:r>
      <w:r w:rsidRPr="00881E01">
        <w:rPr>
          <w:rFonts w:cs="Times New Roman"/>
          <w:sz w:val="21"/>
          <w:szCs w:val="21"/>
        </w:rPr>
        <w:t>tural comments during the Project Steering Group Meetings and reviews of this report.</w:t>
      </w:r>
    </w:p>
    <w:p w14:paraId="26203CED" w14:textId="6A4A8319" w:rsidR="00221684" w:rsidRPr="00881E01" w:rsidRDefault="00221684" w:rsidP="00221684">
      <w:pPr>
        <w:widowControl w:val="0"/>
        <w:autoSpaceDE w:val="0"/>
        <w:autoSpaceDN w:val="0"/>
        <w:adjustRightInd w:val="0"/>
        <w:spacing w:after="240"/>
        <w:rPr>
          <w:rFonts w:cs="Times New Roman"/>
          <w:sz w:val="21"/>
          <w:szCs w:val="21"/>
        </w:rPr>
      </w:pPr>
      <w:r w:rsidRPr="00881E01">
        <w:rPr>
          <w:rFonts w:cs="Times New Roman"/>
          <w:sz w:val="21"/>
          <w:szCs w:val="21"/>
        </w:rPr>
        <w:t>I want to thank my fellow OOTI colleagues for the great moments that we have shared in the past two years. Special thanks go out to Ad Aerts, Maggy de Wert</w:t>
      </w:r>
      <w:r w:rsidR="002F76B1" w:rsidRPr="00881E01">
        <w:rPr>
          <w:rFonts w:cs="Times New Roman"/>
          <w:sz w:val="21"/>
          <w:szCs w:val="21"/>
        </w:rPr>
        <w:t>, and all our trainers</w:t>
      </w:r>
      <w:r w:rsidRPr="00881E01">
        <w:rPr>
          <w:rFonts w:cs="Times New Roman"/>
          <w:sz w:val="21"/>
          <w:szCs w:val="21"/>
        </w:rPr>
        <w:t xml:space="preserve"> for their continuous support and wise lessons throughout the whole OOTI period.</w:t>
      </w:r>
    </w:p>
    <w:p w14:paraId="3DCE2118" w14:textId="2220F34C" w:rsidR="00221684" w:rsidRPr="00881E01" w:rsidRDefault="00881E01" w:rsidP="00221684">
      <w:pPr>
        <w:widowControl w:val="0"/>
        <w:autoSpaceDE w:val="0"/>
        <w:autoSpaceDN w:val="0"/>
        <w:adjustRightInd w:val="0"/>
        <w:spacing w:after="240"/>
        <w:jc w:val="left"/>
        <w:rPr>
          <w:rFonts w:cs="Times New Roman"/>
          <w:sz w:val="21"/>
          <w:szCs w:val="21"/>
        </w:rPr>
      </w:pPr>
      <w:r>
        <w:rPr>
          <w:rFonts w:cs="Times New Roman"/>
          <w:sz w:val="21"/>
          <w:szCs w:val="21"/>
        </w:rPr>
        <w:t>Last but certainly not least,</w:t>
      </w:r>
      <w:r w:rsidR="00221684" w:rsidRPr="00881E01">
        <w:rPr>
          <w:rFonts w:cs="Times New Roman"/>
          <w:sz w:val="21"/>
          <w:szCs w:val="21"/>
        </w:rPr>
        <w:t xml:space="preserve"> I would like to </w:t>
      </w:r>
      <w:r w:rsidR="00B53B59" w:rsidRPr="00881E01">
        <w:rPr>
          <w:rFonts w:cs="Times New Roman"/>
          <w:sz w:val="21"/>
          <w:szCs w:val="21"/>
        </w:rPr>
        <w:t>express</w:t>
      </w:r>
      <w:r w:rsidR="00221684" w:rsidRPr="00881E01">
        <w:rPr>
          <w:rFonts w:cs="Times New Roman"/>
          <w:sz w:val="21"/>
          <w:szCs w:val="21"/>
        </w:rPr>
        <w:t xml:space="preserve"> my gratitude to my family and friends for their interest, and support.</w:t>
      </w:r>
      <w:r w:rsidR="00E51205" w:rsidRPr="00881E01">
        <w:rPr>
          <w:rFonts w:cs="Times New Roman"/>
          <w:sz w:val="21"/>
          <w:szCs w:val="21"/>
        </w:rPr>
        <w:t xml:space="preserve"> Thank you.</w:t>
      </w:r>
    </w:p>
    <w:p w14:paraId="30BD82DA" w14:textId="77777777" w:rsidR="00221684" w:rsidRPr="00AB3F34" w:rsidRDefault="00221684" w:rsidP="00827483">
      <w:pPr>
        <w:rPr>
          <w:sz w:val="22"/>
        </w:rPr>
      </w:pPr>
    </w:p>
    <w:p w14:paraId="7151BE35" w14:textId="20BDA338" w:rsidR="00221684" w:rsidRPr="00AB3F34" w:rsidRDefault="00221684" w:rsidP="00221684">
      <w:pPr>
        <w:jc w:val="left"/>
        <w:rPr>
          <w:sz w:val="22"/>
        </w:rPr>
      </w:pPr>
      <w:r w:rsidRPr="00AB3F34">
        <w:rPr>
          <w:sz w:val="22"/>
        </w:rPr>
        <w:t>T.C. Cirstea</w:t>
      </w:r>
    </w:p>
    <w:p w14:paraId="262B6C6B" w14:textId="506F95CB" w:rsidR="00221684" w:rsidRPr="00AB3F34" w:rsidRDefault="00221684" w:rsidP="00221684">
      <w:pPr>
        <w:jc w:val="left"/>
        <w:rPr>
          <w:sz w:val="22"/>
        </w:rPr>
        <w:sectPr w:rsidR="00221684" w:rsidRPr="00AB3F34" w:rsidSect="00827483">
          <w:type w:val="oddPage"/>
          <w:pgSz w:w="11909" w:h="16834" w:code="9"/>
          <w:pgMar w:top="1440" w:right="2880" w:bottom="1440" w:left="1728" w:header="720" w:footer="720" w:gutter="720"/>
          <w:pgNumType w:fmt="lowerRoman"/>
          <w:cols w:space="720"/>
          <w:docGrid w:linePitch="360"/>
        </w:sectPr>
      </w:pPr>
      <w:r w:rsidRPr="00AB3F34">
        <w:rPr>
          <w:sz w:val="22"/>
        </w:rPr>
        <w:t>October 1, 2011</w:t>
      </w:r>
    </w:p>
    <w:p w14:paraId="1593229F" w14:textId="53F26861" w:rsidR="006F0DD4" w:rsidRPr="00744FC7" w:rsidRDefault="006F0DD4" w:rsidP="00CB4833">
      <w:pPr>
        <w:pStyle w:val="SpecialHeading1"/>
        <w:numPr>
          <w:ilvl w:val="0"/>
          <w:numId w:val="0"/>
        </w:numPr>
      </w:pPr>
      <w:bookmarkStart w:id="4" w:name="_Toc177188416"/>
      <w:r w:rsidRPr="00744FC7">
        <w:lastRenderedPageBreak/>
        <w:t>Executive Summary</w:t>
      </w:r>
      <w:bookmarkEnd w:id="4"/>
    </w:p>
    <w:p w14:paraId="061EE597" w14:textId="7AE54487" w:rsidR="006773B0" w:rsidRDefault="006773B0">
      <w:pPr>
        <w:rPr>
          <w:rFonts w:cs="Times New Roman"/>
        </w:rPr>
      </w:pPr>
    </w:p>
    <w:p w14:paraId="5CDD8C50" w14:textId="25F552AD" w:rsidR="00B756DB" w:rsidRPr="00881E01" w:rsidRDefault="00B756DB" w:rsidP="00B756DB">
      <w:pPr>
        <w:rPr>
          <w:rFonts w:cs="Times New Roman"/>
          <w:color w:val="000000"/>
          <w:sz w:val="21"/>
          <w:szCs w:val="21"/>
        </w:rPr>
      </w:pPr>
      <w:r w:rsidRPr="00881E01">
        <w:rPr>
          <w:rFonts w:cs="Times New Roman"/>
          <w:color w:val="000000"/>
          <w:sz w:val="21"/>
          <w:szCs w:val="21"/>
        </w:rPr>
        <w:t>This report presents the results of “Grid Data Access: Proxy Caches</w:t>
      </w:r>
      <w:r w:rsidR="001076EE" w:rsidRPr="00881E01">
        <w:rPr>
          <w:rFonts w:cs="Times New Roman"/>
          <w:color w:val="000000"/>
          <w:sz w:val="21"/>
          <w:szCs w:val="21"/>
        </w:rPr>
        <w:t xml:space="preserve"> and User Views”, carried out at</w:t>
      </w:r>
      <w:r w:rsidRPr="00881E01">
        <w:rPr>
          <w:rFonts w:cs="Times New Roman"/>
          <w:color w:val="000000"/>
          <w:sz w:val="21"/>
          <w:szCs w:val="21"/>
        </w:rPr>
        <w:t xml:space="preserve"> </w:t>
      </w:r>
      <w:r w:rsidR="00800296" w:rsidRPr="00881E01">
        <w:rPr>
          <w:rFonts w:cs="Times New Roman"/>
          <w:color w:val="000000"/>
          <w:sz w:val="21"/>
          <w:szCs w:val="21"/>
        </w:rPr>
        <w:t>National Institute for Subatomic Physics (</w:t>
      </w:r>
      <w:r w:rsidRPr="00881E01">
        <w:rPr>
          <w:rFonts w:cs="Times New Roman"/>
          <w:color w:val="000000"/>
          <w:sz w:val="21"/>
          <w:szCs w:val="21"/>
        </w:rPr>
        <w:t>Nikhef</w:t>
      </w:r>
      <w:r w:rsidR="00800296" w:rsidRPr="00881E01">
        <w:rPr>
          <w:rFonts w:cs="Times New Roman"/>
          <w:color w:val="000000"/>
          <w:sz w:val="21"/>
          <w:szCs w:val="21"/>
        </w:rPr>
        <w:t>)</w:t>
      </w:r>
      <w:r w:rsidRPr="00881E01">
        <w:rPr>
          <w:rFonts w:cs="Times New Roman"/>
          <w:color w:val="000000"/>
          <w:sz w:val="21"/>
          <w:szCs w:val="21"/>
        </w:rPr>
        <w:t xml:space="preserve">. </w:t>
      </w:r>
    </w:p>
    <w:p w14:paraId="3A5CC02A" w14:textId="77777777" w:rsidR="00B756DB" w:rsidRPr="00881E01" w:rsidRDefault="00B756DB" w:rsidP="00B756DB">
      <w:pPr>
        <w:rPr>
          <w:rFonts w:cs="Times New Roman"/>
          <w:color w:val="000000"/>
          <w:sz w:val="21"/>
          <w:szCs w:val="21"/>
        </w:rPr>
      </w:pPr>
    </w:p>
    <w:p w14:paraId="2A5C66AC" w14:textId="0B204E85" w:rsidR="007D0388" w:rsidRPr="00881E01" w:rsidRDefault="001076EE" w:rsidP="00B756DB">
      <w:pPr>
        <w:rPr>
          <w:rFonts w:cs="Times New Roman"/>
          <w:sz w:val="21"/>
          <w:szCs w:val="21"/>
        </w:rPr>
      </w:pPr>
      <w:r w:rsidRPr="00881E01">
        <w:rPr>
          <w:rFonts w:cs="Times New Roman"/>
          <w:color w:val="000000"/>
          <w:sz w:val="21"/>
          <w:szCs w:val="21"/>
        </w:rPr>
        <w:t>The institute focuses on</w:t>
      </w:r>
      <w:r w:rsidR="00B756DB" w:rsidRPr="00881E01">
        <w:rPr>
          <w:rFonts w:cs="Times New Roman"/>
          <w:color w:val="000000"/>
          <w:sz w:val="21"/>
          <w:szCs w:val="21"/>
        </w:rPr>
        <w:t xml:space="preserve"> research in the area of (astro) particle physics.</w:t>
      </w:r>
      <w:r w:rsidR="00B756DB" w:rsidRPr="00881E01">
        <w:rPr>
          <w:rFonts w:cs="Times New Roman"/>
          <w:sz w:val="21"/>
          <w:szCs w:val="21"/>
        </w:rPr>
        <w:t xml:space="preserve"> Mor</w:t>
      </w:r>
      <w:r w:rsidR="00B756DB" w:rsidRPr="00881E01">
        <w:rPr>
          <w:rFonts w:cs="Times New Roman"/>
          <w:sz w:val="21"/>
          <w:szCs w:val="21"/>
        </w:rPr>
        <w:t>e</w:t>
      </w:r>
      <w:r w:rsidR="00B756DB" w:rsidRPr="00881E01">
        <w:rPr>
          <w:rFonts w:cs="Times New Roman"/>
          <w:sz w:val="21"/>
          <w:szCs w:val="21"/>
        </w:rPr>
        <w:t xml:space="preserve">over, </w:t>
      </w:r>
      <w:r w:rsidR="007D0388" w:rsidRPr="00881E01">
        <w:rPr>
          <w:rFonts w:cs="Times New Roman"/>
          <w:sz w:val="21"/>
          <w:szCs w:val="21"/>
        </w:rPr>
        <w:t>it</w:t>
      </w:r>
      <w:r w:rsidR="00B756DB" w:rsidRPr="00881E01">
        <w:rPr>
          <w:rFonts w:cs="Times New Roman"/>
          <w:sz w:val="21"/>
          <w:szCs w:val="21"/>
        </w:rPr>
        <w:t xml:space="preserve"> provides data </w:t>
      </w:r>
      <w:r w:rsidR="00902264" w:rsidRPr="00881E01">
        <w:rPr>
          <w:rFonts w:cs="Times New Roman"/>
          <w:sz w:val="21"/>
          <w:szCs w:val="21"/>
        </w:rPr>
        <w:t>storage</w:t>
      </w:r>
      <w:r w:rsidR="00B756DB" w:rsidRPr="00881E01">
        <w:rPr>
          <w:rFonts w:cs="Times New Roman"/>
          <w:sz w:val="21"/>
          <w:szCs w:val="21"/>
        </w:rPr>
        <w:t xml:space="preserve"> and processing facilities as part of Worldwide LHC</w:t>
      </w:r>
      <w:r w:rsidR="00FF4CA8" w:rsidRPr="00881E01">
        <w:rPr>
          <w:rStyle w:val="FootnoteReference"/>
          <w:rFonts w:cs="Times New Roman"/>
          <w:sz w:val="21"/>
          <w:szCs w:val="21"/>
        </w:rPr>
        <w:footnoteReference w:id="2"/>
      </w:r>
      <w:r w:rsidR="00B756DB" w:rsidRPr="00881E01">
        <w:rPr>
          <w:rFonts w:cs="Times New Roman"/>
          <w:sz w:val="21"/>
          <w:szCs w:val="21"/>
        </w:rPr>
        <w:t xml:space="preserve"> Computing Grid. Scientists use the</w:t>
      </w:r>
      <w:r w:rsidR="007D0388" w:rsidRPr="00881E01">
        <w:rPr>
          <w:rFonts w:cs="Times New Roman"/>
          <w:sz w:val="21"/>
          <w:szCs w:val="21"/>
        </w:rPr>
        <w:t>se</w:t>
      </w:r>
      <w:r w:rsidR="00B756DB" w:rsidRPr="00881E01">
        <w:rPr>
          <w:rFonts w:cs="Times New Roman"/>
          <w:sz w:val="21"/>
          <w:szCs w:val="21"/>
        </w:rPr>
        <w:t xml:space="preserve"> facilities to analyze and process data that is stored on </w:t>
      </w:r>
      <w:r w:rsidR="00902264" w:rsidRPr="00881E01">
        <w:rPr>
          <w:rFonts w:cs="Times New Roman"/>
          <w:sz w:val="21"/>
          <w:szCs w:val="21"/>
        </w:rPr>
        <w:t>that</w:t>
      </w:r>
      <w:r w:rsidR="00B756DB" w:rsidRPr="00881E01">
        <w:rPr>
          <w:rFonts w:cs="Times New Roman"/>
          <w:sz w:val="21"/>
          <w:szCs w:val="21"/>
        </w:rPr>
        <w:t xml:space="preserve"> grid. </w:t>
      </w:r>
    </w:p>
    <w:p w14:paraId="4728DE6B" w14:textId="77777777" w:rsidR="007D0388" w:rsidRPr="00881E01" w:rsidRDefault="007D0388" w:rsidP="00B756DB">
      <w:pPr>
        <w:rPr>
          <w:rFonts w:cs="Times New Roman"/>
          <w:sz w:val="21"/>
          <w:szCs w:val="21"/>
        </w:rPr>
      </w:pPr>
    </w:p>
    <w:p w14:paraId="30CBF79E" w14:textId="1EA5562D" w:rsidR="007D0388" w:rsidRPr="00881E01" w:rsidRDefault="00B756DB" w:rsidP="007D0388">
      <w:pPr>
        <w:rPr>
          <w:rFonts w:cs="Times New Roman"/>
          <w:sz w:val="21"/>
          <w:szCs w:val="21"/>
        </w:rPr>
      </w:pPr>
      <w:r w:rsidRPr="00881E01">
        <w:rPr>
          <w:rFonts w:cs="Times New Roman"/>
          <w:sz w:val="21"/>
          <w:szCs w:val="21"/>
        </w:rPr>
        <w:t>Accessing data that resides on the grid can be achieved in multiple ways. Most of the times it can be done by making use of vari</w:t>
      </w:r>
      <w:r w:rsidR="001E1BCA" w:rsidRPr="00881E01">
        <w:rPr>
          <w:rFonts w:cs="Times New Roman"/>
          <w:sz w:val="21"/>
          <w:szCs w:val="21"/>
        </w:rPr>
        <w:t xml:space="preserve">ous tools that </w:t>
      </w:r>
      <w:r w:rsidR="00902264" w:rsidRPr="00881E01">
        <w:rPr>
          <w:rFonts w:cs="Times New Roman"/>
          <w:sz w:val="21"/>
          <w:szCs w:val="21"/>
        </w:rPr>
        <w:t>that are unique to grid computing and hence unfamiliar to</w:t>
      </w:r>
      <w:r w:rsidR="001E1BCA" w:rsidRPr="00881E01">
        <w:rPr>
          <w:rFonts w:cs="Times New Roman"/>
          <w:sz w:val="21"/>
          <w:szCs w:val="21"/>
        </w:rPr>
        <w:t xml:space="preserve"> in</w:t>
      </w:r>
      <w:r w:rsidR="001076EE" w:rsidRPr="00881E01">
        <w:rPr>
          <w:rFonts w:cs="Times New Roman"/>
          <w:sz w:val="21"/>
          <w:szCs w:val="21"/>
        </w:rPr>
        <w:t>experienced users. T</w:t>
      </w:r>
      <w:r w:rsidR="001E1BCA" w:rsidRPr="00881E01">
        <w:rPr>
          <w:rFonts w:cs="Times New Roman"/>
          <w:sz w:val="21"/>
          <w:szCs w:val="21"/>
        </w:rPr>
        <w:t xml:space="preserve">he utilization of these tools proves to be difficult and in some cases </w:t>
      </w:r>
      <w:r w:rsidR="00800296" w:rsidRPr="00881E01">
        <w:rPr>
          <w:rFonts w:cs="Times New Roman"/>
          <w:sz w:val="21"/>
          <w:szCs w:val="21"/>
        </w:rPr>
        <w:t xml:space="preserve">rather </w:t>
      </w:r>
      <w:r w:rsidR="001E1BCA" w:rsidRPr="00881E01">
        <w:rPr>
          <w:rFonts w:cs="Times New Roman"/>
          <w:sz w:val="21"/>
          <w:szCs w:val="21"/>
        </w:rPr>
        <w:t>ineff</w:t>
      </w:r>
      <w:r w:rsidR="001E1BCA" w:rsidRPr="00881E01">
        <w:rPr>
          <w:rFonts w:cs="Times New Roman"/>
          <w:sz w:val="21"/>
          <w:szCs w:val="21"/>
        </w:rPr>
        <w:t>i</w:t>
      </w:r>
      <w:r w:rsidR="001E1BCA" w:rsidRPr="00881E01">
        <w:rPr>
          <w:rFonts w:cs="Times New Roman"/>
          <w:sz w:val="21"/>
          <w:szCs w:val="21"/>
        </w:rPr>
        <w:t>cient.</w:t>
      </w:r>
      <w:r w:rsidR="007D0388" w:rsidRPr="00881E01">
        <w:rPr>
          <w:rFonts w:cs="Times New Roman"/>
          <w:sz w:val="21"/>
          <w:szCs w:val="21"/>
        </w:rPr>
        <w:t xml:space="preserve"> </w:t>
      </w:r>
      <w:r w:rsidR="001E1BCA" w:rsidRPr="00881E01">
        <w:rPr>
          <w:rFonts w:cs="Times New Roman"/>
          <w:sz w:val="21"/>
          <w:szCs w:val="21"/>
        </w:rPr>
        <w:t>In order to ease the access to data, several groups of users were su</w:t>
      </w:r>
      <w:r w:rsidR="001E1BCA" w:rsidRPr="00881E01">
        <w:rPr>
          <w:rFonts w:cs="Times New Roman"/>
          <w:sz w:val="21"/>
          <w:szCs w:val="21"/>
        </w:rPr>
        <w:t>r</w:t>
      </w:r>
      <w:r w:rsidR="001E1BCA" w:rsidRPr="00881E01">
        <w:rPr>
          <w:rFonts w:cs="Times New Roman"/>
          <w:sz w:val="21"/>
          <w:szCs w:val="21"/>
        </w:rPr>
        <w:t>veyed to determine a method that would be con</w:t>
      </w:r>
      <w:r w:rsidR="00902264" w:rsidRPr="00881E01">
        <w:rPr>
          <w:rFonts w:cs="Times New Roman"/>
          <w:sz w:val="21"/>
          <w:szCs w:val="21"/>
        </w:rPr>
        <w:t xml:space="preserve">sidered easy </w:t>
      </w:r>
      <w:r w:rsidR="001E1BCA" w:rsidRPr="00881E01">
        <w:rPr>
          <w:rFonts w:cs="Times New Roman"/>
          <w:sz w:val="21"/>
          <w:szCs w:val="21"/>
        </w:rPr>
        <w:t>to</w:t>
      </w:r>
      <w:r w:rsidR="00902264" w:rsidRPr="00881E01">
        <w:rPr>
          <w:rFonts w:cs="Times New Roman"/>
          <w:sz w:val="21"/>
          <w:szCs w:val="21"/>
        </w:rPr>
        <w:t xml:space="preserve"> </w:t>
      </w:r>
      <w:r w:rsidR="001E1BCA" w:rsidRPr="00881E01">
        <w:rPr>
          <w:rFonts w:cs="Times New Roman"/>
          <w:sz w:val="21"/>
          <w:szCs w:val="21"/>
        </w:rPr>
        <w:t>use and in the same time to add value to their work.</w:t>
      </w:r>
    </w:p>
    <w:p w14:paraId="1021A424" w14:textId="77777777" w:rsidR="007D0388" w:rsidRPr="00881E01" w:rsidRDefault="007D0388" w:rsidP="007D0388">
      <w:pPr>
        <w:rPr>
          <w:rFonts w:cs="Times New Roman"/>
          <w:sz w:val="21"/>
          <w:szCs w:val="21"/>
        </w:rPr>
      </w:pPr>
    </w:p>
    <w:p w14:paraId="5380E127" w14:textId="2505588E" w:rsidR="00BA22DC" w:rsidRPr="00881E01" w:rsidRDefault="007D0388" w:rsidP="00BA22DC">
      <w:pPr>
        <w:rPr>
          <w:rFonts w:cs="Times New Roman"/>
          <w:sz w:val="21"/>
          <w:szCs w:val="21"/>
        </w:rPr>
      </w:pPr>
      <w:r w:rsidRPr="00881E01">
        <w:rPr>
          <w:rFonts w:cs="Times New Roman"/>
          <w:sz w:val="21"/>
          <w:szCs w:val="21"/>
        </w:rPr>
        <w:t xml:space="preserve">The </w:t>
      </w:r>
      <w:r w:rsidR="00AD5052" w:rsidRPr="00881E01">
        <w:rPr>
          <w:rFonts w:cs="Times New Roman"/>
          <w:sz w:val="21"/>
          <w:szCs w:val="21"/>
        </w:rPr>
        <w:t>project described in this report</w:t>
      </w:r>
      <w:r w:rsidRPr="00881E01">
        <w:rPr>
          <w:rFonts w:cs="Times New Roman"/>
          <w:sz w:val="21"/>
          <w:szCs w:val="21"/>
        </w:rPr>
        <w:t xml:space="preserve"> </w:t>
      </w:r>
      <w:r w:rsidR="00BA22DC" w:rsidRPr="00881E01">
        <w:rPr>
          <w:rFonts w:cs="Times New Roman"/>
          <w:sz w:val="21"/>
          <w:szCs w:val="21"/>
        </w:rPr>
        <w:t>provides a secure WebDAV</w:t>
      </w:r>
      <w:r w:rsidR="00FF4CA8" w:rsidRPr="00881E01">
        <w:rPr>
          <w:rStyle w:val="FootnoteReference"/>
          <w:rFonts w:cs="Times New Roman"/>
          <w:sz w:val="21"/>
          <w:szCs w:val="21"/>
        </w:rPr>
        <w:footnoteReference w:id="3"/>
      </w:r>
      <w:r w:rsidR="00BA22DC" w:rsidRPr="00881E01">
        <w:rPr>
          <w:rFonts w:cs="Times New Roman"/>
          <w:sz w:val="21"/>
          <w:szCs w:val="21"/>
        </w:rPr>
        <w:t xml:space="preserve"> interface that is accessible from any operating system by making use of username and passwords, and using grid certificates or proxies from Linux worker nodes. To reduce the resource consumption, the project implements a transparent distributed cache system that stands between the users and the storage el</w:t>
      </w:r>
      <w:r w:rsidR="00BA22DC" w:rsidRPr="00881E01">
        <w:rPr>
          <w:rFonts w:cs="Times New Roman"/>
          <w:sz w:val="21"/>
          <w:szCs w:val="21"/>
        </w:rPr>
        <w:t>e</w:t>
      </w:r>
      <w:r w:rsidR="00BA22DC" w:rsidRPr="00881E01">
        <w:rPr>
          <w:rFonts w:cs="Times New Roman"/>
          <w:sz w:val="21"/>
          <w:szCs w:val="21"/>
        </w:rPr>
        <w:t xml:space="preserve">ments, thus </w:t>
      </w:r>
      <w:r w:rsidR="001076EE" w:rsidRPr="00881E01">
        <w:rPr>
          <w:rFonts w:cs="Times New Roman"/>
          <w:sz w:val="21"/>
          <w:szCs w:val="21"/>
        </w:rPr>
        <w:t>whenever</w:t>
      </w:r>
      <w:r w:rsidR="00BA22DC" w:rsidRPr="00881E01">
        <w:rPr>
          <w:rFonts w:cs="Times New Roman"/>
          <w:sz w:val="21"/>
          <w:szCs w:val="21"/>
        </w:rPr>
        <w:t xml:space="preserve"> a file is accessed </w:t>
      </w:r>
      <w:r w:rsidR="00902264" w:rsidRPr="00881E01">
        <w:rPr>
          <w:rFonts w:cs="Times New Roman"/>
          <w:sz w:val="21"/>
          <w:szCs w:val="21"/>
        </w:rPr>
        <w:t>more than once</w:t>
      </w:r>
      <w:r w:rsidR="00BA22DC" w:rsidRPr="00881E01">
        <w:rPr>
          <w:rFonts w:cs="Times New Roman"/>
          <w:sz w:val="21"/>
          <w:szCs w:val="21"/>
        </w:rPr>
        <w:t>, it will be delivered directly from the cache.</w:t>
      </w:r>
    </w:p>
    <w:p w14:paraId="4F980C24" w14:textId="5EC1FFD8" w:rsidR="00B756DB" w:rsidRPr="00881E01" w:rsidRDefault="00B756DB" w:rsidP="00BA22DC">
      <w:pPr>
        <w:rPr>
          <w:rFonts w:cs="Times New Roman"/>
          <w:sz w:val="21"/>
          <w:szCs w:val="21"/>
        </w:rPr>
      </w:pPr>
    </w:p>
    <w:p w14:paraId="1716B2BF" w14:textId="1EB3C540" w:rsidR="00B756DB" w:rsidRPr="00881E01" w:rsidRDefault="00BA22DC" w:rsidP="00734C8F">
      <w:pPr>
        <w:rPr>
          <w:rFonts w:cs="Times New Roman"/>
          <w:sz w:val="21"/>
          <w:szCs w:val="21"/>
        </w:rPr>
      </w:pPr>
      <w:r w:rsidRPr="00881E01">
        <w:rPr>
          <w:rFonts w:cs="Times New Roman"/>
          <w:sz w:val="21"/>
          <w:szCs w:val="21"/>
        </w:rPr>
        <w:t xml:space="preserve">The results show that by providing the WebDAV interface to the user, no grid-specific tools </w:t>
      </w:r>
      <w:r w:rsidR="001076EE" w:rsidRPr="00881E01">
        <w:rPr>
          <w:rFonts w:cs="Times New Roman"/>
          <w:sz w:val="21"/>
          <w:szCs w:val="21"/>
        </w:rPr>
        <w:t>need</w:t>
      </w:r>
      <w:r w:rsidRPr="00881E01">
        <w:rPr>
          <w:rFonts w:cs="Times New Roman"/>
          <w:sz w:val="21"/>
          <w:szCs w:val="21"/>
        </w:rPr>
        <w:t xml:space="preserve"> to </w:t>
      </w:r>
      <w:r w:rsidR="00CA709A" w:rsidRPr="00881E01">
        <w:rPr>
          <w:rFonts w:cs="Times New Roman"/>
          <w:sz w:val="21"/>
          <w:szCs w:val="21"/>
        </w:rPr>
        <w:t>be installed upfront</w:t>
      </w:r>
      <w:r w:rsidR="00734C8F" w:rsidRPr="00881E01">
        <w:rPr>
          <w:rFonts w:cs="Times New Roman"/>
          <w:sz w:val="21"/>
          <w:szCs w:val="21"/>
        </w:rPr>
        <w:t>, except a Firefox plugin that is used to delegate the credentials.</w:t>
      </w:r>
      <w:r w:rsidR="00AE1540" w:rsidRPr="00881E01">
        <w:rPr>
          <w:rFonts w:cs="Times New Roman"/>
          <w:sz w:val="21"/>
          <w:szCs w:val="21"/>
        </w:rPr>
        <w:t xml:space="preserve"> Moreover, the worker nodes can connect and access data via the WebDAV interface without major changes in their confi</w:t>
      </w:r>
      <w:r w:rsidR="00AE1540" w:rsidRPr="00881E01">
        <w:rPr>
          <w:rFonts w:cs="Times New Roman"/>
          <w:sz w:val="21"/>
          <w:szCs w:val="21"/>
        </w:rPr>
        <w:t>g</w:t>
      </w:r>
      <w:r w:rsidR="00AE1540" w:rsidRPr="00881E01">
        <w:rPr>
          <w:rFonts w:cs="Times New Roman"/>
          <w:sz w:val="21"/>
          <w:szCs w:val="21"/>
        </w:rPr>
        <w:t>uration.</w:t>
      </w:r>
      <w:r w:rsidR="00AB3F34" w:rsidRPr="00881E01">
        <w:rPr>
          <w:rFonts w:cs="Times New Roman"/>
          <w:sz w:val="21"/>
          <w:szCs w:val="21"/>
        </w:rPr>
        <w:t xml:space="preserve"> T</w:t>
      </w:r>
      <w:r w:rsidR="00734C8F" w:rsidRPr="00881E01">
        <w:rPr>
          <w:rFonts w:cs="Times New Roman"/>
          <w:sz w:val="21"/>
          <w:szCs w:val="21"/>
        </w:rPr>
        <w:t xml:space="preserve">he execution time of the jobs can be </w:t>
      </w:r>
      <w:r w:rsidR="000907C7" w:rsidRPr="00881E01">
        <w:rPr>
          <w:rFonts w:cs="Times New Roman"/>
          <w:sz w:val="21"/>
          <w:szCs w:val="21"/>
        </w:rPr>
        <w:t xml:space="preserve">highly </w:t>
      </w:r>
      <w:r w:rsidR="00734C8F" w:rsidRPr="00881E01">
        <w:rPr>
          <w:rFonts w:cs="Times New Roman"/>
          <w:sz w:val="21"/>
          <w:szCs w:val="21"/>
        </w:rPr>
        <w:t>improved by using the current project</w:t>
      </w:r>
      <w:r w:rsidR="00AE1540" w:rsidRPr="00881E01">
        <w:rPr>
          <w:rFonts w:cs="Times New Roman"/>
          <w:sz w:val="21"/>
          <w:szCs w:val="21"/>
        </w:rPr>
        <w:t xml:space="preserve"> due to its distributed cache mechanism.</w:t>
      </w:r>
    </w:p>
    <w:p w14:paraId="5CD411EA" w14:textId="77777777" w:rsidR="00B756DB" w:rsidRPr="00881E01" w:rsidRDefault="00B756DB" w:rsidP="00B756DB">
      <w:pPr>
        <w:jc w:val="left"/>
        <w:rPr>
          <w:rFonts w:cs="Times New Roman"/>
          <w:sz w:val="21"/>
          <w:szCs w:val="21"/>
        </w:rPr>
      </w:pPr>
    </w:p>
    <w:p w14:paraId="38D341D9" w14:textId="71A2E936" w:rsidR="007753A6" w:rsidRPr="00881E01" w:rsidRDefault="00AE1540" w:rsidP="00AE1540">
      <w:pPr>
        <w:rPr>
          <w:rFonts w:cs="Times New Roman"/>
          <w:sz w:val="21"/>
          <w:szCs w:val="21"/>
        </w:rPr>
      </w:pPr>
      <w:r w:rsidRPr="00881E01">
        <w:rPr>
          <w:rFonts w:cs="Times New Roman"/>
          <w:sz w:val="21"/>
          <w:szCs w:val="21"/>
        </w:rPr>
        <w:t xml:space="preserve">It is recommended to make </w:t>
      </w:r>
      <w:r w:rsidR="007753A6" w:rsidRPr="00881E01">
        <w:rPr>
          <w:rFonts w:cs="Times New Roman"/>
          <w:sz w:val="21"/>
          <w:szCs w:val="21"/>
        </w:rPr>
        <w:t xml:space="preserve">use of the WebDAV interface </w:t>
      </w:r>
      <w:r w:rsidRPr="00881E01">
        <w:rPr>
          <w:rFonts w:cs="Times New Roman"/>
          <w:sz w:val="21"/>
          <w:szCs w:val="21"/>
        </w:rPr>
        <w:t xml:space="preserve">anytime when </w:t>
      </w:r>
      <w:r w:rsidR="007753A6" w:rsidRPr="00881E01">
        <w:rPr>
          <w:rFonts w:cs="Times New Roman"/>
          <w:sz w:val="21"/>
          <w:szCs w:val="21"/>
        </w:rPr>
        <w:t>the same data</w:t>
      </w:r>
      <w:r w:rsidRPr="00881E01">
        <w:rPr>
          <w:rFonts w:cs="Times New Roman"/>
          <w:sz w:val="21"/>
          <w:szCs w:val="21"/>
        </w:rPr>
        <w:t xml:space="preserve"> </w:t>
      </w:r>
      <w:r w:rsidR="007753A6" w:rsidRPr="00881E01">
        <w:rPr>
          <w:rFonts w:cs="Times New Roman"/>
          <w:sz w:val="21"/>
          <w:szCs w:val="21"/>
        </w:rPr>
        <w:t>is</w:t>
      </w:r>
      <w:r w:rsidRPr="00881E01">
        <w:rPr>
          <w:rFonts w:cs="Times New Roman"/>
          <w:sz w:val="21"/>
          <w:szCs w:val="21"/>
        </w:rPr>
        <w:t xml:space="preserve"> accessed more than once</w:t>
      </w:r>
      <w:r w:rsidR="000907C7" w:rsidRPr="00881E01">
        <w:rPr>
          <w:rFonts w:cs="Times New Roman"/>
          <w:sz w:val="21"/>
          <w:szCs w:val="21"/>
        </w:rPr>
        <w:t>. Any site that w</w:t>
      </w:r>
      <w:r w:rsidR="00E23FB9" w:rsidRPr="00881E01">
        <w:rPr>
          <w:rFonts w:cs="Times New Roman"/>
          <w:sz w:val="21"/>
          <w:szCs w:val="21"/>
        </w:rPr>
        <w:t>ants to provide the i</w:t>
      </w:r>
      <w:r w:rsidR="00E23FB9" w:rsidRPr="00881E01">
        <w:rPr>
          <w:rFonts w:cs="Times New Roman"/>
          <w:sz w:val="21"/>
          <w:szCs w:val="21"/>
        </w:rPr>
        <w:t>n</w:t>
      </w:r>
      <w:r w:rsidR="00E23FB9" w:rsidRPr="00881E01">
        <w:rPr>
          <w:rFonts w:cs="Times New Roman"/>
          <w:sz w:val="21"/>
          <w:szCs w:val="21"/>
        </w:rPr>
        <w:t>terface should</w:t>
      </w:r>
      <w:r w:rsidR="000907C7" w:rsidRPr="00881E01">
        <w:rPr>
          <w:rFonts w:cs="Times New Roman"/>
          <w:sz w:val="21"/>
          <w:szCs w:val="21"/>
        </w:rPr>
        <w:t xml:space="preserve"> deploy the current project locally. </w:t>
      </w:r>
    </w:p>
    <w:p w14:paraId="6A7989DF" w14:textId="77777777" w:rsidR="000907C7" w:rsidRPr="00FA631A" w:rsidRDefault="000907C7" w:rsidP="00AE1540">
      <w:pPr>
        <w:rPr>
          <w:rFonts w:cs="Times New Roman"/>
          <w:szCs w:val="20"/>
        </w:rPr>
        <w:sectPr w:rsidR="000907C7" w:rsidRPr="00FA631A" w:rsidSect="00827483">
          <w:type w:val="oddPage"/>
          <w:pgSz w:w="11909" w:h="16834" w:code="9"/>
          <w:pgMar w:top="1440" w:right="2880" w:bottom="1440" w:left="1728" w:header="720" w:footer="720" w:gutter="720"/>
          <w:pgNumType w:fmt="lowerRoman"/>
          <w:cols w:space="720"/>
          <w:docGrid w:linePitch="360"/>
        </w:sectPr>
      </w:pPr>
    </w:p>
    <w:p w14:paraId="3ECDECA5" w14:textId="77777777" w:rsidR="006F0DD4" w:rsidRPr="00744FC7" w:rsidRDefault="006F0DD4" w:rsidP="00CB4833">
      <w:pPr>
        <w:pStyle w:val="SpecialHeading1"/>
        <w:numPr>
          <w:ilvl w:val="0"/>
          <w:numId w:val="0"/>
        </w:numPr>
        <w:ind w:left="360" w:hanging="360"/>
      </w:pPr>
      <w:bookmarkStart w:id="5" w:name="_Toc177188417"/>
      <w:r w:rsidRPr="00744FC7">
        <w:lastRenderedPageBreak/>
        <w:t>Table of Contents</w:t>
      </w:r>
      <w:bookmarkEnd w:id="5"/>
    </w:p>
    <w:p w14:paraId="7A224150" w14:textId="4F12C97A" w:rsidR="008E6462" w:rsidRPr="008E6462" w:rsidRDefault="003E56D6" w:rsidP="00693432">
      <w:pPr>
        <w:pStyle w:val="TOC1"/>
        <w:tabs>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bCs/>
          <w:sz w:val="20"/>
          <w:szCs w:val="20"/>
        </w:rPr>
        <w:fldChar w:fldCharType="begin"/>
      </w:r>
      <w:r w:rsidRPr="008E6462">
        <w:rPr>
          <w:rFonts w:ascii="Times New Roman" w:hAnsi="Times New Roman" w:cs="Times New Roman"/>
          <w:b w:val="0"/>
          <w:bCs/>
          <w:sz w:val="20"/>
          <w:szCs w:val="20"/>
        </w:rPr>
        <w:instrText xml:space="preserve"> TOC \o "1-2" </w:instrText>
      </w:r>
      <w:r w:rsidRPr="008E6462">
        <w:rPr>
          <w:rFonts w:ascii="Times New Roman" w:hAnsi="Times New Roman" w:cs="Times New Roman"/>
          <w:b w:val="0"/>
          <w:bCs/>
          <w:sz w:val="20"/>
          <w:szCs w:val="20"/>
        </w:rPr>
        <w:fldChar w:fldCharType="separate"/>
      </w:r>
    </w:p>
    <w:p w14:paraId="0F3087D6" w14:textId="4F12C97A" w:rsidR="008E6462" w:rsidRPr="00693432" w:rsidRDefault="008E6462" w:rsidP="00693432">
      <w:pPr>
        <w:pStyle w:val="TOC1"/>
        <w:tabs>
          <w:tab w:val="left" w:pos="438"/>
          <w:tab w:val="right" w:leader="dot" w:pos="6571"/>
        </w:tabs>
        <w:rPr>
          <w:rFonts w:ascii="Times New Roman" w:eastAsiaTheme="minorEastAsia" w:hAnsi="Times New Roman" w:cs="Times New Roman"/>
          <w:noProof/>
          <w:sz w:val="20"/>
          <w:szCs w:val="20"/>
          <w:lang w:eastAsia="ja-JP"/>
        </w:rPr>
      </w:pPr>
      <w:r w:rsidRPr="00693432">
        <w:rPr>
          <w:rFonts w:ascii="Times New Roman" w:hAnsi="Times New Roman" w:cs="Times New Roman"/>
          <w:noProof/>
          <w:sz w:val="20"/>
          <w:szCs w:val="20"/>
        </w:rPr>
        <w:t>1</w:t>
      </w:r>
      <w:r w:rsidRPr="00693432">
        <w:rPr>
          <w:rFonts w:ascii="Times New Roman" w:eastAsiaTheme="minorEastAsia" w:hAnsi="Times New Roman" w:cs="Times New Roman"/>
          <w:noProof/>
          <w:sz w:val="20"/>
          <w:szCs w:val="20"/>
          <w:lang w:eastAsia="ja-JP"/>
        </w:rPr>
        <w:tab/>
      </w:r>
      <w:r w:rsidRPr="00693432">
        <w:rPr>
          <w:rFonts w:ascii="Times New Roman" w:hAnsi="Times New Roman" w:cs="Times New Roman"/>
          <w:noProof/>
          <w:sz w:val="20"/>
          <w:szCs w:val="20"/>
        </w:rPr>
        <w:t>Introduction</w:t>
      </w:r>
      <w:r w:rsidRPr="00693432">
        <w:rPr>
          <w:rFonts w:ascii="Times New Roman" w:hAnsi="Times New Roman" w:cs="Times New Roman"/>
          <w:noProof/>
          <w:sz w:val="20"/>
          <w:szCs w:val="20"/>
        </w:rPr>
        <w:tab/>
      </w:r>
      <w:r w:rsidRPr="00693432">
        <w:rPr>
          <w:rFonts w:ascii="Times New Roman" w:hAnsi="Times New Roman" w:cs="Times New Roman"/>
          <w:noProof/>
          <w:sz w:val="20"/>
          <w:szCs w:val="20"/>
        </w:rPr>
        <w:fldChar w:fldCharType="begin"/>
      </w:r>
      <w:r w:rsidRPr="00693432">
        <w:rPr>
          <w:rFonts w:ascii="Times New Roman" w:hAnsi="Times New Roman" w:cs="Times New Roman"/>
          <w:noProof/>
          <w:sz w:val="20"/>
          <w:szCs w:val="20"/>
        </w:rPr>
        <w:instrText xml:space="preserve"> PAGEREF _Toc177188420 \h </w:instrText>
      </w:r>
      <w:r w:rsidRPr="00693432">
        <w:rPr>
          <w:rFonts w:ascii="Times New Roman" w:hAnsi="Times New Roman" w:cs="Times New Roman"/>
          <w:noProof/>
          <w:sz w:val="20"/>
          <w:szCs w:val="20"/>
        </w:rPr>
      </w:r>
      <w:r w:rsidRPr="00693432">
        <w:rPr>
          <w:rFonts w:ascii="Times New Roman" w:hAnsi="Times New Roman" w:cs="Times New Roman"/>
          <w:noProof/>
          <w:sz w:val="20"/>
          <w:szCs w:val="20"/>
        </w:rPr>
        <w:fldChar w:fldCharType="separate"/>
      </w:r>
      <w:r w:rsidR="00DA1D34">
        <w:rPr>
          <w:rFonts w:ascii="Times New Roman" w:hAnsi="Times New Roman" w:cs="Times New Roman"/>
          <w:noProof/>
          <w:sz w:val="20"/>
          <w:szCs w:val="20"/>
        </w:rPr>
        <w:t>1</w:t>
      </w:r>
      <w:r w:rsidRPr="00693432">
        <w:rPr>
          <w:rFonts w:ascii="Times New Roman" w:hAnsi="Times New Roman" w:cs="Times New Roman"/>
          <w:noProof/>
          <w:sz w:val="20"/>
          <w:szCs w:val="20"/>
        </w:rPr>
        <w:fldChar w:fldCharType="end"/>
      </w:r>
    </w:p>
    <w:p w14:paraId="53D7D443"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14:scene3d>
            <w14:camera w14:prst="orthographicFront"/>
            <w14:lightRig w14:rig="threePt" w14:dir="t">
              <w14:rot w14:lat="0" w14:lon="0" w14:rev="0"/>
            </w14:lightRig>
          </w14:scene3d>
        </w:rPr>
        <w:t>1.1</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Context</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_Toc177188421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w:t>
      </w:r>
      <w:r w:rsidRPr="008E6462">
        <w:rPr>
          <w:rFonts w:ascii="Times New Roman" w:hAnsi="Times New Roman" w:cs="Times New Roman"/>
          <w:b w:val="0"/>
          <w:noProof/>
          <w:sz w:val="20"/>
          <w:szCs w:val="20"/>
        </w:rPr>
        <w:fldChar w:fldCharType="end"/>
      </w:r>
    </w:p>
    <w:p w14:paraId="19F6FF09"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14:scene3d>
            <w14:camera w14:prst="orthographicFront"/>
            <w14:lightRig w14:rig="threePt" w14:dir="t">
              <w14:rot w14:lat="0" w14:lon="0" w14:rev="0"/>
            </w14:lightRig>
          </w14:scene3d>
        </w:rPr>
        <w:t>1.2</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Purpose and Scope</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_Toc177188422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w:t>
      </w:r>
      <w:r w:rsidRPr="008E6462">
        <w:rPr>
          <w:rFonts w:ascii="Times New Roman" w:hAnsi="Times New Roman" w:cs="Times New Roman"/>
          <w:b w:val="0"/>
          <w:noProof/>
          <w:sz w:val="20"/>
          <w:szCs w:val="20"/>
        </w:rPr>
        <w:fldChar w:fldCharType="end"/>
      </w:r>
    </w:p>
    <w:p w14:paraId="33A2B6F1"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14:scene3d>
            <w14:camera w14:prst="orthographicFront"/>
            <w14:lightRig w14:rig="threePt" w14:dir="t">
              <w14:rot w14:lat="0" w14:lon="0" w14:rev="0"/>
            </w14:lightRig>
          </w14:scene3d>
        </w:rPr>
        <w:t>1.3</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Stakeholder Analysis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_Toc177188423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w:t>
      </w:r>
      <w:r w:rsidRPr="008E6462">
        <w:rPr>
          <w:rFonts w:ascii="Times New Roman" w:hAnsi="Times New Roman" w:cs="Times New Roman"/>
          <w:b w:val="0"/>
          <w:noProof/>
          <w:sz w:val="20"/>
          <w:szCs w:val="20"/>
        </w:rPr>
        <w:fldChar w:fldCharType="end"/>
      </w:r>
    </w:p>
    <w:p w14:paraId="0450F7A6"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14:scene3d>
            <w14:camera w14:prst="orthographicFront"/>
            <w14:lightRig w14:rig="threePt" w14:dir="t">
              <w14:rot w14:lat="0" w14:lon="0" w14:rev="0"/>
            </w14:lightRig>
          </w14:scene3d>
        </w:rPr>
        <w:t>1.4</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Deliverables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_Toc177188424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2</w:t>
      </w:r>
      <w:r w:rsidRPr="008E6462">
        <w:rPr>
          <w:rFonts w:ascii="Times New Roman" w:hAnsi="Times New Roman" w:cs="Times New Roman"/>
          <w:b w:val="0"/>
          <w:noProof/>
          <w:sz w:val="20"/>
          <w:szCs w:val="20"/>
        </w:rPr>
        <w:fldChar w:fldCharType="end"/>
      </w:r>
    </w:p>
    <w:p w14:paraId="31394258"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14:scene3d>
            <w14:camera w14:prst="orthographicFront"/>
            <w14:lightRig w14:rig="threePt" w14:dir="t">
              <w14:rot w14:lat="0" w14:lon="0" w14:rev="0"/>
            </w14:lightRig>
          </w14:scene3d>
        </w:rPr>
        <w:t>1.5</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Overview of this report</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_Toc177188425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2</w:t>
      </w:r>
      <w:r w:rsidRPr="008E6462">
        <w:rPr>
          <w:rFonts w:ascii="Times New Roman" w:hAnsi="Times New Roman" w:cs="Times New Roman"/>
          <w:b w:val="0"/>
          <w:noProof/>
          <w:sz w:val="20"/>
          <w:szCs w:val="20"/>
        </w:rPr>
        <w:fldChar w:fldCharType="end"/>
      </w:r>
    </w:p>
    <w:p w14:paraId="7CB2F5CB" w14:textId="1DF18680" w:rsidR="008E6462" w:rsidRPr="00693432" w:rsidRDefault="008E6462" w:rsidP="00693432">
      <w:pPr>
        <w:pStyle w:val="TOC1"/>
        <w:tabs>
          <w:tab w:val="left" w:pos="438"/>
          <w:tab w:val="right" w:leader="dot" w:pos="6571"/>
        </w:tabs>
        <w:rPr>
          <w:rFonts w:ascii="Times New Roman" w:eastAsiaTheme="minorEastAsia" w:hAnsi="Times New Roman" w:cs="Times New Roman"/>
          <w:noProof/>
          <w:sz w:val="20"/>
          <w:szCs w:val="20"/>
          <w:lang w:eastAsia="ja-JP"/>
        </w:rPr>
      </w:pPr>
      <w:r w:rsidRPr="00693432">
        <w:rPr>
          <w:rFonts w:ascii="Times New Roman" w:hAnsi="Times New Roman" w:cs="Times New Roman"/>
          <w:noProof/>
          <w:sz w:val="20"/>
          <w:szCs w:val="20"/>
        </w:rPr>
        <w:t>2</w:t>
      </w:r>
      <w:r w:rsidRPr="00693432">
        <w:rPr>
          <w:rFonts w:ascii="Times New Roman" w:eastAsiaTheme="minorEastAsia" w:hAnsi="Times New Roman" w:cs="Times New Roman"/>
          <w:noProof/>
          <w:sz w:val="20"/>
          <w:szCs w:val="20"/>
          <w:lang w:eastAsia="ja-JP"/>
        </w:rPr>
        <w:tab/>
      </w:r>
      <w:r w:rsidRPr="00693432">
        <w:rPr>
          <w:rFonts w:ascii="Times New Roman" w:hAnsi="Times New Roman" w:cs="Times New Roman"/>
          <w:noProof/>
          <w:sz w:val="20"/>
          <w:szCs w:val="20"/>
        </w:rPr>
        <w:t>Domain Analysis</w:t>
      </w:r>
      <w:r w:rsidRPr="00693432">
        <w:rPr>
          <w:rFonts w:ascii="Times New Roman" w:hAnsi="Times New Roman" w:cs="Times New Roman"/>
          <w:noProof/>
          <w:sz w:val="20"/>
          <w:szCs w:val="20"/>
        </w:rPr>
        <w:tab/>
      </w:r>
      <w:r w:rsidRPr="00693432">
        <w:rPr>
          <w:rFonts w:ascii="Times New Roman" w:hAnsi="Times New Roman" w:cs="Times New Roman"/>
          <w:noProof/>
          <w:sz w:val="20"/>
          <w:szCs w:val="20"/>
        </w:rPr>
        <w:fldChar w:fldCharType="begin"/>
      </w:r>
      <w:r w:rsidRPr="00693432">
        <w:rPr>
          <w:rFonts w:ascii="Times New Roman" w:hAnsi="Times New Roman" w:cs="Times New Roman"/>
          <w:noProof/>
          <w:sz w:val="20"/>
          <w:szCs w:val="20"/>
        </w:rPr>
        <w:instrText xml:space="preserve"> PAGEREF _Toc177188426 \h </w:instrText>
      </w:r>
      <w:r w:rsidRPr="00693432">
        <w:rPr>
          <w:rFonts w:ascii="Times New Roman" w:hAnsi="Times New Roman" w:cs="Times New Roman"/>
          <w:noProof/>
          <w:sz w:val="20"/>
          <w:szCs w:val="20"/>
        </w:rPr>
      </w:r>
      <w:r w:rsidRPr="00693432">
        <w:rPr>
          <w:rFonts w:ascii="Times New Roman" w:hAnsi="Times New Roman" w:cs="Times New Roman"/>
          <w:noProof/>
          <w:sz w:val="20"/>
          <w:szCs w:val="20"/>
        </w:rPr>
        <w:fldChar w:fldCharType="separate"/>
      </w:r>
      <w:r w:rsidR="00DA1D34">
        <w:rPr>
          <w:rFonts w:ascii="Times New Roman" w:hAnsi="Times New Roman" w:cs="Times New Roman"/>
          <w:noProof/>
          <w:sz w:val="20"/>
          <w:szCs w:val="20"/>
        </w:rPr>
        <w:t>5</w:t>
      </w:r>
      <w:r w:rsidRPr="00693432">
        <w:rPr>
          <w:rFonts w:ascii="Times New Roman" w:hAnsi="Times New Roman" w:cs="Times New Roman"/>
          <w:noProof/>
          <w:sz w:val="20"/>
          <w:szCs w:val="20"/>
        </w:rPr>
        <w:fldChar w:fldCharType="end"/>
      </w:r>
    </w:p>
    <w:p w14:paraId="788C660D"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14:scene3d>
            <w14:camera w14:prst="orthographicFront"/>
            <w14:lightRig w14:rig="threePt" w14:dir="t">
              <w14:rot w14:lat="0" w14:lon="0" w14:rev="0"/>
            </w14:lightRig>
          </w14:scene3d>
        </w:rPr>
        <w:t>2.1</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Introduction</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_Toc177188427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5</w:t>
      </w:r>
      <w:r w:rsidRPr="008E6462">
        <w:rPr>
          <w:rFonts w:ascii="Times New Roman" w:hAnsi="Times New Roman" w:cs="Times New Roman"/>
          <w:b w:val="0"/>
          <w:noProof/>
          <w:sz w:val="20"/>
          <w:szCs w:val="20"/>
        </w:rPr>
        <w:fldChar w:fldCharType="end"/>
      </w:r>
    </w:p>
    <w:p w14:paraId="3D3403EC"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14:scene3d>
            <w14:camera w14:prst="orthographicFront"/>
            <w14:lightRig w14:rig="threePt" w14:dir="t">
              <w14:rot w14:lat="0" w14:lon="0" w14:rev="0"/>
            </w14:lightRig>
          </w14:scene3d>
        </w:rPr>
        <w:t>2.2</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The gLite middleware</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_Toc177188428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6</w:t>
      </w:r>
      <w:r w:rsidRPr="008E6462">
        <w:rPr>
          <w:rFonts w:ascii="Times New Roman" w:hAnsi="Times New Roman" w:cs="Times New Roman"/>
          <w:b w:val="0"/>
          <w:noProof/>
          <w:sz w:val="20"/>
          <w:szCs w:val="20"/>
        </w:rPr>
        <w:fldChar w:fldCharType="end"/>
      </w:r>
    </w:p>
    <w:p w14:paraId="0F8750AD"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14:scene3d>
            <w14:camera w14:prst="orthographicFront"/>
            <w14:lightRig w14:rig="threePt" w14:dir="t">
              <w14:rot w14:lat="0" w14:lon="0" w14:rev="0"/>
            </w14:lightRig>
          </w14:scene3d>
        </w:rPr>
        <w:t>2.3</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Public Key Infrastructure (PKI)</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_Toc177188429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9</w:t>
      </w:r>
      <w:r w:rsidRPr="008E6462">
        <w:rPr>
          <w:rFonts w:ascii="Times New Roman" w:hAnsi="Times New Roman" w:cs="Times New Roman"/>
          <w:b w:val="0"/>
          <w:noProof/>
          <w:sz w:val="20"/>
          <w:szCs w:val="20"/>
        </w:rPr>
        <w:fldChar w:fldCharType="end"/>
      </w:r>
    </w:p>
    <w:p w14:paraId="552EAB74"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14:scene3d>
            <w14:camera w14:prst="orthographicFront"/>
            <w14:lightRig w14:rig="threePt" w14:dir="t">
              <w14:rot w14:lat="0" w14:lon="0" w14:rev="0"/>
            </w14:lightRig>
          </w14:scene3d>
        </w:rPr>
        <w:t>2.4</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Problem Analysis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_Toc177188430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12</w:t>
      </w:r>
      <w:r w:rsidRPr="008E6462">
        <w:rPr>
          <w:rFonts w:ascii="Times New Roman" w:hAnsi="Times New Roman" w:cs="Times New Roman"/>
          <w:b w:val="0"/>
          <w:noProof/>
          <w:sz w:val="20"/>
          <w:szCs w:val="20"/>
        </w:rPr>
        <w:fldChar w:fldCharType="end"/>
      </w:r>
    </w:p>
    <w:p w14:paraId="7A745A3A" w14:textId="055EB925" w:rsidR="008E6462" w:rsidRPr="00693432" w:rsidRDefault="00693432" w:rsidP="00693432">
      <w:pPr>
        <w:pStyle w:val="TOC1"/>
        <w:tabs>
          <w:tab w:val="left" w:pos="438"/>
          <w:tab w:val="right" w:leader="dot" w:pos="6571"/>
        </w:tabs>
        <w:rPr>
          <w:rFonts w:ascii="Times New Roman" w:eastAsiaTheme="minorEastAsia" w:hAnsi="Times New Roman" w:cs="Times New Roman"/>
          <w:noProof/>
          <w:sz w:val="20"/>
          <w:szCs w:val="20"/>
          <w:lang w:eastAsia="ja-JP"/>
        </w:rPr>
      </w:pPr>
      <w:r>
        <w:rPr>
          <w:rFonts w:ascii="Times New Roman" w:hAnsi="Times New Roman" w:cs="Times New Roman"/>
          <w:noProof/>
          <w:sz w:val="20"/>
          <w:szCs w:val="20"/>
        </w:rPr>
        <w:t>3</w:t>
      </w:r>
      <w:r w:rsidR="008E6462" w:rsidRPr="00693432">
        <w:rPr>
          <w:rFonts w:ascii="Times New Roman" w:eastAsiaTheme="minorEastAsia" w:hAnsi="Times New Roman" w:cs="Times New Roman"/>
          <w:noProof/>
          <w:sz w:val="20"/>
          <w:szCs w:val="20"/>
          <w:lang w:eastAsia="ja-JP"/>
        </w:rPr>
        <w:tab/>
      </w:r>
      <w:r w:rsidR="008E6462" w:rsidRPr="00693432">
        <w:rPr>
          <w:rFonts w:ascii="Times New Roman" w:hAnsi="Times New Roman" w:cs="Times New Roman"/>
          <w:noProof/>
          <w:sz w:val="20"/>
          <w:szCs w:val="20"/>
        </w:rPr>
        <w:t>Feasibility Study</w:t>
      </w:r>
      <w:r w:rsidR="008E6462" w:rsidRPr="00693432">
        <w:rPr>
          <w:rFonts w:ascii="Times New Roman" w:hAnsi="Times New Roman" w:cs="Times New Roman"/>
          <w:noProof/>
          <w:sz w:val="20"/>
          <w:szCs w:val="20"/>
        </w:rPr>
        <w:tab/>
      </w:r>
      <w:r w:rsidR="008E6462" w:rsidRPr="00693432">
        <w:rPr>
          <w:rFonts w:ascii="Times New Roman" w:hAnsi="Times New Roman" w:cs="Times New Roman"/>
          <w:noProof/>
          <w:sz w:val="20"/>
          <w:szCs w:val="20"/>
        </w:rPr>
        <w:fldChar w:fldCharType="begin"/>
      </w:r>
      <w:r w:rsidR="008E6462" w:rsidRPr="00693432">
        <w:rPr>
          <w:rFonts w:ascii="Times New Roman" w:hAnsi="Times New Roman" w:cs="Times New Roman"/>
          <w:noProof/>
          <w:sz w:val="20"/>
          <w:szCs w:val="20"/>
        </w:rPr>
        <w:instrText xml:space="preserve"> PAGEREF _Toc177188431 \h </w:instrText>
      </w:r>
      <w:r w:rsidR="008E6462" w:rsidRPr="00693432">
        <w:rPr>
          <w:rFonts w:ascii="Times New Roman" w:hAnsi="Times New Roman" w:cs="Times New Roman"/>
          <w:noProof/>
          <w:sz w:val="20"/>
          <w:szCs w:val="20"/>
        </w:rPr>
      </w:r>
      <w:r w:rsidR="008E6462" w:rsidRPr="00693432">
        <w:rPr>
          <w:rFonts w:ascii="Times New Roman" w:hAnsi="Times New Roman" w:cs="Times New Roman"/>
          <w:noProof/>
          <w:sz w:val="20"/>
          <w:szCs w:val="20"/>
        </w:rPr>
        <w:fldChar w:fldCharType="separate"/>
      </w:r>
      <w:r w:rsidR="00DA1D34">
        <w:rPr>
          <w:rFonts w:ascii="Times New Roman" w:hAnsi="Times New Roman" w:cs="Times New Roman"/>
          <w:noProof/>
          <w:sz w:val="20"/>
          <w:szCs w:val="20"/>
        </w:rPr>
        <w:t>15</w:t>
      </w:r>
      <w:r w:rsidR="008E6462" w:rsidRPr="00693432">
        <w:rPr>
          <w:rFonts w:ascii="Times New Roman" w:hAnsi="Times New Roman" w:cs="Times New Roman"/>
          <w:noProof/>
          <w:sz w:val="20"/>
          <w:szCs w:val="20"/>
        </w:rPr>
        <w:fldChar w:fldCharType="end"/>
      </w:r>
    </w:p>
    <w:p w14:paraId="5CB66226"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14:scene3d>
            <w14:camera w14:prst="orthographicFront"/>
            <w14:lightRig w14:rig="threePt" w14:dir="t">
              <w14:rot w14:lat="0" w14:lon="0" w14:rev="0"/>
            </w14:lightRig>
          </w14:scene3d>
        </w:rPr>
        <w:t>3.1</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Introduction</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_Toc177188432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15</w:t>
      </w:r>
      <w:r w:rsidRPr="008E6462">
        <w:rPr>
          <w:rFonts w:ascii="Times New Roman" w:hAnsi="Times New Roman" w:cs="Times New Roman"/>
          <w:b w:val="0"/>
          <w:noProof/>
          <w:sz w:val="20"/>
          <w:szCs w:val="20"/>
        </w:rPr>
        <w:fldChar w:fldCharType="end"/>
      </w:r>
    </w:p>
    <w:p w14:paraId="5BE0280A"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14:scene3d>
            <w14:camera w14:prst="orthographicFront"/>
            <w14:lightRig w14:rig="threePt" w14:dir="t">
              <w14:rot w14:lat="0" w14:lon="0" w14:rev="0"/>
            </w14:lightRig>
          </w14:scene3d>
        </w:rPr>
        <w:t>3.2</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Development environment</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_Toc177188433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15</w:t>
      </w:r>
      <w:r w:rsidRPr="008E6462">
        <w:rPr>
          <w:rFonts w:ascii="Times New Roman" w:hAnsi="Times New Roman" w:cs="Times New Roman"/>
          <w:b w:val="0"/>
          <w:noProof/>
          <w:sz w:val="20"/>
          <w:szCs w:val="20"/>
        </w:rPr>
        <w:fldChar w:fldCharType="end"/>
      </w:r>
    </w:p>
    <w:p w14:paraId="416CF87A"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14:scene3d>
            <w14:camera w14:prst="orthographicFront"/>
            <w14:lightRig w14:rig="threePt" w14:dir="t">
              <w14:rot w14:lat="0" w14:lon="0" w14:rev="0"/>
            </w14:lightRig>
          </w14:scene3d>
        </w:rPr>
        <w:t>3.3</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Interaction with the Grid</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_Toc177188434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15</w:t>
      </w:r>
      <w:r w:rsidRPr="008E6462">
        <w:rPr>
          <w:rFonts w:ascii="Times New Roman" w:hAnsi="Times New Roman" w:cs="Times New Roman"/>
          <w:b w:val="0"/>
          <w:noProof/>
          <w:sz w:val="20"/>
          <w:szCs w:val="20"/>
        </w:rPr>
        <w:fldChar w:fldCharType="end"/>
      </w:r>
    </w:p>
    <w:p w14:paraId="0C8528EE"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3.4</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Communication interface for the user</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_Toc177188435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17</w:t>
      </w:r>
      <w:r w:rsidRPr="008E6462">
        <w:rPr>
          <w:rFonts w:ascii="Times New Roman" w:hAnsi="Times New Roman" w:cs="Times New Roman"/>
          <w:b w:val="0"/>
          <w:noProof/>
          <w:sz w:val="20"/>
          <w:szCs w:val="20"/>
        </w:rPr>
        <w:fldChar w:fldCharType="end"/>
      </w:r>
    </w:p>
    <w:p w14:paraId="6B7FE64F"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3.5</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Authentication methods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_Toc177188436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23</w:t>
      </w:r>
      <w:r w:rsidRPr="008E6462">
        <w:rPr>
          <w:rFonts w:ascii="Times New Roman" w:hAnsi="Times New Roman" w:cs="Times New Roman"/>
          <w:b w:val="0"/>
          <w:noProof/>
          <w:sz w:val="20"/>
          <w:szCs w:val="20"/>
        </w:rPr>
        <w:fldChar w:fldCharType="end"/>
      </w:r>
    </w:p>
    <w:p w14:paraId="24B35937" w14:textId="7D557C00"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3.6</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Caching</w:t>
      </w:r>
      <w:r w:rsidR="007505FA">
        <w:rPr>
          <w:rFonts w:ascii="Times New Roman" w:hAnsi="Times New Roman" w:cs="Times New Roman"/>
          <w:b w:val="0"/>
          <w:noProof/>
          <w:sz w:val="20"/>
          <w:szCs w:val="20"/>
        </w:rPr>
        <w:t xml:space="preserve"> methods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_Toc177188437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27</w:t>
      </w:r>
      <w:r w:rsidRPr="008E6462">
        <w:rPr>
          <w:rFonts w:ascii="Times New Roman" w:hAnsi="Times New Roman" w:cs="Times New Roman"/>
          <w:b w:val="0"/>
          <w:noProof/>
          <w:sz w:val="20"/>
          <w:szCs w:val="20"/>
        </w:rPr>
        <w:fldChar w:fldCharType="end"/>
      </w:r>
    </w:p>
    <w:p w14:paraId="0F7257D8"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3.7</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Results &amp; Conclusions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_Toc177188438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37</w:t>
      </w:r>
      <w:r w:rsidRPr="008E6462">
        <w:rPr>
          <w:rFonts w:ascii="Times New Roman" w:hAnsi="Times New Roman" w:cs="Times New Roman"/>
          <w:b w:val="0"/>
          <w:noProof/>
          <w:sz w:val="20"/>
          <w:szCs w:val="20"/>
        </w:rPr>
        <w:fldChar w:fldCharType="end"/>
      </w:r>
    </w:p>
    <w:p w14:paraId="30A0AA2C"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3.8</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Implementation issues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_Toc177188439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38</w:t>
      </w:r>
      <w:r w:rsidRPr="008E6462">
        <w:rPr>
          <w:rFonts w:ascii="Times New Roman" w:hAnsi="Times New Roman" w:cs="Times New Roman"/>
          <w:b w:val="0"/>
          <w:noProof/>
          <w:sz w:val="20"/>
          <w:szCs w:val="20"/>
        </w:rPr>
        <w:fldChar w:fldCharType="end"/>
      </w:r>
    </w:p>
    <w:p w14:paraId="1EAD3660" w14:textId="77777777" w:rsidR="008E6462" w:rsidRPr="00693432" w:rsidRDefault="008E6462" w:rsidP="00693432">
      <w:pPr>
        <w:pStyle w:val="TOC1"/>
        <w:tabs>
          <w:tab w:val="left" w:pos="382"/>
          <w:tab w:val="right" w:leader="dot" w:pos="6571"/>
        </w:tabs>
        <w:rPr>
          <w:rFonts w:ascii="Times New Roman" w:eastAsiaTheme="minorEastAsia" w:hAnsi="Times New Roman" w:cs="Times New Roman"/>
          <w:noProof/>
          <w:sz w:val="20"/>
          <w:szCs w:val="20"/>
          <w:lang w:eastAsia="ja-JP"/>
        </w:rPr>
      </w:pPr>
      <w:r w:rsidRPr="00693432">
        <w:rPr>
          <w:rFonts w:ascii="Times New Roman" w:hAnsi="Times New Roman" w:cs="Times New Roman"/>
          <w:noProof/>
          <w:sz w:val="20"/>
          <w:szCs w:val="20"/>
        </w:rPr>
        <w:t>4</w:t>
      </w:r>
      <w:r w:rsidRPr="00693432">
        <w:rPr>
          <w:rFonts w:ascii="Times New Roman" w:eastAsiaTheme="minorEastAsia" w:hAnsi="Times New Roman" w:cs="Times New Roman"/>
          <w:noProof/>
          <w:sz w:val="20"/>
          <w:szCs w:val="20"/>
          <w:lang w:eastAsia="ja-JP"/>
        </w:rPr>
        <w:tab/>
      </w:r>
      <w:r w:rsidRPr="00693432">
        <w:rPr>
          <w:rFonts w:ascii="Times New Roman" w:hAnsi="Times New Roman" w:cs="Times New Roman"/>
          <w:noProof/>
          <w:sz w:val="20"/>
          <w:szCs w:val="20"/>
        </w:rPr>
        <w:t>System Requirements</w:t>
      </w:r>
      <w:r w:rsidRPr="00693432">
        <w:rPr>
          <w:rFonts w:ascii="Times New Roman" w:hAnsi="Times New Roman" w:cs="Times New Roman"/>
          <w:noProof/>
          <w:sz w:val="20"/>
          <w:szCs w:val="20"/>
        </w:rPr>
        <w:tab/>
      </w:r>
      <w:r w:rsidRPr="00693432">
        <w:rPr>
          <w:rFonts w:ascii="Times New Roman" w:hAnsi="Times New Roman" w:cs="Times New Roman"/>
          <w:noProof/>
          <w:sz w:val="20"/>
          <w:szCs w:val="20"/>
        </w:rPr>
        <w:fldChar w:fldCharType="begin"/>
      </w:r>
      <w:r w:rsidRPr="00693432">
        <w:rPr>
          <w:rFonts w:ascii="Times New Roman" w:hAnsi="Times New Roman" w:cs="Times New Roman"/>
          <w:noProof/>
          <w:sz w:val="20"/>
          <w:szCs w:val="20"/>
        </w:rPr>
        <w:instrText xml:space="preserve"> PAGEREF _Toc177188440 \h </w:instrText>
      </w:r>
      <w:r w:rsidRPr="00693432">
        <w:rPr>
          <w:rFonts w:ascii="Times New Roman" w:hAnsi="Times New Roman" w:cs="Times New Roman"/>
          <w:noProof/>
          <w:sz w:val="20"/>
          <w:szCs w:val="20"/>
        </w:rPr>
      </w:r>
      <w:r w:rsidRPr="00693432">
        <w:rPr>
          <w:rFonts w:ascii="Times New Roman" w:hAnsi="Times New Roman" w:cs="Times New Roman"/>
          <w:noProof/>
          <w:sz w:val="20"/>
          <w:szCs w:val="20"/>
        </w:rPr>
        <w:fldChar w:fldCharType="separate"/>
      </w:r>
      <w:r w:rsidR="00DA1D34">
        <w:rPr>
          <w:rFonts w:ascii="Times New Roman" w:hAnsi="Times New Roman" w:cs="Times New Roman"/>
          <w:noProof/>
          <w:sz w:val="20"/>
          <w:szCs w:val="20"/>
        </w:rPr>
        <w:t>41</w:t>
      </w:r>
      <w:r w:rsidRPr="00693432">
        <w:rPr>
          <w:rFonts w:ascii="Times New Roman" w:hAnsi="Times New Roman" w:cs="Times New Roman"/>
          <w:noProof/>
          <w:sz w:val="20"/>
          <w:szCs w:val="20"/>
        </w:rPr>
        <w:fldChar w:fldCharType="end"/>
      </w:r>
    </w:p>
    <w:p w14:paraId="760BB2ED"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4.1</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Introduction</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_Toc177188441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41</w:t>
      </w:r>
      <w:r w:rsidRPr="008E6462">
        <w:rPr>
          <w:rFonts w:ascii="Times New Roman" w:hAnsi="Times New Roman" w:cs="Times New Roman"/>
          <w:b w:val="0"/>
          <w:noProof/>
          <w:sz w:val="20"/>
          <w:szCs w:val="20"/>
        </w:rPr>
        <w:fldChar w:fldCharType="end"/>
      </w:r>
    </w:p>
    <w:p w14:paraId="39DC14D3"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4.2</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Functional Requirements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_Toc177188442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41</w:t>
      </w:r>
      <w:r w:rsidRPr="008E6462">
        <w:rPr>
          <w:rFonts w:ascii="Times New Roman" w:hAnsi="Times New Roman" w:cs="Times New Roman"/>
          <w:b w:val="0"/>
          <w:noProof/>
          <w:sz w:val="20"/>
          <w:szCs w:val="20"/>
        </w:rPr>
        <w:fldChar w:fldCharType="end"/>
      </w:r>
    </w:p>
    <w:p w14:paraId="4B17BDB1"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4.3</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Nonfunctional requirements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_Toc177188443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43</w:t>
      </w:r>
      <w:r w:rsidRPr="008E6462">
        <w:rPr>
          <w:rFonts w:ascii="Times New Roman" w:hAnsi="Times New Roman" w:cs="Times New Roman"/>
          <w:b w:val="0"/>
          <w:noProof/>
          <w:sz w:val="20"/>
          <w:szCs w:val="20"/>
        </w:rPr>
        <w:fldChar w:fldCharType="end"/>
      </w:r>
    </w:p>
    <w:p w14:paraId="68D4FD60" w14:textId="77777777" w:rsidR="008E6462" w:rsidRPr="00693432" w:rsidRDefault="008E6462" w:rsidP="00693432">
      <w:pPr>
        <w:pStyle w:val="TOC1"/>
        <w:tabs>
          <w:tab w:val="left" w:pos="382"/>
          <w:tab w:val="right" w:leader="dot" w:pos="6571"/>
        </w:tabs>
        <w:rPr>
          <w:rFonts w:ascii="Times New Roman" w:eastAsiaTheme="minorEastAsia" w:hAnsi="Times New Roman" w:cs="Times New Roman"/>
          <w:noProof/>
          <w:sz w:val="20"/>
          <w:szCs w:val="20"/>
          <w:lang w:eastAsia="ja-JP"/>
        </w:rPr>
      </w:pPr>
      <w:r w:rsidRPr="00693432">
        <w:rPr>
          <w:rFonts w:ascii="Times New Roman" w:hAnsi="Times New Roman" w:cs="Times New Roman"/>
          <w:noProof/>
          <w:sz w:val="20"/>
          <w:szCs w:val="20"/>
        </w:rPr>
        <w:t>5</w:t>
      </w:r>
      <w:r w:rsidRPr="00693432">
        <w:rPr>
          <w:rFonts w:ascii="Times New Roman" w:eastAsiaTheme="minorEastAsia" w:hAnsi="Times New Roman" w:cs="Times New Roman"/>
          <w:noProof/>
          <w:sz w:val="20"/>
          <w:szCs w:val="20"/>
          <w:lang w:eastAsia="ja-JP"/>
        </w:rPr>
        <w:tab/>
      </w:r>
      <w:r w:rsidRPr="00693432">
        <w:rPr>
          <w:rFonts w:ascii="Times New Roman" w:hAnsi="Times New Roman" w:cs="Times New Roman"/>
          <w:noProof/>
          <w:sz w:val="20"/>
          <w:szCs w:val="20"/>
        </w:rPr>
        <w:t>System Architecture</w:t>
      </w:r>
      <w:r w:rsidRPr="00693432">
        <w:rPr>
          <w:rFonts w:ascii="Times New Roman" w:hAnsi="Times New Roman" w:cs="Times New Roman"/>
          <w:noProof/>
          <w:sz w:val="20"/>
          <w:szCs w:val="20"/>
        </w:rPr>
        <w:tab/>
      </w:r>
      <w:r w:rsidRPr="00693432">
        <w:rPr>
          <w:rFonts w:ascii="Times New Roman" w:hAnsi="Times New Roman" w:cs="Times New Roman"/>
          <w:noProof/>
          <w:sz w:val="20"/>
          <w:szCs w:val="20"/>
        </w:rPr>
        <w:fldChar w:fldCharType="begin"/>
      </w:r>
      <w:r w:rsidRPr="00693432">
        <w:rPr>
          <w:rFonts w:ascii="Times New Roman" w:hAnsi="Times New Roman" w:cs="Times New Roman"/>
          <w:noProof/>
          <w:sz w:val="20"/>
          <w:szCs w:val="20"/>
        </w:rPr>
        <w:instrText xml:space="preserve"> PAGEREF _Toc177188444 \h </w:instrText>
      </w:r>
      <w:r w:rsidRPr="00693432">
        <w:rPr>
          <w:rFonts w:ascii="Times New Roman" w:hAnsi="Times New Roman" w:cs="Times New Roman"/>
          <w:noProof/>
          <w:sz w:val="20"/>
          <w:szCs w:val="20"/>
        </w:rPr>
      </w:r>
      <w:r w:rsidRPr="00693432">
        <w:rPr>
          <w:rFonts w:ascii="Times New Roman" w:hAnsi="Times New Roman" w:cs="Times New Roman"/>
          <w:noProof/>
          <w:sz w:val="20"/>
          <w:szCs w:val="20"/>
        </w:rPr>
        <w:fldChar w:fldCharType="separate"/>
      </w:r>
      <w:r w:rsidR="00DA1D34">
        <w:rPr>
          <w:rFonts w:ascii="Times New Roman" w:hAnsi="Times New Roman" w:cs="Times New Roman"/>
          <w:noProof/>
          <w:sz w:val="20"/>
          <w:szCs w:val="20"/>
        </w:rPr>
        <w:t>45</w:t>
      </w:r>
      <w:r w:rsidRPr="00693432">
        <w:rPr>
          <w:rFonts w:ascii="Times New Roman" w:hAnsi="Times New Roman" w:cs="Times New Roman"/>
          <w:noProof/>
          <w:sz w:val="20"/>
          <w:szCs w:val="20"/>
        </w:rPr>
        <w:fldChar w:fldCharType="end"/>
      </w:r>
    </w:p>
    <w:p w14:paraId="4E09300E"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5.1</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Introduction</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_Toc177188445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45</w:t>
      </w:r>
      <w:r w:rsidRPr="008E6462">
        <w:rPr>
          <w:rFonts w:ascii="Times New Roman" w:hAnsi="Times New Roman" w:cs="Times New Roman"/>
          <w:b w:val="0"/>
          <w:noProof/>
          <w:sz w:val="20"/>
          <w:szCs w:val="20"/>
        </w:rPr>
        <w:fldChar w:fldCharType="end"/>
      </w:r>
    </w:p>
    <w:p w14:paraId="51855D4E"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5.3</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System description</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_Toc177188446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46</w:t>
      </w:r>
      <w:r w:rsidRPr="008E6462">
        <w:rPr>
          <w:rFonts w:ascii="Times New Roman" w:hAnsi="Times New Roman" w:cs="Times New Roman"/>
          <w:b w:val="0"/>
          <w:noProof/>
          <w:sz w:val="20"/>
          <w:szCs w:val="20"/>
        </w:rPr>
        <w:fldChar w:fldCharType="end"/>
      </w:r>
    </w:p>
    <w:p w14:paraId="04595979"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5.4</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System overview</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_Toc177188447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48</w:t>
      </w:r>
      <w:r w:rsidRPr="008E6462">
        <w:rPr>
          <w:rFonts w:ascii="Times New Roman" w:hAnsi="Times New Roman" w:cs="Times New Roman"/>
          <w:b w:val="0"/>
          <w:noProof/>
          <w:sz w:val="20"/>
          <w:szCs w:val="20"/>
        </w:rPr>
        <w:fldChar w:fldCharType="end"/>
      </w:r>
    </w:p>
    <w:p w14:paraId="72CA2C27"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5.5</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Data flow and scenarios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_Toc177188448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48</w:t>
      </w:r>
      <w:r w:rsidRPr="008E6462">
        <w:rPr>
          <w:rFonts w:ascii="Times New Roman" w:hAnsi="Times New Roman" w:cs="Times New Roman"/>
          <w:b w:val="0"/>
          <w:noProof/>
          <w:sz w:val="20"/>
          <w:szCs w:val="20"/>
        </w:rPr>
        <w:fldChar w:fldCharType="end"/>
      </w:r>
    </w:p>
    <w:p w14:paraId="510CD305"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5.6</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Decisions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_Toc177188449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51</w:t>
      </w:r>
      <w:r w:rsidRPr="008E6462">
        <w:rPr>
          <w:rFonts w:ascii="Times New Roman" w:hAnsi="Times New Roman" w:cs="Times New Roman"/>
          <w:b w:val="0"/>
          <w:noProof/>
          <w:sz w:val="20"/>
          <w:szCs w:val="20"/>
        </w:rPr>
        <w:fldChar w:fldCharType="end"/>
      </w:r>
    </w:p>
    <w:p w14:paraId="74085495" w14:textId="77777777" w:rsidR="008E6462" w:rsidRPr="00693432" w:rsidRDefault="008E6462" w:rsidP="00693432">
      <w:pPr>
        <w:pStyle w:val="TOC1"/>
        <w:tabs>
          <w:tab w:val="left" w:pos="382"/>
          <w:tab w:val="right" w:leader="dot" w:pos="6571"/>
        </w:tabs>
        <w:rPr>
          <w:rFonts w:ascii="Times New Roman" w:eastAsiaTheme="minorEastAsia" w:hAnsi="Times New Roman" w:cs="Times New Roman"/>
          <w:noProof/>
          <w:sz w:val="20"/>
          <w:szCs w:val="20"/>
          <w:lang w:eastAsia="ja-JP"/>
        </w:rPr>
      </w:pPr>
      <w:r w:rsidRPr="00693432">
        <w:rPr>
          <w:rFonts w:ascii="Times New Roman" w:hAnsi="Times New Roman" w:cs="Times New Roman"/>
          <w:noProof/>
          <w:sz w:val="20"/>
          <w:szCs w:val="20"/>
        </w:rPr>
        <w:t>6</w:t>
      </w:r>
      <w:r w:rsidRPr="00693432">
        <w:rPr>
          <w:rFonts w:ascii="Times New Roman" w:eastAsiaTheme="minorEastAsia" w:hAnsi="Times New Roman" w:cs="Times New Roman"/>
          <w:noProof/>
          <w:sz w:val="20"/>
          <w:szCs w:val="20"/>
          <w:lang w:eastAsia="ja-JP"/>
        </w:rPr>
        <w:tab/>
      </w:r>
      <w:r w:rsidRPr="00693432">
        <w:rPr>
          <w:rFonts w:ascii="Times New Roman" w:hAnsi="Times New Roman" w:cs="Times New Roman"/>
          <w:noProof/>
          <w:sz w:val="20"/>
          <w:szCs w:val="20"/>
        </w:rPr>
        <w:t>System Design</w:t>
      </w:r>
      <w:r w:rsidRPr="00693432">
        <w:rPr>
          <w:rFonts w:ascii="Times New Roman" w:hAnsi="Times New Roman" w:cs="Times New Roman"/>
          <w:noProof/>
          <w:sz w:val="20"/>
          <w:szCs w:val="20"/>
        </w:rPr>
        <w:tab/>
      </w:r>
      <w:r w:rsidRPr="00693432">
        <w:rPr>
          <w:rFonts w:ascii="Times New Roman" w:hAnsi="Times New Roman" w:cs="Times New Roman"/>
          <w:noProof/>
          <w:sz w:val="20"/>
          <w:szCs w:val="20"/>
        </w:rPr>
        <w:fldChar w:fldCharType="begin"/>
      </w:r>
      <w:r w:rsidRPr="00693432">
        <w:rPr>
          <w:rFonts w:ascii="Times New Roman" w:hAnsi="Times New Roman" w:cs="Times New Roman"/>
          <w:noProof/>
          <w:sz w:val="20"/>
          <w:szCs w:val="20"/>
        </w:rPr>
        <w:instrText xml:space="preserve"> PAGEREF _Toc177188450 \h </w:instrText>
      </w:r>
      <w:r w:rsidRPr="00693432">
        <w:rPr>
          <w:rFonts w:ascii="Times New Roman" w:hAnsi="Times New Roman" w:cs="Times New Roman"/>
          <w:noProof/>
          <w:sz w:val="20"/>
          <w:szCs w:val="20"/>
        </w:rPr>
      </w:r>
      <w:r w:rsidRPr="00693432">
        <w:rPr>
          <w:rFonts w:ascii="Times New Roman" w:hAnsi="Times New Roman" w:cs="Times New Roman"/>
          <w:noProof/>
          <w:sz w:val="20"/>
          <w:szCs w:val="20"/>
        </w:rPr>
        <w:fldChar w:fldCharType="separate"/>
      </w:r>
      <w:r w:rsidR="00DA1D34">
        <w:rPr>
          <w:rFonts w:ascii="Times New Roman" w:hAnsi="Times New Roman" w:cs="Times New Roman"/>
          <w:noProof/>
          <w:sz w:val="20"/>
          <w:szCs w:val="20"/>
        </w:rPr>
        <w:t>53</w:t>
      </w:r>
      <w:r w:rsidRPr="00693432">
        <w:rPr>
          <w:rFonts w:ascii="Times New Roman" w:hAnsi="Times New Roman" w:cs="Times New Roman"/>
          <w:noProof/>
          <w:sz w:val="20"/>
          <w:szCs w:val="20"/>
        </w:rPr>
        <w:fldChar w:fldCharType="end"/>
      </w:r>
    </w:p>
    <w:p w14:paraId="7EA1DC4D"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6.1</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Introduction</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_Toc177188451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53</w:t>
      </w:r>
      <w:r w:rsidRPr="008E6462">
        <w:rPr>
          <w:rFonts w:ascii="Times New Roman" w:hAnsi="Times New Roman" w:cs="Times New Roman"/>
          <w:b w:val="0"/>
          <w:noProof/>
          <w:sz w:val="20"/>
          <w:szCs w:val="20"/>
        </w:rPr>
        <w:fldChar w:fldCharType="end"/>
      </w:r>
    </w:p>
    <w:p w14:paraId="228D5FB3"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6.2</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Logical View</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_Toc177188452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53</w:t>
      </w:r>
      <w:r w:rsidRPr="008E6462">
        <w:rPr>
          <w:rFonts w:ascii="Times New Roman" w:hAnsi="Times New Roman" w:cs="Times New Roman"/>
          <w:b w:val="0"/>
          <w:noProof/>
          <w:sz w:val="20"/>
          <w:szCs w:val="20"/>
        </w:rPr>
        <w:fldChar w:fldCharType="end"/>
      </w:r>
    </w:p>
    <w:p w14:paraId="249D14E5"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6.3</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Process View</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_Toc177188453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61</w:t>
      </w:r>
      <w:r w:rsidRPr="008E6462">
        <w:rPr>
          <w:rFonts w:ascii="Times New Roman" w:hAnsi="Times New Roman" w:cs="Times New Roman"/>
          <w:b w:val="0"/>
          <w:noProof/>
          <w:sz w:val="20"/>
          <w:szCs w:val="20"/>
        </w:rPr>
        <w:fldChar w:fldCharType="end"/>
      </w:r>
    </w:p>
    <w:p w14:paraId="393757E1"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6.4</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Deployment View</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_Toc177188454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61</w:t>
      </w:r>
      <w:r w:rsidRPr="008E6462">
        <w:rPr>
          <w:rFonts w:ascii="Times New Roman" w:hAnsi="Times New Roman" w:cs="Times New Roman"/>
          <w:b w:val="0"/>
          <w:noProof/>
          <w:sz w:val="20"/>
          <w:szCs w:val="20"/>
        </w:rPr>
        <w:fldChar w:fldCharType="end"/>
      </w:r>
    </w:p>
    <w:p w14:paraId="1B331F8B" w14:textId="77777777" w:rsidR="008E6462" w:rsidRPr="00693432" w:rsidRDefault="008E6462" w:rsidP="00693432">
      <w:pPr>
        <w:pStyle w:val="TOC1"/>
        <w:tabs>
          <w:tab w:val="left" w:pos="382"/>
          <w:tab w:val="right" w:leader="dot" w:pos="6571"/>
        </w:tabs>
        <w:rPr>
          <w:rFonts w:ascii="Times New Roman" w:eastAsiaTheme="minorEastAsia" w:hAnsi="Times New Roman" w:cs="Times New Roman"/>
          <w:noProof/>
          <w:sz w:val="20"/>
          <w:szCs w:val="20"/>
          <w:lang w:eastAsia="ja-JP"/>
        </w:rPr>
      </w:pPr>
      <w:r w:rsidRPr="00693432">
        <w:rPr>
          <w:rFonts w:ascii="Times New Roman" w:hAnsi="Times New Roman" w:cs="Times New Roman"/>
          <w:noProof/>
          <w:sz w:val="20"/>
          <w:szCs w:val="20"/>
        </w:rPr>
        <w:t>7</w:t>
      </w:r>
      <w:r w:rsidRPr="00693432">
        <w:rPr>
          <w:rFonts w:ascii="Times New Roman" w:eastAsiaTheme="minorEastAsia" w:hAnsi="Times New Roman" w:cs="Times New Roman"/>
          <w:noProof/>
          <w:sz w:val="20"/>
          <w:szCs w:val="20"/>
          <w:lang w:eastAsia="ja-JP"/>
        </w:rPr>
        <w:tab/>
      </w:r>
      <w:r w:rsidRPr="00693432">
        <w:rPr>
          <w:rFonts w:ascii="Times New Roman" w:hAnsi="Times New Roman" w:cs="Times New Roman"/>
          <w:noProof/>
          <w:sz w:val="20"/>
          <w:szCs w:val="20"/>
        </w:rPr>
        <w:t>Validation &amp; Verification</w:t>
      </w:r>
      <w:r w:rsidRPr="00693432">
        <w:rPr>
          <w:rFonts w:ascii="Times New Roman" w:hAnsi="Times New Roman" w:cs="Times New Roman"/>
          <w:noProof/>
          <w:sz w:val="20"/>
          <w:szCs w:val="20"/>
        </w:rPr>
        <w:tab/>
      </w:r>
      <w:r w:rsidRPr="00693432">
        <w:rPr>
          <w:rFonts w:ascii="Times New Roman" w:hAnsi="Times New Roman" w:cs="Times New Roman"/>
          <w:noProof/>
          <w:sz w:val="20"/>
          <w:szCs w:val="20"/>
        </w:rPr>
        <w:fldChar w:fldCharType="begin"/>
      </w:r>
      <w:r w:rsidRPr="00693432">
        <w:rPr>
          <w:rFonts w:ascii="Times New Roman" w:hAnsi="Times New Roman" w:cs="Times New Roman"/>
          <w:noProof/>
          <w:sz w:val="20"/>
          <w:szCs w:val="20"/>
        </w:rPr>
        <w:instrText xml:space="preserve"> PAGEREF _Toc177188455 \h </w:instrText>
      </w:r>
      <w:r w:rsidRPr="00693432">
        <w:rPr>
          <w:rFonts w:ascii="Times New Roman" w:hAnsi="Times New Roman" w:cs="Times New Roman"/>
          <w:noProof/>
          <w:sz w:val="20"/>
          <w:szCs w:val="20"/>
        </w:rPr>
      </w:r>
      <w:r w:rsidRPr="00693432">
        <w:rPr>
          <w:rFonts w:ascii="Times New Roman" w:hAnsi="Times New Roman" w:cs="Times New Roman"/>
          <w:noProof/>
          <w:sz w:val="20"/>
          <w:szCs w:val="20"/>
        </w:rPr>
        <w:fldChar w:fldCharType="separate"/>
      </w:r>
      <w:r w:rsidR="00DA1D34">
        <w:rPr>
          <w:rFonts w:ascii="Times New Roman" w:hAnsi="Times New Roman" w:cs="Times New Roman"/>
          <w:noProof/>
          <w:sz w:val="20"/>
          <w:szCs w:val="20"/>
        </w:rPr>
        <w:t>63</w:t>
      </w:r>
      <w:r w:rsidRPr="00693432">
        <w:rPr>
          <w:rFonts w:ascii="Times New Roman" w:hAnsi="Times New Roman" w:cs="Times New Roman"/>
          <w:noProof/>
          <w:sz w:val="20"/>
          <w:szCs w:val="20"/>
        </w:rPr>
        <w:fldChar w:fldCharType="end"/>
      </w:r>
    </w:p>
    <w:p w14:paraId="134DD1F1"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7.1</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Validation</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_Toc177188456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63</w:t>
      </w:r>
      <w:r w:rsidRPr="008E6462">
        <w:rPr>
          <w:rFonts w:ascii="Times New Roman" w:hAnsi="Times New Roman" w:cs="Times New Roman"/>
          <w:b w:val="0"/>
          <w:noProof/>
          <w:sz w:val="20"/>
          <w:szCs w:val="20"/>
        </w:rPr>
        <w:fldChar w:fldCharType="end"/>
      </w:r>
    </w:p>
    <w:p w14:paraId="2B7BD81A"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7.2</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Verification</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_Toc177188457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73</w:t>
      </w:r>
      <w:r w:rsidRPr="008E6462">
        <w:rPr>
          <w:rFonts w:ascii="Times New Roman" w:hAnsi="Times New Roman" w:cs="Times New Roman"/>
          <w:b w:val="0"/>
          <w:noProof/>
          <w:sz w:val="20"/>
          <w:szCs w:val="20"/>
        </w:rPr>
        <w:fldChar w:fldCharType="end"/>
      </w:r>
    </w:p>
    <w:p w14:paraId="491E3736" w14:textId="77777777" w:rsidR="008E6462" w:rsidRPr="00693432" w:rsidRDefault="008E6462" w:rsidP="00693432">
      <w:pPr>
        <w:pStyle w:val="TOC1"/>
        <w:tabs>
          <w:tab w:val="left" w:pos="382"/>
          <w:tab w:val="right" w:leader="dot" w:pos="6571"/>
        </w:tabs>
        <w:rPr>
          <w:rFonts w:ascii="Times New Roman" w:eastAsiaTheme="minorEastAsia" w:hAnsi="Times New Roman" w:cs="Times New Roman"/>
          <w:noProof/>
          <w:sz w:val="20"/>
          <w:szCs w:val="20"/>
          <w:lang w:eastAsia="ja-JP"/>
        </w:rPr>
      </w:pPr>
      <w:r w:rsidRPr="00693432">
        <w:rPr>
          <w:rFonts w:ascii="Times New Roman" w:hAnsi="Times New Roman" w:cs="Times New Roman"/>
          <w:noProof/>
          <w:sz w:val="20"/>
          <w:szCs w:val="20"/>
        </w:rPr>
        <w:t>8</w:t>
      </w:r>
      <w:r w:rsidRPr="00693432">
        <w:rPr>
          <w:rFonts w:ascii="Times New Roman" w:eastAsiaTheme="minorEastAsia" w:hAnsi="Times New Roman" w:cs="Times New Roman"/>
          <w:noProof/>
          <w:sz w:val="20"/>
          <w:szCs w:val="20"/>
          <w:lang w:eastAsia="ja-JP"/>
        </w:rPr>
        <w:tab/>
      </w:r>
      <w:r w:rsidRPr="00693432">
        <w:rPr>
          <w:rFonts w:ascii="Times New Roman" w:hAnsi="Times New Roman" w:cs="Times New Roman"/>
          <w:noProof/>
          <w:sz w:val="20"/>
          <w:szCs w:val="20"/>
        </w:rPr>
        <w:t>Results</w:t>
      </w:r>
      <w:r w:rsidRPr="00693432">
        <w:rPr>
          <w:rFonts w:ascii="Times New Roman" w:hAnsi="Times New Roman" w:cs="Times New Roman"/>
          <w:noProof/>
          <w:sz w:val="20"/>
          <w:szCs w:val="20"/>
        </w:rPr>
        <w:tab/>
      </w:r>
      <w:r w:rsidRPr="00693432">
        <w:rPr>
          <w:rFonts w:ascii="Times New Roman" w:hAnsi="Times New Roman" w:cs="Times New Roman"/>
          <w:noProof/>
          <w:sz w:val="20"/>
          <w:szCs w:val="20"/>
        </w:rPr>
        <w:fldChar w:fldCharType="begin"/>
      </w:r>
      <w:r w:rsidRPr="00693432">
        <w:rPr>
          <w:rFonts w:ascii="Times New Roman" w:hAnsi="Times New Roman" w:cs="Times New Roman"/>
          <w:noProof/>
          <w:sz w:val="20"/>
          <w:szCs w:val="20"/>
        </w:rPr>
        <w:instrText xml:space="preserve"> PAGEREF _Toc177188458 \h </w:instrText>
      </w:r>
      <w:r w:rsidRPr="00693432">
        <w:rPr>
          <w:rFonts w:ascii="Times New Roman" w:hAnsi="Times New Roman" w:cs="Times New Roman"/>
          <w:noProof/>
          <w:sz w:val="20"/>
          <w:szCs w:val="20"/>
        </w:rPr>
      </w:r>
      <w:r w:rsidRPr="00693432">
        <w:rPr>
          <w:rFonts w:ascii="Times New Roman" w:hAnsi="Times New Roman" w:cs="Times New Roman"/>
          <w:noProof/>
          <w:sz w:val="20"/>
          <w:szCs w:val="20"/>
        </w:rPr>
        <w:fldChar w:fldCharType="separate"/>
      </w:r>
      <w:r w:rsidR="00DA1D34">
        <w:rPr>
          <w:rFonts w:ascii="Times New Roman" w:hAnsi="Times New Roman" w:cs="Times New Roman"/>
          <w:noProof/>
          <w:sz w:val="20"/>
          <w:szCs w:val="20"/>
        </w:rPr>
        <w:t>75</w:t>
      </w:r>
      <w:r w:rsidRPr="00693432">
        <w:rPr>
          <w:rFonts w:ascii="Times New Roman" w:hAnsi="Times New Roman" w:cs="Times New Roman"/>
          <w:noProof/>
          <w:sz w:val="20"/>
          <w:szCs w:val="20"/>
        </w:rPr>
        <w:fldChar w:fldCharType="end"/>
      </w:r>
    </w:p>
    <w:p w14:paraId="2738DD53"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8.1</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Deployment and test setup</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_Toc177188459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75</w:t>
      </w:r>
      <w:r w:rsidRPr="008E6462">
        <w:rPr>
          <w:rFonts w:ascii="Times New Roman" w:hAnsi="Times New Roman" w:cs="Times New Roman"/>
          <w:b w:val="0"/>
          <w:noProof/>
          <w:sz w:val="20"/>
          <w:szCs w:val="20"/>
        </w:rPr>
        <w:fldChar w:fldCharType="end"/>
      </w:r>
    </w:p>
    <w:p w14:paraId="4B8F704D"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8.2</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Experimental results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_Toc177188460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77</w:t>
      </w:r>
      <w:r w:rsidRPr="008E6462">
        <w:rPr>
          <w:rFonts w:ascii="Times New Roman" w:hAnsi="Times New Roman" w:cs="Times New Roman"/>
          <w:b w:val="0"/>
          <w:noProof/>
          <w:sz w:val="20"/>
          <w:szCs w:val="20"/>
        </w:rPr>
        <w:fldChar w:fldCharType="end"/>
      </w:r>
    </w:p>
    <w:p w14:paraId="58D407D2" w14:textId="77777777" w:rsidR="008E6462" w:rsidRPr="00693432" w:rsidRDefault="008E6462" w:rsidP="00693432">
      <w:pPr>
        <w:pStyle w:val="TOC1"/>
        <w:tabs>
          <w:tab w:val="left" w:pos="382"/>
          <w:tab w:val="right" w:leader="dot" w:pos="6571"/>
        </w:tabs>
        <w:rPr>
          <w:rFonts w:ascii="Times New Roman" w:eastAsiaTheme="minorEastAsia" w:hAnsi="Times New Roman" w:cs="Times New Roman"/>
          <w:noProof/>
          <w:sz w:val="20"/>
          <w:szCs w:val="20"/>
          <w:lang w:eastAsia="ja-JP"/>
        </w:rPr>
      </w:pPr>
      <w:r w:rsidRPr="00693432">
        <w:rPr>
          <w:rFonts w:ascii="Times New Roman" w:hAnsi="Times New Roman" w:cs="Times New Roman"/>
          <w:noProof/>
          <w:sz w:val="20"/>
          <w:szCs w:val="20"/>
        </w:rPr>
        <w:t>9</w:t>
      </w:r>
      <w:r w:rsidRPr="00693432">
        <w:rPr>
          <w:rFonts w:ascii="Times New Roman" w:eastAsiaTheme="minorEastAsia" w:hAnsi="Times New Roman" w:cs="Times New Roman"/>
          <w:noProof/>
          <w:sz w:val="20"/>
          <w:szCs w:val="20"/>
          <w:lang w:eastAsia="ja-JP"/>
        </w:rPr>
        <w:tab/>
      </w:r>
      <w:r w:rsidRPr="00693432">
        <w:rPr>
          <w:rFonts w:ascii="Times New Roman" w:hAnsi="Times New Roman" w:cs="Times New Roman"/>
          <w:noProof/>
          <w:sz w:val="20"/>
          <w:szCs w:val="20"/>
        </w:rPr>
        <w:t>Conclusions</w:t>
      </w:r>
      <w:r w:rsidRPr="00693432">
        <w:rPr>
          <w:rFonts w:ascii="Times New Roman" w:hAnsi="Times New Roman" w:cs="Times New Roman"/>
          <w:noProof/>
          <w:sz w:val="20"/>
          <w:szCs w:val="20"/>
        </w:rPr>
        <w:tab/>
      </w:r>
      <w:r w:rsidRPr="00693432">
        <w:rPr>
          <w:rFonts w:ascii="Times New Roman" w:hAnsi="Times New Roman" w:cs="Times New Roman"/>
          <w:noProof/>
          <w:sz w:val="20"/>
          <w:szCs w:val="20"/>
        </w:rPr>
        <w:fldChar w:fldCharType="begin"/>
      </w:r>
      <w:r w:rsidRPr="00693432">
        <w:rPr>
          <w:rFonts w:ascii="Times New Roman" w:hAnsi="Times New Roman" w:cs="Times New Roman"/>
          <w:noProof/>
          <w:sz w:val="20"/>
          <w:szCs w:val="20"/>
        </w:rPr>
        <w:instrText xml:space="preserve"> PAGEREF _Toc177188461 \h </w:instrText>
      </w:r>
      <w:r w:rsidRPr="00693432">
        <w:rPr>
          <w:rFonts w:ascii="Times New Roman" w:hAnsi="Times New Roman" w:cs="Times New Roman"/>
          <w:noProof/>
          <w:sz w:val="20"/>
          <w:szCs w:val="20"/>
        </w:rPr>
      </w:r>
      <w:r w:rsidRPr="00693432">
        <w:rPr>
          <w:rFonts w:ascii="Times New Roman" w:hAnsi="Times New Roman" w:cs="Times New Roman"/>
          <w:noProof/>
          <w:sz w:val="20"/>
          <w:szCs w:val="20"/>
        </w:rPr>
        <w:fldChar w:fldCharType="separate"/>
      </w:r>
      <w:r w:rsidR="00DA1D34">
        <w:rPr>
          <w:rFonts w:ascii="Times New Roman" w:hAnsi="Times New Roman" w:cs="Times New Roman"/>
          <w:noProof/>
          <w:sz w:val="20"/>
          <w:szCs w:val="20"/>
        </w:rPr>
        <w:t>95</w:t>
      </w:r>
      <w:r w:rsidRPr="00693432">
        <w:rPr>
          <w:rFonts w:ascii="Times New Roman" w:hAnsi="Times New Roman" w:cs="Times New Roman"/>
          <w:noProof/>
          <w:sz w:val="20"/>
          <w:szCs w:val="20"/>
        </w:rPr>
        <w:fldChar w:fldCharType="end"/>
      </w:r>
    </w:p>
    <w:p w14:paraId="593CF8ED"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9.1</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Conclusions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_Toc177188462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95</w:t>
      </w:r>
      <w:r w:rsidRPr="008E6462">
        <w:rPr>
          <w:rFonts w:ascii="Times New Roman" w:hAnsi="Times New Roman" w:cs="Times New Roman"/>
          <w:b w:val="0"/>
          <w:noProof/>
          <w:sz w:val="20"/>
          <w:szCs w:val="20"/>
        </w:rPr>
        <w:fldChar w:fldCharType="end"/>
      </w:r>
    </w:p>
    <w:p w14:paraId="13267CAF"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9.2</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Recommendation</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_Toc177188463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97</w:t>
      </w:r>
      <w:r w:rsidRPr="008E6462">
        <w:rPr>
          <w:rFonts w:ascii="Times New Roman" w:hAnsi="Times New Roman" w:cs="Times New Roman"/>
          <w:b w:val="0"/>
          <w:noProof/>
          <w:sz w:val="20"/>
          <w:szCs w:val="20"/>
        </w:rPr>
        <w:fldChar w:fldCharType="end"/>
      </w:r>
    </w:p>
    <w:p w14:paraId="4689FE38" w14:textId="77777777" w:rsidR="008E6462" w:rsidRPr="008E6462" w:rsidRDefault="008E6462" w:rsidP="00693432">
      <w:pPr>
        <w:pStyle w:val="TOC2"/>
        <w:tabs>
          <w:tab w:val="left" w:pos="729"/>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9.3</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Future work</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_Toc177188464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97</w:t>
      </w:r>
      <w:r w:rsidRPr="008E6462">
        <w:rPr>
          <w:rFonts w:ascii="Times New Roman" w:hAnsi="Times New Roman" w:cs="Times New Roman"/>
          <w:b w:val="0"/>
          <w:noProof/>
          <w:sz w:val="20"/>
          <w:szCs w:val="20"/>
        </w:rPr>
        <w:fldChar w:fldCharType="end"/>
      </w:r>
    </w:p>
    <w:p w14:paraId="36EA9079" w14:textId="77777777" w:rsidR="008E6462" w:rsidRPr="00693432" w:rsidRDefault="008E6462" w:rsidP="00693432">
      <w:pPr>
        <w:pStyle w:val="TOC1"/>
        <w:tabs>
          <w:tab w:val="left" w:pos="524"/>
          <w:tab w:val="right" w:leader="dot" w:pos="6571"/>
        </w:tabs>
        <w:rPr>
          <w:rFonts w:ascii="Times New Roman" w:eastAsiaTheme="minorEastAsia" w:hAnsi="Times New Roman" w:cs="Times New Roman"/>
          <w:noProof/>
          <w:sz w:val="20"/>
          <w:szCs w:val="20"/>
          <w:lang w:eastAsia="ja-JP"/>
        </w:rPr>
      </w:pPr>
      <w:r w:rsidRPr="00693432">
        <w:rPr>
          <w:rFonts w:ascii="Times New Roman" w:hAnsi="Times New Roman" w:cs="Times New Roman"/>
          <w:noProof/>
          <w:sz w:val="20"/>
          <w:szCs w:val="20"/>
        </w:rPr>
        <w:t>10</w:t>
      </w:r>
      <w:r w:rsidRPr="00693432">
        <w:rPr>
          <w:rFonts w:ascii="Times New Roman" w:eastAsiaTheme="minorEastAsia" w:hAnsi="Times New Roman" w:cs="Times New Roman"/>
          <w:noProof/>
          <w:sz w:val="20"/>
          <w:szCs w:val="20"/>
          <w:lang w:eastAsia="ja-JP"/>
        </w:rPr>
        <w:tab/>
      </w:r>
      <w:r w:rsidRPr="00693432">
        <w:rPr>
          <w:rFonts w:ascii="Times New Roman" w:hAnsi="Times New Roman" w:cs="Times New Roman"/>
          <w:noProof/>
          <w:sz w:val="20"/>
          <w:szCs w:val="20"/>
        </w:rPr>
        <w:t>Project Management</w:t>
      </w:r>
      <w:r w:rsidRPr="00693432">
        <w:rPr>
          <w:rFonts w:ascii="Times New Roman" w:hAnsi="Times New Roman" w:cs="Times New Roman"/>
          <w:noProof/>
          <w:sz w:val="20"/>
          <w:szCs w:val="20"/>
        </w:rPr>
        <w:tab/>
      </w:r>
      <w:r w:rsidRPr="00693432">
        <w:rPr>
          <w:rFonts w:ascii="Times New Roman" w:hAnsi="Times New Roman" w:cs="Times New Roman"/>
          <w:noProof/>
          <w:sz w:val="20"/>
          <w:szCs w:val="20"/>
        </w:rPr>
        <w:fldChar w:fldCharType="begin"/>
      </w:r>
      <w:r w:rsidRPr="00693432">
        <w:rPr>
          <w:rFonts w:ascii="Times New Roman" w:hAnsi="Times New Roman" w:cs="Times New Roman"/>
          <w:noProof/>
          <w:sz w:val="20"/>
          <w:szCs w:val="20"/>
        </w:rPr>
        <w:instrText xml:space="preserve"> PAGEREF _Toc177188465 \h </w:instrText>
      </w:r>
      <w:r w:rsidRPr="00693432">
        <w:rPr>
          <w:rFonts w:ascii="Times New Roman" w:hAnsi="Times New Roman" w:cs="Times New Roman"/>
          <w:noProof/>
          <w:sz w:val="20"/>
          <w:szCs w:val="20"/>
        </w:rPr>
      </w:r>
      <w:r w:rsidRPr="00693432">
        <w:rPr>
          <w:rFonts w:ascii="Times New Roman" w:hAnsi="Times New Roman" w:cs="Times New Roman"/>
          <w:noProof/>
          <w:sz w:val="20"/>
          <w:szCs w:val="20"/>
        </w:rPr>
        <w:fldChar w:fldCharType="separate"/>
      </w:r>
      <w:r w:rsidR="00DA1D34">
        <w:rPr>
          <w:rFonts w:ascii="Times New Roman" w:hAnsi="Times New Roman" w:cs="Times New Roman"/>
          <w:noProof/>
          <w:sz w:val="20"/>
          <w:szCs w:val="20"/>
        </w:rPr>
        <w:t>99</w:t>
      </w:r>
      <w:r w:rsidRPr="00693432">
        <w:rPr>
          <w:rFonts w:ascii="Times New Roman" w:hAnsi="Times New Roman" w:cs="Times New Roman"/>
          <w:noProof/>
          <w:sz w:val="20"/>
          <w:szCs w:val="20"/>
        </w:rPr>
        <w:fldChar w:fldCharType="end"/>
      </w:r>
    </w:p>
    <w:p w14:paraId="5FB53B89" w14:textId="77777777" w:rsidR="008E6462" w:rsidRPr="008E6462" w:rsidRDefault="008E6462" w:rsidP="00693432">
      <w:pPr>
        <w:pStyle w:val="TOC2"/>
        <w:tabs>
          <w:tab w:val="left" w:pos="851"/>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10.1</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Process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_Toc177188466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99</w:t>
      </w:r>
      <w:r w:rsidRPr="008E6462">
        <w:rPr>
          <w:rFonts w:ascii="Times New Roman" w:hAnsi="Times New Roman" w:cs="Times New Roman"/>
          <w:b w:val="0"/>
          <w:noProof/>
          <w:sz w:val="20"/>
          <w:szCs w:val="20"/>
        </w:rPr>
        <w:fldChar w:fldCharType="end"/>
      </w:r>
    </w:p>
    <w:p w14:paraId="46B9DED8" w14:textId="77777777" w:rsidR="008E6462" w:rsidRPr="008E6462" w:rsidRDefault="008E6462" w:rsidP="00693432">
      <w:pPr>
        <w:pStyle w:val="TOC2"/>
        <w:tabs>
          <w:tab w:val="left" w:pos="851"/>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10.2</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Breakdown structure</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_Toc177188467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99</w:t>
      </w:r>
      <w:r w:rsidRPr="008E6462">
        <w:rPr>
          <w:rFonts w:ascii="Times New Roman" w:hAnsi="Times New Roman" w:cs="Times New Roman"/>
          <w:b w:val="0"/>
          <w:noProof/>
          <w:sz w:val="20"/>
          <w:szCs w:val="20"/>
        </w:rPr>
        <w:fldChar w:fldCharType="end"/>
      </w:r>
    </w:p>
    <w:p w14:paraId="63A6E9C5" w14:textId="77777777" w:rsidR="008E6462" w:rsidRPr="008E6462" w:rsidRDefault="008E6462" w:rsidP="00693432">
      <w:pPr>
        <w:pStyle w:val="TOC2"/>
        <w:tabs>
          <w:tab w:val="left" w:pos="851"/>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10.3</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Milestone Trend Analysis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_Toc177188468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100</w:t>
      </w:r>
      <w:r w:rsidRPr="008E6462">
        <w:rPr>
          <w:rFonts w:ascii="Times New Roman" w:hAnsi="Times New Roman" w:cs="Times New Roman"/>
          <w:b w:val="0"/>
          <w:noProof/>
          <w:sz w:val="20"/>
          <w:szCs w:val="20"/>
        </w:rPr>
        <w:fldChar w:fldCharType="end"/>
      </w:r>
    </w:p>
    <w:p w14:paraId="15631A96" w14:textId="77777777" w:rsidR="008E6462" w:rsidRPr="008E6462" w:rsidRDefault="008E6462" w:rsidP="00693432">
      <w:pPr>
        <w:pStyle w:val="TOC2"/>
        <w:tabs>
          <w:tab w:val="left" w:pos="851"/>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10.4</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Risk management</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_Toc177188469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102</w:t>
      </w:r>
      <w:r w:rsidRPr="008E6462">
        <w:rPr>
          <w:rFonts w:ascii="Times New Roman" w:hAnsi="Times New Roman" w:cs="Times New Roman"/>
          <w:b w:val="0"/>
          <w:noProof/>
          <w:sz w:val="20"/>
          <w:szCs w:val="20"/>
        </w:rPr>
        <w:fldChar w:fldCharType="end"/>
      </w:r>
    </w:p>
    <w:p w14:paraId="15FFB52D" w14:textId="77777777" w:rsidR="008E6462" w:rsidRPr="008E6462" w:rsidRDefault="008E6462" w:rsidP="00693432">
      <w:pPr>
        <w:pStyle w:val="TOC2"/>
        <w:tabs>
          <w:tab w:val="left" w:pos="851"/>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lastRenderedPageBreak/>
        <w:t>10.5</w:t>
      </w:r>
      <w:r w:rsidRPr="008E6462">
        <w:rPr>
          <w:rFonts w:ascii="Times New Roman" w:eastAsiaTheme="minorEastAsia" w:hAnsi="Times New Roman" w:cs="Times New Roman"/>
          <w:b w:val="0"/>
          <w:noProof/>
          <w:sz w:val="20"/>
          <w:szCs w:val="20"/>
          <w:lang w:eastAsia="ja-JP"/>
        </w:rPr>
        <w:tab/>
      </w:r>
      <w:r w:rsidRPr="008E6462">
        <w:rPr>
          <w:rFonts w:ascii="Times New Roman" w:hAnsi="Times New Roman" w:cs="Times New Roman"/>
          <w:b w:val="0"/>
          <w:noProof/>
          <w:sz w:val="20"/>
          <w:szCs w:val="20"/>
        </w:rPr>
        <w:t>Project retrospective</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_Toc177188470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102</w:t>
      </w:r>
      <w:r w:rsidRPr="008E6462">
        <w:rPr>
          <w:rFonts w:ascii="Times New Roman" w:hAnsi="Times New Roman" w:cs="Times New Roman"/>
          <w:b w:val="0"/>
          <w:noProof/>
          <w:sz w:val="20"/>
          <w:szCs w:val="20"/>
        </w:rPr>
        <w:fldChar w:fldCharType="end"/>
      </w:r>
    </w:p>
    <w:p w14:paraId="0DD63A2B" w14:textId="77777777" w:rsidR="008E6462" w:rsidRPr="00693432" w:rsidRDefault="008E6462" w:rsidP="00693432">
      <w:pPr>
        <w:pStyle w:val="TOC1"/>
        <w:tabs>
          <w:tab w:val="right" w:leader="dot" w:pos="6571"/>
        </w:tabs>
        <w:rPr>
          <w:rFonts w:ascii="Times New Roman" w:eastAsiaTheme="minorEastAsia" w:hAnsi="Times New Roman" w:cs="Times New Roman"/>
          <w:noProof/>
          <w:sz w:val="20"/>
          <w:szCs w:val="20"/>
          <w:lang w:eastAsia="ja-JP"/>
        </w:rPr>
      </w:pPr>
      <w:r w:rsidRPr="00693432">
        <w:rPr>
          <w:rFonts w:ascii="Times New Roman" w:hAnsi="Times New Roman" w:cs="Times New Roman"/>
          <w:noProof/>
          <w:sz w:val="20"/>
          <w:szCs w:val="20"/>
        </w:rPr>
        <w:t>Glossary</w:t>
      </w:r>
      <w:r w:rsidRPr="00693432">
        <w:rPr>
          <w:rFonts w:ascii="Times New Roman" w:hAnsi="Times New Roman" w:cs="Times New Roman"/>
          <w:noProof/>
          <w:sz w:val="20"/>
          <w:szCs w:val="20"/>
        </w:rPr>
        <w:tab/>
      </w:r>
      <w:r w:rsidRPr="00693432">
        <w:rPr>
          <w:rFonts w:ascii="Times New Roman" w:hAnsi="Times New Roman" w:cs="Times New Roman"/>
          <w:noProof/>
          <w:sz w:val="20"/>
          <w:szCs w:val="20"/>
        </w:rPr>
        <w:fldChar w:fldCharType="begin"/>
      </w:r>
      <w:r w:rsidRPr="00693432">
        <w:rPr>
          <w:rFonts w:ascii="Times New Roman" w:hAnsi="Times New Roman" w:cs="Times New Roman"/>
          <w:noProof/>
          <w:sz w:val="20"/>
          <w:szCs w:val="20"/>
        </w:rPr>
        <w:instrText xml:space="preserve"> PAGEREF _Toc177188471 \h </w:instrText>
      </w:r>
      <w:r w:rsidRPr="00693432">
        <w:rPr>
          <w:rFonts w:ascii="Times New Roman" w:hAnsi="Times New Roman" w:cs="Times New Roman"/>
          <w:noProof/>
          <w:sz w:val="20"/>
          <w:szCs w:val="20"/>
        </w:rPr>
      </w:r>
      <w:r w:rsidRPr="00693432">
        <w:rPr>
          <w:rFonts w:ascii="Times New Roman" w:hAnsi="Times New Roman" w:cs="Times New Roman"/>
          <w:noProof/>
          <w:sz w:val="20"/>
          <w:szCs w:val="20"/>
        </w:rPr>
        <w:fldChar w:fldCharType="separate"/>
      </w:r>
      <w:r w:rsidR="00DA1D34">
        <w:rPr>
          <w:rFonts w:ascii="Times New Roman" w:hAnsi="Times New Roman" w:cs="Times New Roman"/>
          <w:noProof/>
          <w:sz w:val="20"/>
          <w:szCs w:val="20"/>
        </w:rPr>
        <w:t>105</w:t>
      </w:r>
      <w:r w:rsidRPr="00693432">
        <w:rPr>
          <w:rFonts w:ascii="Times New Roman" w:hAnsi="Times New Roman" w:cs="Times New Roman"/>
          <w:noProof/>
          <w:sz w:val="20"/>
          <w:szCs w:val="20"/>
        </w:rPr>
        <w:fldChar w:fldCharType="end"/>
      </w:r>
    </w:p>
    <w:p w14:paraId="6E824DA6" w14:textId="77777777" w:rsidR="008E6462" w:rsidRPr="00693432" w:rsidRDefault="008E6462" w:rsidP="00693432">
      <w:pPr>
        <w:pStyle w:val="TOC1"/>
        <w:tabs>
          <w:tab w:val="right" w:leader="dot" w:pos="6571"/>
        </w:tabs>
        <w:rPr>
          <w:rFonts w:ascii="Times New Roman" w:eastAsiaTheme="minorEastAsia" w:hAnsi="Times New Roman" w:cs="Times New Roman"/>
          <w:noProof/>
          <w:sz w:val="20"/>
          <w:szCs w:val="20"/>
          <w:lang w:eastAsia="ja-JP"/>
        </w:rPr>
      </w:pPr>
      <w:r w:rsidRPr="00693432">
        <w:rPr>
          <w:rFonts w:ascii="Times New Roman" w:hAnsi="Times New Roman" w:cs="Times New Roman"/>
          <w:noProof/>
          <w:sz w:val="20"/>
          <w:szCs w:val="20"/>
        </w:rPr>
        <w:t>Bibliography</w:t>
      </w:r>
      <w:r w:rsidRPr="00693432">
        <w:rPr>
          <w:rFonts w:ascii="Times New Roman" w:hAnsi="Times New Roman" w:cs="Times New Roman"/>
          <w:noProof/>
          <w:sz w:val="20"/>
          <w:szCs w:val="20"/>
        </w:rPr>
        <w:tab/>
      </w:r>
      <w:r w:rsidRPr="00693432">
        <w:rPr>
          <w:rFonts w:ascii="Times New Roman" w:hAnsi="Times New Roman" w:cs="Times New Roman"/>
          <w:noProof/>
          <w:sz w:val="20"/>
          <w:szCs w:val="20"/>
        </w:rPr>
        <w:fldChar w:fldCharType="begin"/>
      </w:r>
      <w:r w:rsidRPr="00693432">
        <w:rPr>
          <w:rFonts w:ascii="Times New Roman" w:hAnsi="Times New Roman" w:cs="Times New Roman"/>
          <w:noProof/>
          <w:sz w:val="20"/>
          <w:szCs w:val="20"/>
        </w:rPr>
        <w:instrText xml:space="preserve"> PAGEREF _Toc177188472 \h </w:instrText>
      </w:r>
      <w:r w:rsidRPr="00693432">
        <w:rPr>
          <w:rFonts w:ascii="Times New Roman" w:hAnsi="Times New Roman" w:cs="Times New Roman"/>
          <w:noProof/>
          <w:sz w:val="20"/>
          <w:szCs w:val="20"/>
        </w:rPr>
      </w:r>
      <w:r w:rsidRPr="00693432">
        <w:rPr>
          <w:rFonts w:ascii="Times New Roman" w:hAnsi="Times New Roman" w:cs="Times New Roman"/>
          <w:noProof/>
          <w:sz w:val="20"/>
          <w:szCs w:val="20"/>
        </w:rPr>
        <w:fldChar w:fldCharType="separate"/>
      </w:r>
      <w:r w:rsidR="00DA1D34">
        <w:rPr>
          <w:rFonts w:ascii="Times New Roman" w:hAnsi="Times New Roman" w:cs="Times New Roman"/>
          <w:noProof/>
          <w:sz w:val="20"/>
          <w:szCs w:val="20"/>
        </w:rPr>
        <w:t>107</w:t>
      </w:r>
      <w:r w:rsidRPr="00693432">
        <w:rPr>
          <w:rFonts w:ascii="Times New Roman" w:hAnsi="Times New Roman" w:cs="Times New Roman"/>
          <w:noProof/>
          <w:sz w:val="20"/>
          <w:szCs w:val="20"/>
        </w:rPr>
        <w:fldChar w:fldCharType="end"/>
      </w:r>
    </w:p>
    <w:p w14:paraId="17E9C4D4" w14:textId="77777777" w:rsidR="008E6462" w:rsidRPr="008E6462" w:rsidRDefault="008E6462" w:rsidP="00693432">
      <w:pPr>
        <w:pStyle w:val="TOC1"/>
        <w:tabs>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Appendix A</w:t>
      </w:r>
      <w:r w:rsidRPr="008E6462">
        <w:rPr>
          <w:rFonts w:ascii="Times New Roman" w:hAnsi="Times New Roman" w:cs="Times New Roman"/>
          <w:b w:val="0"/>
          <w:i/>
          <w:iCs/>
          <w:noProof/>
          <w:sz w:val="20"/>
          <w:szCs w:val="20"/>
        </w:rPr>
        <w:t>: Job example</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_Toc177188473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109</w:t>
      </w:r>
      <w:r w:rsidRPr="008E6462">
        <w:rPr>
          <w:rFonts w:ascii="Times New Roman" w:hAnsi="Times New Roman" w:cs="Times New Roman"/>
          <w:b w:val="0"/>
          <w:noProof/>
          <w:sz w:val="20"/>
          <w:szCs w:val="20"/>
        </w:rPr>
        <w:fldChar w:fldCharType="end"/>
      </w:r>
    </w:p>
    <w:p w14:paraId="7E30C5AA" w14:textId="77777777" w:rsidR="008E6462" w:rsidRPr="008E6462" w:rsidRDefault="008E6462" w:rsidP="00693432">
      <w:pPr>
        <w:pStyle w:val="TOC1"/>
        <w:tabs>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Appendix B</w:t>
      </w:r>
      <w:r w:rsidRPr="008E6462">
        <w:rPr>
          <w:rFonts w:ascii="Times New Roman" w:hAnsi="Times New Roman" w:cs="Times New Roman"/>
          <w:b w:val="0"/>
          <w:i/>
          <w:iCs/>
          <w:noProof/>
          <w:sz w:val="20"/>
          <w:szCs w:val="20"/>
        </w:rPr>
        <w:t>: Usage of htproxyput and wdfs-redirect</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_Toc177188474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110</w:t>
      </w:r>
      <w:r w:rsidRPr="008E6462">
        <w:rPr>
          <w:rFonts w:ascii="Times New Roman" w:hAnsi="Times New Roman" w:cs="Times New Roman"/>
          <w:b w:val="0"/>
          <w:noProof/>
          <w:sz w:val="20"/>
          <w:szCs w:val="20"/>
        </w:rPr>
        <w:fldChar w:fldCharType="end"/>
      </w:r>
    </w:p>
    <w:p w14:paraId="301C03FE" w14:textId="77777777" w:rsidR="008E6462" w:rsidRPr="008E6462" w:rsidRDefault="008E6462" w:rsidP="00693432">
      <w:pPr>
        <w:pStyle w:val="TOC1"/>
        <w:tabs>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Appendix C</w:t>
      </w:r>
      <w:r w:rsidRPr="008E6462">
        <w:rPr>
          <w:rFonts w:ascii="Times New Roman" w:hAnsi="Times New Roman" w:cs="Times New Roman"/>
          <w:b w:val="0"/>
          <w:i/>
          <w:iCs/>
          <w:noProof/>
          <w:sz w:val="20"/>
          <w:szCs w:val="20"/>
        </w:rPr>
        <w:t>: PROPFIND response (for Windows 7)</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_Toc177188475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111</w:t>
      </w:r>
      <w:r w:rsidRPr="008E6462">
        <w:rPr>
          <w:rFonts w:ascii="Times New Roman" w:hAnsi="Times New Roman" w:cs="Times New Roman"/>
          <w:b w:val="0"/>
          <w:noProof/>
          <w:sz w:val="20"/>
          <w:szCs w:val="20"/>
        </w:rPr>
        <w:fldChar w:fldCharType="end"/>
      </w:r>
    </w:p>
    <w:p w14:paraId="3DD1FD37" w14:textId="77777777" w:rsidR="008E6462" w:rsidRPr="008E6462" w:rsidRDefault="008E6462" w:rsidP="00693432">
      <w:pPr>
        <w:pStyle w:val="TOC1"/>
        <w:tabs>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Appendix D</w:t>
      </w:r>
      <w:r w:rsidRPr="008E6462">
        <w:rPr>
          <w:rFonts w:ascii="Times New Roman" w:hAnsi="Times New Roman" w:cs="Times New Roman"/>
          <w:b w:val="0"/>
          <w:i/>
          <w:iCs/>
          <w:noProof/>
          <w:sz w:val="20"/>
          <w:szCs w:val="20"/>
        </w:rPr>
        <w:t>: Windows XP &amp; 7 WebDAV Client required changes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_Toc177188476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111</w:t>
      </w:r>
      <w:r w:rsidRPr="008E6462">
        <w:rPr>
          <w:rFonts w:ascii="Times New Roman" w:hAnsi="Times New Roman" w:cs="Times New Roman"/>
          <w:b w:val="0"/>
          <w:noProof/>
          <w:sz w:val="20"/>
          <w:szCs w:val="20"/>
        </w:rPr>
        <w:fldChar w:fldCharType="end"/>
      </w:r>
    </w:p>
    <w:p w14:paraId="3BEC0DEF" w14:textId="77777777" w:rsidR="008E6462" w:rsidRPr="008E6462" w:rsidRDefault="008E6462" w:rsidP="00693432">
      <w:pPr>
        <w:pStyle w:val="TOC1"/>
        <w:tabs>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Appendix E</w:t>
      </w:r>
      <w:r w:rsidRPr="008E6462">
        <w:rPr>
          <w:rFonts w:ascii="Times New Roman" w:hAnsi="Times New Roman" w:cs="Times New Roman"/>
          <w:b w:val="0"/>
          <w:i/>
          <w:iCs/>
          <w:noProof/>
          <w:sz w:val="20"/>
          <w:szCs w:val="20"/>
        </w:rPr>
        <w:t>: mod_authn_myproxy required changes and compilation</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_Toc177188477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112</w:t>
      </w:r>
      <w:r w:rsidRPr="008E6462">
        <w:rPr>
          <w:rFonts w:ascii="Times New Roman" w:hAnsi="Times New Roman" w:cs="Times New Roman"/>
          <w:b w:val="0"/>
          <w:noProof/>
          <w:sz w:val="20"/>
          <w:szCs w:val="20"/>
        </w:rPr>
        <w:fldChar w:fldCharType="end"/>
      </w:r>
    </w:p>
    <w:p w14:paraId="69DF5354" w14:textId="77777777" w:rsidR="008E6462" w:rsidRPr="008E6462" w:rsidRDefault="008E6462" w:rsidP="00693432">
      <w:pPr>
        <w:pStyle w:val="TOC1"/>
        <w:tabs>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Appendix F</w:t>
      </w:r>
      <w:r w:rsidRPr="008E6462">
        <w:rPr>
          <w:rFonts w:ascii="Times New Roman" w:hAnsi="Times New Roman" w:cs="Times New Roman"/>
          <w:b w:val="0"/>
          <w:i/>
          <w:iCs/>
          <w:noProof/>
          <w:sz w:val="20"/>
          <w:szCs w:val="20"/>
        </w:rPr>
        <w:t>: List of problems identified during the project</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_Toc177188478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112</w:t>
      </w:r>
      <w:r w:rsidRPr="008E6462">
        <w:rPr>
          <w:rFonts w:ascii="Times New Roman" w:hAnsi="Times New Roman" w:cs="Times New Roman"/>
          <w:b w:val="0"/>
          <w:noProof/>
          <w:sz w:val="20"/>
          <w:szCs w:val="20"/>
        </w:rPr>
        <w:fldChar w:fldCharType="end"/>
      </w:r>
    </w:p>
    <w:p w14:paraId="378C9EA0" w14:textId="77777777" w:rsidR="008E6462" w:rsidRPr="008E6462" w:rsidRDefault="008E6462" w:rsidP="00693432">
      <w:pPr>
        <w:pStyle w:val="TOC1"/>
        <w:tabs>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Appendix G</w:t>
      </w:r>
      <w:r w:rsidRPr="008E6462">
        <w:rPr>
          <w:rFonts w:ascii="Times New Roman" w:hAnsi="Times New Roman" w:cs="Times New Roman"/>
          <w:b w:val="0"/>
          <w:i/>
          <w:iCs/>
          <w:noProof/>
          <w:sz w:val="20"/>
          <w:szCs w:val="20"/>
        </w:rPr>
        <w:t>: wget and curl – GSI proxy certificates</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_Toc177188479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114</w:t>
      </w:r>
      <w:r w:rsidRPr="008E6462">
        <w:rPr>
          <w:rFonts w:ascii="Times New Roman" w:hAnsi="Times New Roman" w:cs="Times New Roman"/>
          <w:b w:val="0"/>
          <w:noProof/>
          <w:sz w:val="20"/>
          <w:szCs w:val="20"/>
        </w:rPr>
        <w:fldChar w:fldCharType="end"/>
      </w:r>
    </w:p>
    <w:p w14:paraId="28AE2330" w14:textId="77777777" w:rsidR="008E6462" w:rsidRPr="008E6462" w:rsidRDefault="008E6462" w:rsidP="00693432">
      <w:pPr>
        <w:pStyle w:val="TOC1"/>
        <w:tabs>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Appendix H</w:t>
      </w:r>
      <w:r w:rsidRPr="008E6462">
        <w:rPr>
          <w:rFonts w:ascii="Times New Roman" w:hAnsi="Times New Roman" w:cs="Times New Roman"/>
          <w:b w:val="0"/>
          <w:i/>
          <w:iCs/>
          <w:noProof/>
          <w:sz w:val="20"/>
          <w:szCs w:val="20"/>
        </w:rPr>
        <w:t>: Development environment</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_Toc177188480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114</w:t>
      </w:r>
      <w:r w:rsidRPr="008E6462">
        <w:rPr>
          <w:rFonts w:ascii="Times New Roman" w:hAnsi="Times New Roman" w:cs="Times New Roman"/>
          <w:b w:val="0"/>
          <w:noProof/>
          <w:sz w:val="20"/>
          <w:szCs w:val="20"/>
        </w:rPr>
        <w:fldChar w:fldCharType="end"/>
      </w:r>
    </w:p>
    <w:p w14:paraId="3B88B1B8" w14:textId="77777777" w:rsidR="008E6462" w:rsidRPr="008E6462" w:rsidRDefault="008E6462" w:rsidP="00693432">
      <w:pPr>
        <w:pStyle w:val="TOC1"/>
        <w:tabs>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Appendix I</w:t>
      </w:r>
      <w:r w:rsidRPr="008E6462">
        <w:rPr>
          <w:rFonts w:ascii="Times New Roman" w:hAnsi="Times New Roman" w:cs="Times New Roman"/>
          <w:b w:val="0"/>
          <w:i/>
          <w:iCs/>
          <w:noProof/>
          <w:sz w:val="20"/>
          <w:szCs w:val="20"/>
        </w:rPr>
        <w:t>: Apache Benchmark (ab) example of usage</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_Toc177188481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114</w:t>
      </w:r>
      <w:r w:rsidRPr="008E6462">
        <w:rPr>
          <w:rFonts w:ascii="Times New Roman" w:hAnsi="Times New Roman" w:cs="Times New Roman"/>
          <w:b w:val="0"/>
          <w:noProof/>
          <w:sz w:val="20"/>
          <w:szCs w:val="20"/>
        </w:rPr>
        <w:fldChar w:fldCharType="end"/>
      </w:r>
    </w:p>
    <w:p w14:paraId="0616AC0D" w14:textId="77777777" w:rsidR="008E6462" w:rsidRPr="008E6462" w:rsidRDefault="008E6462" w:rsidP="00693432">
      <w:pPr>
        <w:pStyle w:val="TOC1"/>
        <w:tabs>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Appendix J</w:t>
      </w:r>
      <w:r w:rsidRPr="008E6462">
        <w:rPr>
          <w:rFonts w:ascii="Times New Roman" w:hAnsi="Times New Roman" w:cs="Times New Roman"/>
          <w:b w:val="0"/>
          <w:i/>
          <w:iCs/>
          <w:noProof/>
          <w:sz w:val="20"/>
          <w:szCs w:val="20"/>
        </w:rPr>
        <w:t>: Tools and frameworks used for implementation</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_Toc177188482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114</w:t>
      </w:r>
      <w:r w:rsidRPr="008E6462">
        <w:rPr>
          <w:rFonts w:ascii="Times New Roman" w:hAnsi="Times New Roman" w:cs="Times New Roman"/>
          <w:b w:val="0"/>
          <w:noProof/>
          <w:sz w:val="20"/>
          <w:szCs w:val="20"/>
        </w:rPr>
        <w:fldChar w:fldCharType="end"/>
      </w:r>
    </w:p>
    <w:p w14:paraId="2ED317C9" w14:textId="77777777" w:rsidR="008E6462" w:rsidRPr="008E6462" w:rsidRDefault="008E6462" w:rsidP="00693432">
      <w:pPr>
        <w:pStyle w:val="TOC1"/>
        <w:tabs>
          <w:tab w:val="right" w:leader="dot" w:pos="6571"/>
        </w:tabs>
        <w:rPr>
          <w:rFonts w:ascii="Times New Roman" w:eastAsiaTheme="minorEastAsia" w:hAnsi="Times New Roman" w:cs="Times New Roman"/>
          <w:b w:val="0"/>
          <w:noProof/>
          <w:sz w:val="20"/>
          <w:szCs w:val="20"/>
          <w:lang w:eastAsia="ja-JP"/>
        </w:rPr>
      </w:pPr>
      <w:r w:rsidRPr="008E6462">
        <w:rPr>
          <w:rFonts w:ascii="Times New Roman" w:hAnsi="Times New Roman" w:cs="Times New Roman"/>
          <w:b w:val="0"/>
          <w:noProof/>
          <w:sz w:val="20"/>
          <w:szCs w:val="20"/>
        </w:rPr>
        <w:t>About the Author</w:t>
      </w:r>
      <w:r w:rsidRPr="008E6462">
        <w:rPr>
          <w:rFonts w:ascii="Times New Roman" w:hAnsi="Times New Roman" w:cs="Times New Roman"/>
          <w:b w:val="0"/>
          <w:noProof/>
          <w:sz w:val="20"/>
          <w:szCs w:val="20"/>
        </w:rPr>
        <w:tab/>
      </w:r>
      <w:r w:rsidRPr="008E6462">
        <w:rPr>
          <w:rFonts w:ascii="Times New Roman" w:hAnsi="Times New Roman" w:cs="Times New Roman"/>
          <w:b w:val="0"/>
          <w:noProof/>
          <w:sz w:val="20"/>
          <w:szCs w:val="20"/>
        </w:rPr>
        <w:fldChar w:fldCharType="begin"/>
      </w:r>
      <w:r w:rsidRPr="008E6462">
        <w:rPr>
          <w:rFonts w:ascii="Times New Roman" w:hAnsi="Times New Roman" w:cs="Times New Roman"/>
          <w:b w:val="0"/>
          <w:noProof/>
          <w:sz w:val="20"/>
          <w:szCs w:val="20"/>
        </w:rPr>
        <w:instrText xml:space="preserve"> PAGEREF _Toc177188483 \h </w:instrText>
      </w:r>
      <w:r w:rsidRPr="008E6462">
        <w:rPr>
          <w:rFonts w:ascii="Times New Roman" w:hAnsi="Times New Roman" w:cs="Times New Roman"/>
          <w:b w:val="0"/>
          <w:noProof/>
          <w:sz w:val="20"/>
          <w:szCs w:val="20"/>
        </w:rPr>
      </w:r>
      <w:r w:rsidRPr="008E6462">
        <w:rPr>
          <w:rFonts w:ascii="Times New Roman" w:hAnsi="Times New Roman" w:cs="Times New Roman"/>
          <w:b w:val="0"/>
          <w:noProof/>
          <w:sz w:val="20"/>
          <w:szCs w:val="20"/>
        </w:rPr>
        <w:fldChar w:fldCharType="separate"/>
      </w:r>
      <w:r w:rsidR="00DA1D34">
        <w:rPr>
          <w:rFonts w:ascii="Times New Roman" w:hAnsi="Times New Roman" w:cs="Times New Roman"/>
          <w:b w:val="0"/>
          <w:noProof/>
          <w:sz w:val="20"/>
          <w:szCs w:val="20"/>
        </w:rPr>
        <w:t>116</w:t>
      </w:r>
      <w:r w:rsidRPr="008E6462">
        <w:rPr>
          <w:rFonts w:ascii="Times New Roman" w:hAnsi="Times New Roman" w:cs="Times New Roman"/>
          <w:b w:val="0"/>
          <w:noProof/>
          <w:sz w:val="20"/>
          <w:szCs w:val="20"/>
        </w:rPr>
        <w:fldChar w:fldCharType="end"/>
      </w:r>
    </w:p>
    <w:p w14:paraId="6994EB37" w14:textId="3C2FA659" w:rsidR="006F0DD4" w:rsidRPr="00062E68" w:rsidRDefault="003E56D6">
      <w:pPr>
        <w:rPr>
          <w:rFonts w:cs="Times New Roman"/>
          <w:szCs w:val="20"/>
        </w:rPr>
        <w:sectPr w:rsidR="006F0DD4" w:rsidRPr="00062E68">
          <w:type w:val="oddPage"/>
          <w:pgSz w:w="11909" w:h="16834" w:code="9"/>
          <w:pgMar w:top="1440" w:right="2880" w:bottom="1440" w:left="1728" w:header="720" w:footer="720" w:gutter="720"/>
          <w:pgNumType w:fmt="lowerRoman"/>
          <w:cols w:space="720"/>
          <w:docGrid w:linePitch="360"/>
        </w:sectPr>
      </w:pPr>
      <w:r w:rsidRPr="008E6462">
        <w:rPr>
          <w:rFonts w:cs="Times New Roman"/>
          <w:bCs/>
          <w:szCs w:val="20"/>
        </w:rPr>
        <w:fldChar w:fldCharType="end"/>
      </w:r>
    </w:p>
    <w:p w14:paraId="11108C1A" w14:textId="77777777" w:rsidR="006F0DD4" w:rsidRPr="00744FC7" w:rsidRDefault="006F0DD4" w:rsidP="00CB4833">
      <w:pPr>
        <w:pStyle w:val="SpecialHeading1"/>
        <w:numPr>
          <w:ilvl w:val="0"/>
          <w:numId w:val="0"/>
        </w:numPr>
        <w:ind w:left="360" w:hanging="360"/>
      </w:pPr>
      <w:bookmarkStart w:id="6" w:name="_Toc177188418"/>
      <w:r w:rsidRPr="00744FC7">
        <w:lastRenderedPageBreak/>
        <w:t>List of Figures</w:t>
      </w:r>
      <w:bookmarkEnd w:id="6"/>
    </w:p>
    <w:p w14:paraId="7A465AB4" w14:textId="77777777" w:rsidR="006F0DD4" w:rsidRPr="00744FC7" w:rsidRDefault="006F0DD4">
      <w:pPr>
        <w:rPr>
          <w:rFonts w:cs="Times New Roman"/>
        </w:rPr>
      </w:pPr>
    </w:p>
    <w:p w14:paraId="11F62E62" w14:textId="77777777" w:rsidR="005E452C" w:rsidRPr="005E452C" w:rsidRDefault="006F0DD4"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rFonts w:cs="Times New Roman"/>
          <w:sz w:val="12"/>
          <w:szCs w:val="20"/>
        </w:rPr>
        <w:fldChar w:fldCharType="begin"/>
      </w:r>
      <w:r w:rsidRPr="005E452C">
        <w:rPr>
          <w:rFonts w:cs="Times New Roman"/>
          <w:sz w:val="12"/>
          <w:szCs w:val="20"/>
        </w:rPr>
        <w:instrText xml:space="preserve"> TOC \h \z \c "Figure" </w:instrText>
      </w:r>
      <w:r w:rsidRPr="005E452C">
        <w:rPr>
          <w:rFonts w:cs="Times New Roman"/>
          <w:sz w:val="12"/>
          <w:szCs w:val="20"/>
        </w:rPr>
        <w:fldChar w:fldCharType="separate"/>
      </w:r>
      <w:r w:rsidR="005E452C" w:rsidRPr="005E452C">
        <w:rPr>
          <w:noProof/>
          <w:sz w:val="18"/>
        </w:rPr>
        <w:t>Figure 1 – Stakeholders of the current project overview</w:t>
      </w:r>
      <w:r w:rsidR="005E452C" w:rsidRPr="005E452C">
        <w:rPr>
          <w:noProof/>
          <w:sz w:val="18"/>
        </w:rPr>
        <w:tab/>
      </w:r>
      <w:r w:rsidR="005E452C" w:rsidRPr="005E452C">
        <w:rPr>
          <w:noProof/>
          <w:sz w:val="18"/>
        </w:rPr>
        <w:fldChar w:fldCharType="begin"/>
      </w:r>
      <w:r w:rsidR="005E452C" w:rsidRPr="005E452C">
        <w:rPr>
          <w:noProof/>
          <w:sz w:val="18"/>
        </w:rPr>
        <w:instrText xml:space="preserve"> PAGEREF _Toc178991643 \h </w:instrText>
      </w:r>
      <w:r w:rsidR="005E452C" w:rsidRPr="005E452C">
        <w:rPr>
          <w:noProof/>
          <w:sz w:val="18"/>
        </w:rPr>
      </w:r>
      <w:r w:rsidR="005E452C" w:rsidRPr="005E452C">
        <w:rPr>
          <w:noProof/>
          <w:sz w:val="18"/>
        </w:rPr>
        <w:fldChar w:fldCharType="separate"/>
      </w:r>
      <w:r w:rsidR="00DA1D34">
        <w:rPr>
          <w:noProof/>
          <w:sz w:val="18"/>
        </w:rPr>
        <w:t>2</w:t>
      </w:r>
      <w:r w:rsidR="005E452C" w:rsidRPr="005E452C">
        <w:rPr>
          <w:noProof/>
          <w:sz w:val="18"/>
        </w:rPr>
        <w:fldChar w:fldCharType="end"/>
      </w:r>
    </w:p>
    <w:p w14:paraId="2C5E27B1"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2 – Schematic diagram of the WLCG Grid</w:t>
      </w:r>
      <w:r w:rsidRPr="005E452C">
        <w:rPr>
          <w:noProof/>
          <w:sz w:val="18"/>
        </w:rPr>
        <w:tab/>
      </w:r>
      <w:r w:rsidRPr="005E452C">
        <w:rPr>
          <w:noProof/>
          <w:sz w:val="18"/>
        </w:rPr>
        <w:fldChar w:fldCharType="begin"/>
      </w:r>
      <w:r w:rsidRPr="005E452C">
        <w:rPr>
          <w:noProof/>
          <w:sz w:val="18"/>
        </w:rPr>
        <w:instrText xml:space="preserve"> PAGEREF _Toc178991644 \h </w:instrText>
      </w:r>
      <w:r w:rsidRPr="005E452C">
        <w:rPr>
          <w:noProof/>
          <w:sz w:val="18"/>
        </w:rPr>
      </w:r>
      <w:r w:rsidRPr="005E452C">
        <w:rPr>
          <w:noProof/>
          <w:sz w:val="18"/>
        </w:rPr>
        <w:fldChar w:fldCharType="separate"/>
      </w:r>
      <w:r w:rsidR="00DA1D34">
        <w:rPr>
          <w:noProof/>
          <w:sz w:val="18"/>
        </w:rPr>
        <w:t>5</w:t>
      </w:r>
      <w:r w:rsidRPr="005E452C">
        <w:rPr>
          <w:noProof/>
          <w:sz w:val="18"/>
        </w:rPr>
        <w:fldChar w:fldCharType="end"/>
      </w:r>
    </w:p>
    <w:p w14:paraId="33256CB8"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3 – Simplified gLite Architecture (example of a site)</w:t>
      </w:r>
      <w:r w:rsidRPr="005E452C">
        <w:rPr>
          <w:noProof/>
          <w:sz w:val="18"/>
        </w:rPr>
        <w:tab/>
      </w:r>
      <w:r w:rsidRPr="005E452C">
        <w:rPr>
          <w:noProof/>
          <w:sz w:val="18"/>
        </w:rPr>
        <w:fldChar w:fldCharType="begin"/>
      </w:r>
      <w:r w:rsidRPr="005E452C">
        <w:rPr>
          <w:noProof/>
          <w:sz w:val="18"/>
        </w:rPr>
        <w:instrText xml:space="preserve"> PAGEREF _Toc178991645 \h </w:instrText>
      </w:r>
      <w:r w:rsidRPr="005E452C">
        <w:rPr>
          <w:noProof/>
          <w:sz w:val="18"/>
        </w:rPr>
      </w:r>
      <w:r w:rsidRPr="005E452C">
        <w:rPr>
          <w:noProof/>
          <w:sz w:val="18"/>
        </w:rPr>
        <w:fldChar w:fldCharType="separate"/>
      </w:r>
      <w:r w:rsidR="00DA1D34">
        <w:rPr>
          <w:noProof/>
          <w:sz w:val="18"/>
        </w:rPr>
        <w:t>6</w:t>
      </w:r>
      <w:r w:rsidRPr="005E452C">
        <w:rPr>
          <w:noProof/>
          <w:sz w:val="18"/>
        </w:rPr>
        <w:fldChar w:fldCharType="end"/>
      </w:r>
    </w:p>
    <w:p w14:paraId="3DC8AA42"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4 – Computing Element (CE) overview</w:t>
      </w:r>
      <w:r w:rsidRPr="005E452C">
        <w:rPr>
          <w:noProof/>
          <w:sz w:val="18"/>
        </w:rPr>
        <w:tab/>
      </w:r>
      <w:r w:rsidRPr="005E452C">
        <w:rPr>
          <w:noProof/>
          <w:sz w:val="18"/>
        </w:rPr>
        <w:fldChar w:fldCharType="begin"/>
      </w:r>
      <w:r w:rsidRPr="005E452C">
        <w:rPr>
          <w:noProof/>
          <w:sz w:val="18"/>
        </w:rPr>
        <w:instrText xml:space="preserve"> PAGEREF _Toc178991646 \h </w:instrText>
      </w:r>
      <w:r w:rsidRPr="005E452C">
        <w:rPr>
          <w:noProof/>
          <w:sz w:val="18"/>
        </w:rPr>
      </w:r>
      <w:r w:rsidRPr="005E452C">
        <w:rPr>
          <w:noProof/>
          <w:sz w:val="18"/>
        </w:rPr>
        <w:fldChar w:fldCharType="separate"/>
      </w:r>
      <w:r w:rsidR="00DA1D34">
        <w:rPr>
          <w:noProof/>
          <w:sz w:val="18"/>
        </w:rPr>
        <w:t>7</w:t>
      </w:r>
      <w:r w:rsidRPr="005E452C">
        <w:rPr>
          <w:noProof/>
          <w:sz w:val="18"/>
        </w:rPr>
        <w:fldChar w:fldCharType="end"/>
      </w:r>
    </w:p>
    <w:p w14:paraId="56387087"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5 – Storage Element (SE) overview</w:t>
      </w:r>
      <w:r w:rsidRPr="005E452C">
        <w:rPr>
          <w:noProof/>
          <w:sz w:val="18"/>
        </w:rPr>
        <w:tab/>
      </w:r>
      <w:r w:rsidRPr="005E452C">
        <w:rPr>
          <w:noProof/>
          <w:sz w:val="18"/>
        </w:rPr>
        <w:fldChar w:fldCharType="begin"/>
      </w:r>
      <w:r w:rsidRPr="005E452C">
        <w:rPr>
          <w:noProof/>
          <w:sz w:val="18"/>
        </w:rPr>
        <w:instrText xml:space="preserve"> PAGEREF _Toc178991647 \h </w:instrText>
      </w:r>
      <w:r w:rsidRPr="005E452C">
        <w:rPr>
          <w:noProof/>
          <w:sz w:val="18"/>
        </w:rPr>
      </w:r>
      <w:r w:rsidRPr="005E452C">
        <w:rPr>
          <w:noProof/>
          <w:sz w:val="18"/>
        </w:rPr>
        <w:fldChar w:fldCharType="separate"/>
      </w:r>
      <w:r w:rsidR="00DA1D34">
        <w:rPr>
          <w:noProof/>
          <w:sz w:val="18"/>
        </w:rPr>
        <w:t>7</w:t>
      </w:r>
      <w:r w:rsidRPr="005E452C">
        <w:rPr>
          <w:noProof/>
          <w:sz w:val="18"/>
        </w:rPr>
        <w:fldChar w:fldCharType="end"/>
      </w:r>
    </w:p>
    <w:p w14:paraId="4E41E0FB"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6 – Workload Management System (WMS) overview</w:t>
      </w:r>
      <w:r w:rsidRPr="005E452C">
        <w:rPr>
          <w:noProof/>
          <w:sz w:val="18"/>
        </w:rPr>
        <w:tab/>
      </w:r>
      <w:r w:rsidRPr="005E452C">
        <w:rPr>
          <w:noProof/>
          <w:sz w:val="18"/>
        </w:rPr>
        <w:fldChar w:fldCharType="begin"/>
      </w:r>
      <w:r w:rsidRPr="005E452C">
        <w:rPr>
          <w:noProof/>
          <w:sz w:val="18"/>
        </w:rPr>
        <w:instrText xml:space="preserve"> PAGEREF _Toc178991648 \h </w:instrText>
      </w:r>
      <w:r w:rsidRPr="005E452C">
        <w:rPr>
          <w:noProof/>
          <w:sz w:val="18"/>
        </w:rPr>
      </w:r>
      <w:r w:rsidRPr="005E452C">
        <w:rPr>
          <w:noProof/>
          <w:sz w:val="18"/>
        </w:rPr>
        <w:fldChar w:fldCharType="separate"/>
      </w:r>
      <w:r w:rsidR="00DA1D34">
        <w:rPr>
          <w:noProof/>
          <w:sz w:val="18"/>
        </w:rPr>
        <w:t>8</w:t>
      </w:r>
      <w:r w:rsidRPr="005E452C">
        <w:rPr>
          <w:noProof/>
          <w:sz w:val="18"/>
        </w:rPr>
        <w:fldChar w:fldCharType="end"/>
      </w:r>
    </w:p>
    <w:p w14:paraId="5060D347"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7 – Example of interdependency between files and replicas</w:t>
      </w:r>
      <w:r w:rsidRPr="005E452C">
        <w:rPr>
          <w:noProof/>
          <w:sz w:val="18"/>
        </w:rPr>
        <w:tab/>
      </w:r>
      <w:r w:rsidRPr="005E452C">
        <w:rPr>
          <w:noProof/>
          <w:sz w:val="18"/>
        </w:rPr>
        <w:fldChar w:fldCharType="begin"/>
      </w:r>
      <w:r w:rsidRPr="005E452C">
        <w:rPr>
          <w:noProof/>
          <w:sz w:val="18"/>
        </w:rPr>
        <w:instrText xml:space="preserve"> PAGEREF _Toc178991649 \h </w:instrText>
      </w:r>
      <w:r w:rsidRPr="005E452C">
        <w:rPr>
          <w:noProof/>
          <w:sz w:val="18"/>
        </w:rPr>
      </w:r>
      <w:r w:rsidRPr="005E452C">
        <w:rPr>
          <w:noProof/>
          <w:sz w:val="18"/>
        </w:rPr>
        <w:fldChar w:fldCharType="separate"/>
      </w:r>
      <w:r w:rsidR="00DA1D34">
        <w:rPr>
          <w:noProof/>
          <w:sz w:val="18"/>
        </w:rPr>
        <w:t>8</w:t>
      </w:r>
      <w:r w:rsidRPr="005E452C">
        <w:rPr>
          <w:noProof/>
          <w:sz w:val="18"/>
        </w:rPr>
        <w:fldChar w:fldCharType="end"/>
      </w:r>
    </w:p>
    <w:p w14:paraId="2D961952"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8 – Overview of the Public Key Infrastructure and example of authentication to 3</w:t>
      </w:r>
      <w:r w:rsidRPr="005E452C">
        <w:rPr>
          <w:noProof/>
          <w:sz w:val="18"/>
          <w:vertAlign w:val="superscript"/>
        </w:rPr>
        <w:t>rd</w:t>
      </w:r>
      <w:r w:rsidRPr="005E452C">
        <w:rPr>
          <w:noProof/>
          <w:sz w:val="18"/>
        </w:rPr>
        <w:t xml:space="preserve"> parties by making use of X.509 certificates</w:t>
      </w:r>
      <w:r w:rsidRPr="005E452C">
        <w:rPr>
          <w:noProof/>
          <w:sz w:val="18"/>
        </w:rPr>
        <w:tab/>
      </w:r>
      <w:r w:rsidRPr="005E452C">
        <w:rPr>
          <w:noProof/>
          <w:sz w:val="18"/>
        </w:rPr>
        <w:fldChar w:fldCharType="begin"/>
      </w:r>
      <w:r w:rsidRPr="005E452C">
        <w:rPr>
          <w:noProof/>
          <w:sz w:val="18"/>
        </w:rPr>
        <w:instrText xml:space="preserve"> PAGEREF _Toc178991650 \h </w:instrText>
      </w:r>
      <w:r w:rsidRPr="005E452C">
        <w:rPr>
          <w:noProof/>
          <w:sz w:val="18"/>
        </w:rPr>
      </w:r>
      <w:r w:rsidRPr="005E452C">
        <w:rPr>
          <w:noProof/>
          <w:sz w:val="18"/>
        </w:rPr>
        <w:fldChar w:fldCharType="separate"/>
      </w:r>
      <w:r w:rsidR="00DA1D34">
        <w:rPr>
          <w:noProof/>
          <w:sz w:val="18"/>
        </w:rPr>
        <w:t>9</w:t>
      </w:r>
      <w:r w:rsidRPr="005E452C">
        <w:rPr>
          <w:noProof/>
          <w:sz w:val="18"/>
        </w:rPr>
        <w:fldChar w:fldCharType="end"/>
      </w:r>
    </w:p>
    <w:p w14:paraId="7256200D"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9 – How the public and private keys work to securely exchange a message</w:t>
      </w:r>
      <w:r w:rsidRPr="005E452C">
        <w:rPr>
          <w:noProof/>
          <w:sz w:val="18"/>
        </w:rPr>
        <w:tab/>
      </w:r>
      <w:r w:rsidRPr="005E452C">
        <w:rPr>
          <w:noProof/>
          <w:sz w:val="18"/>
        </w:rPr>
        <w:fldChar w:fldCharType="begin"/>
      </w:r>
      <w:r w:rsidRPr="005E452C">
        <w:rPr>
          <w:noProof/>
          <w:sz w:val="18"/>
        </w:rPr>
        <w:instrText xml:space="preserve"> PAGEREF _Toc178991651 \h </w:instrText>
      </w:r>
      <w:r w:rsidRPr="005E452C">
        <w:rPr>
          <w:noProof/>
          <w:sz w:val="18"/>
        </w:rPr>
      </w:r>
      <w:r w:rsidRPr="005E452C">
        <w:rPr>
          <w:noProof/>
          <w:sz w:val="18"/>
        </w:rPr>
        <w:fldChar w:fldCharType="separate"/>
      </w:r>
      <w:r w:rsidR="00DA1D34">
        <w:rPr>
          <w:noProof/>
          <w:sz w:val="18"/>
        </w:rPr>
        <w:t>10</w:t>
      </w:r>
      <w:r w:rsidRPr="005E452C">
        <w:rPr>
          <w:noProof/>
          <w:sz w:val="18"/>
        </w:rPr>
        <w:fldChar w:fldCharType="end"/>
      </w:r>
    </w:p>
    <w:p w14:paraId="6D187494"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10 – The X.509 [GSI] proxy certificate creation process (</w:t>
      </w:r>
      <w:r w:rsidRPr="005E452C">
        <w:rPr>
          <w:i/>
          <w:noProof/>
          <w:sz w:val="18"/>
        </w:rPr>
        <w:t>Delegation</w:t>
      </w:r>
      <w:r w:rsidRPr="005E452C">
        <w:rPr>
          <w:noProof/>
          <w:sz w:val="18"/>
        </w:rPr>
        <w:t>)</w:t>
      </w:r>
      <w:r w:rsidRPr="005E452C">
        <w:rPr>
          <w:noProof/>
          <w:sz w:val="18"/>
        </w:rPr>
        <w:tab/>
      </w:r>
      <w:r w:rsidRPr="005E452C">
        <w:rPr>
          <w:noProof/>
          <w:sz w:val="18"/>
        </w:rPr>
        <w:fldChar w:fldCharType="begin"/>
      </w:r>
      <w:r w:rsidRPr="005E452C">
        <w:rPr>
          <w:noProof/>
          <w:sz w:val="18"/>
        </w:rPr>
        <w:instrText xml:space="preserve"> PAGEREF _Toc178991652 \h </w:instrText>
      </w:r>
      <w:r w:rsidRPr="005E452C">
        <w:rPr>
          <w:noProof/>
          <w:sz w:val="18"/>
        </w:rPr>
      </w:r>
      <w:r w:rsidRPr="005E452C">
        <w:rPr>
          <w:noProof/>
          <w:sz w:val="18"/>
        </w:rPr>
        <w:fldChar w:fldCharType="separate"/>
      </w:r>
      <w:r w:rsidR="00DA1D34">
        <w:rPr>
          <w:noProof/>
          <w:sz w:val="18"/>
        </w:rPr>
        <w:t>11</w:t>
      </w:r>
      <w:r w:rsidRPr="005E452C">
        <w:rPr>
          <w:noProof/>
          <w:sz w:val="18"/>
        </w:rPr>
        <w:fldChar w:fldCharType="end"/>
      </w:r>
    </w:p>
    <w:p w14:paraId="5E3D344B"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11 – Example of how currently a file can be copied from the grid to a specific computer by making use of the UI interface</w:t>
      </w:r>
      <w:r w:rsidRPr="005E452C">
        <w:rPr>
          <w:noProof/>
          <w:sz w:val="18"/>
        </w:rPr>
        <w:tab/>
      </w:r>
      <w:r w:rsidRPr="005E452C">
        <w:rPr>
          <w:noProof/>
          <w:sz w:val="18"/>
        </w:rPr>
        <w:fldChar w:fldCharType="begin"/>
      </w:r>
      <w:r w:rsidRPr="005E452C">
        <w:rPr>
          <w:noProof/>
          <w:sz w:val="18"/>
        </w:rPr>
        <w:instrText xml:space="preserve"> PAGEREF _Toc178991653 \h </w:instrText>
      </w:r>
      <w:r w:rsidRPr="005E452C">
        <w:rPr>
          <w:noProof/>
          <w:sz w:val="18"/>
        </w:rPr>
      </w:r>
      <w:r w:rsidRPr="005E452C">
        <w:rPr>
          <w:noProof/>
          <w:sz w:val="18"/>
        </w:rPr>
        <w:fldChar w:fldCharType="separate"/>
      </w:r>
      <w:r w:rsidR="00DA1D34">
        <w:rPr>
          <w:noProof/>
          <w:sz w:val="18"/>
        </w:rPr>
        <w:t>12</w:t>
      </w:r>
      <w:r w:rsidRPr="005E452C">
        <w:rPr>
          <w:noProof/>
          <w:sz w:val="18"/>
        </w:rPr>
        <w:fldChar w:fldCharType="end"/>
      </w:r>
    </w:p>
    <w:p w14:paraId="6D0C1C0D"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12 – Overview of the  Approach 1 (FUSE + standard WebDAV)</w:t>
      </w:r>
      <w:r w:rsidRPr="005E452C">
        <w:rPr>
          <w:noProof/>
          <w:sz w:val="18"/>
        </w:rPr>
        <w:tab/>
      </w:r>
      <w:r w:rsidRPr="005E452C">
        <w:rPr>
          <w:noProof/>
          <w:sz w:val="18"/>
        </w:rPr>
        <w:fldChar w:fldCharType="begin"/>
      </w:r>
      <w:r w:rsidRPr="005E452C">
        <w:rPr>
          <w:noProof/>
          <w:sz w:val="18"/>
        </w:rPr>
        <w:instrText xml:space="preserve"> PAGEREF _Toc178991654 \h </w:instrText>
      </w:r>
      <w:r w:rsidRPr="005E452C">
        <w:rPr>
          <w:noProof/>
          <w:sz w:val="18"/>
        </w:rPr>
      </w:r>
      <w:r w:rsidRPr="005E452C">
        <w:rPr>
          <w:noProof/>
          <w:sz w:val="18"/>
        </w:rPr>
        <w:fldChar w:fldCharType="separate"/>
      </w:r>
      <w:r w:rsidR="00DA1D34">
        <w:rPr>
          <w:noProof/>
          <w:sz w:val="18"/>
        </w:rPr>
        <w:t>20</w:t>
      </w:r>
      <w:r w:rsidRPr="005E452C">
        <w:rPr>
          <w:noProof/>
          <w:sz w:val="18"/>
        </w:rPr>
        <w:fldChar w:fldCharType="end"/>
      </w:r>
    </w:p>
    <w:p w14:paraId="049D13C4"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13 – PKI authentication with Apache2 and GridSite sequence diagram</w:t>
      </w:r>
      <w:r w:rsidRPr="005E452C">
        <w:rPr>
          <w:noProof/>
          <w:sz w:val="18"/>
        </w:rPr>
        <w:tab/>
      </w:r>
      <w:r w:rsidRPr="005E452C">
        <w:rPr>
          <w:noProof/>
          <w:sz w:val="18"/>
        </w:rPr>
        <w:fldChar w:fldCharType="begin"/>
      </w:r>
      <w:r w:rsidRPr="005E452C">
        <w:rPr>
          <w:noProof/>
          <w:sz w:val="18"/>
        </w:rPr>
        <w:instrText xml:space="preserve"> PAGEREF _Toc178991655 \h </w:instrText>
      </w:r>
      <w:r w:rsidRPr="005E452C">
        <w:rPr>
          <w:noProof/>
          <w:sz w:val="18"/>
        </w:rPr>
      </w:r>
      <w:r w:rsidRPr="005E452C">
        <w:rPr>
          <w:noProof/>
          <w:sz w:val="18"/>
        </w:rPr>
        <w:fldChar w:fldCharType="separate"/>
      </w:r>
      <w:r w:rsidR="00DA1D34">
        <w:rPr>
          <w:noProof/>
          <w:sz w:val="18"/>
        </w:rPr>
        <w:t>24</w:t>
      </w:r>
      <w:r w:rsidRPr="005E452C">
        <w:rPr>
          <w:noProof/>
          <w:sz w:val="18"/>
        </w:rPr>
        <w:fldChar w:fldCharType="end"/>
      </w:r>
    </w:p>
    <w:p w14:paraId="190BEF31"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14 – Overview of the username and password authentication method provided by MyProxy Server and the Apache2 module of MyProxy</w:t>
      </w:r>
      <w:r w:rsidRPr="005E452C">
        <w:rPr>
          <w:noProof/>
          <w:sz w:val="18"/>
        </w:rPr>
        <w:tab/>
      </w:r>
      <w:r w:rsidRPr="005E452C">
        <w:rPr>
          <w:noProof/>
          <w:sz w:val="18"/>
        </w:rPr>
        <w:fldChar w:fldCharType="begin"/>
      </w:r>
      <w:r w:rsidRPr="005E452C">
        <w:rPr>
          <w:noProof/>
          <w:sz w:val="18"/>
        </w:rPr>
        <w:instrText xml:space="preserve"> PAGEREF _Toc178991656 \h </w:instrText>
      </w:r>
      <w:r w:rsidRPr="005E452C">
        <w:rPr>
          <w:noProof/>
          <w:sz w:val="18"/>
        </w:rPr>
      </w:r>
      <w:r w:rsidRPr="005E452C">
        <w:rPr>
          <w:noProof/>
          <w:sz w:val="18"/>
        </w:rPr>
        <w:fldChar w:fldCharType="separate"/>
      </w:r>
      <w:r w:rsidR="00DA1D34">
        <w:rPr>
          <w:noProof/>
          <w:sz w:val="18"/>
        </w:rPr>
        <w:t>25</w:t>
      </w:r>
      <w:r w:rsidRPr="005E452C">
        <w:rPr>
          <w:noProof/>
          <w:sz w:val="18"/>
        </w:rPr>
        <w:fldChar w:fldCharType="end"/>
      </w:r>
    </w:p>
    <w:p w14:paraId="79E3EBFC"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15 – Overview of the process that adds VOMS attributes to a proxy certificate</w:t>
      </w:r>
      <w:r w:rsidRPr="005E452C">
        <w:rPr>
          <w:noProof/>
          <w:sz w:val="18"/>
        </w:rPr>
        <w:tab/>
      </w:r>
      <w:r w:rsidRPr="005E452C">
        <w:rPr>
          <w:noProof/>
          <w:sz w:val="18"/>
        </w:rPr>
        <w:fldChar w:fldCharType="begin"/>
      </w:r>
      <w:r w:rsidRPr="005E452C">
        <w:rPr>
          <w:noProof/>
          <w:sz w:val="18"/>
        </w:rPr>
        <w:instrText xml:space="preserve"> PAGEREF _Toc178991657 \h </w:instrText>
      </w:r>
      <w:r w:rsidRPr="005E452C">
        <w:rPr>
          <w:noProof/>
          <w:sz w:val="18"/>
        </w:rPr>
      </w:r>
      <w:r w:rsidRPr="005E452C">
        <w:rPr>
          <w:noProof/>
          <w:sz w:val="18"/>
        </w:rPr>
        <w:fldChar w:fldCharType="separate"/>
      </w:r>
      <w:r w:rsidR="00DA1D34">
        <w:rPr>
          <w:noProof/>
          <w:sz w:val="18"/>
        </w:rPr>
        <w:t>26</w:t>
      </w:r>
      <w:r w:rsidRPr="005E452C">
        <w:rPr>
          <w:noProof/>
          <w:sz w:val="18"/>
        </w:rPr>
        <w:fldChar w:fldCharType="end"/>
      </w:r>
    </w:p>
    <w:p w14:paraId="37E123CD"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16 – Integration between a web server and a reverse-proxy-cache</w:t>
      </w:r>
      <w:r w:rsidRPr="005E452C">
        <w:rPr>
          <w:noProof/>
          <w:sz w:val="18"/>
        </w:rPr>
        <w:tab/>
      </w:r>
      <w:r w:rsidRPr="005E452C">
        <w:rPr>
          <w:noProof/>
          <w:sz w:val="18"/>
        </w:rPr>
        <w:fldChar w:fldCharType="begin"/>
      </w:r>
      <w:r w:rsidRPr="005E452C">
        <w:rPr>
          <w:noProof/>
          <w:sz w:val="18"/>
        </w:rPr>
        <w:instrText xml:space="preserve"> PAGEREF _Toc178991658 \h </w:instrText>
      </w:r>
      <w:r w:rsidRPr="005E452C">
        <w:rPr>
          <w:noProof/>
          <w:sz w:val="18"/>
        </w:rPr>
      </w:r>
      <w:r w:rsidRPr="005E452C">
        <w:rPr>
          <w:noProof/>
          <w:sz w:val="18"/>
        </w:rPr>
        <w:fldChar w:fldCharType="separate"/>
      </w:r>
      <w:r w:rsidR="00DA1D34">
        <w:rPr>
          <w:noProof/>
          <w:sz w:val="18"/>
        </w:rPr>
        <w:t>28</w:t>
      </w:r>
      <w:r w:rsidRPr="005E452C">
        <w:rPr>
          <w:noProof/>
          <w:sz w:val="18"/>
        </w:rPr>
        <w:fldChar w:fldCharType="end"/>
      </w:r>
    </w:p>
    <w:p w14:paraId="53272FAF"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17 – Overview of the WebDAV prototype that publishes the LFC and SE files</w:t>
      </w:r>
      <w:r w:rsidRPr="005E452C">
        <w:rPr>
          <w:noProof/>
          <w:sz w:val="18"/>
        </w:rPr>
        <w:tab/>
      </w:r>
      <w:r w:rsidRPr="005E452C">
        <w:rPr>
          <w:noProof/>
          <w:sz w:val="18"/>
        </w:rPr>
        <w:fldChar w:fldCharType="begin"/>
      </w:r>
      <w:r w:rsidRPr="005E452C">
        <w:rPr>
          <w:noProof/>
          <w:sz w:val="18"/>
        </w:rPr>
        <w:instrText xml:space="preserve"> PAGEREF _Toc178991659 \h </w:instrText>
      </w:r>
      <w:r w:rsidRPr="005E452C">
        <w:rPr>
          <w:noProof/>
          <w:sz w:val="18"/>
        </w:rPr>
      </w:r>
      <w:r w:rsidRPr="005E452C">
        <w:rPr>
          <w:noProof/>
          <w:sz w:val="18"/>
        </w:rPr>
        <w:fldChar w:fldCharType="separate"/>
      </w:r>
      <w:r w:rsidR="00DA1D34">
        <w:rPr>
          <w:noProof/>
          <w:sz w:val="18"/>
        </w:rPr>
        <w:t>28</w:t>
      </w:r>
      <w:r w:rsidRPr="005E452C">
        <w:rPr>
          <w:noProof/>
          <w:sz w:val="18"/>
        </w:rPr>
        <w:fldChar w:fldCharType="end"/>
      </w:r>
    </w:p>
    <w:p w14:paraId="215D3FF7"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18 – Reverse proxy cache between the Client and the WebDAV Server architecture overview</w:t>
      </w:r>
      <w:r w:rsidRPr="005E452C">
        <w:rPr>
          <w:noProof/>
          <w:sz w:val="18"/>
        </w:rPr>
        <w:tab/>
      </w:r>
      <w:r w:rsidRPr="005E452C">
        <w:rPr>
          <w:noProof/>
          <w:sz w:val="18"/>
        </w:rPr>
        <w:fldChar w:fldCharType="begin"/>
      </w:r>
      <w:r w:rsidRPr="005E452C">
        <w:rPr>
          <w:noProof/>
          <w:sz w:val="18"/>
        </w:rPr>
        <w:instrText xml:space="preserve"> PAGEREF _Toc178991660 \h </w:instrText>
      </w:r>
      <w:r w:rsidRPr="005E452C">
        <w:rPr>
          <w:noProof/>
          <w:sz w:val="18"/>
        </w:rPr>
      </w:r>
      <w:r w:rsidRPr="005E452C">
        <w:rPr>
          <w:noProof/>
          <w:sz w:val="18"/>
        </w:rPr>
        <w:fldChar w:fldCharType="separate"/>
      </w:r>
      <w:r w:rsidR="00DA1D34">
        <w:rPr>
          <w:noProof/>
          <w:sz w:val="18"/>
        </w:rPr>
        <w:t>28</w:t>
      </w:r>
      <w:r w:rsidRPr="005E452C">
        <w:rPr>
          <w:noProof/>
          <w:sz w:val="18"/>
        </w:rPr>
        <w:fldChar w:fldCharType="end"/>
      </w:r>
    </w:p>
    <w:p w14:paraId="116BB615"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19 – Authorization mechanism provided by reverse-proxy-caches</w:t>
      </w:r>
      <w:r w:rsidRPr="005E452C">
        <w:rPr>
          <w:noProof/>
          <w:sz w:val="18"/>
        </w:rPr>
        <w:tab/>
      </w:r>
      <w:r w:rsidRPr="005E452C">
        <w:rPr>
          <w:noProof/>
          <w:sz w:val="18"/>
        </w:rPr>
        <w:fldChar w:fldCharType="begin"/>
      </w:r>
      <w:r w:rsidRPr="005E452C">
        <w:rPr>
          <w:noProof/>
          <w:sz w:val="18"/>
        </w:rPr>
        <w:instrText xml:space="preserve"> PAGEREF _Toc178991661 \h </w:instrText>
      </w:r>
      <w:r w:rsidRPr="005E452C">
        <w:rPr>
          <w:noProof/>
          <w:sz w:val="18"/>
        </w:rPr>
      </w:r>
      <w:r w:rsidRPr="005E452C">
        <w:rPr>
          <w:noProof/>
          <w:sz w:val="18"/>
        </w:rPr>
        <w:fldChar w:fldCharType="separate"/>
      </w:r>
      <w:r w:rsidR="00DA1D34">
        <w:rPr>
          <w:noProof/>
          <w:sz w:val="18"/>
        </w:rPr>
        <w:t>29</w:t>
      </w:r>
      <w:r w:rsidRPr="005E452C">
        <w:rPr>
          <w:noProof/>
          <w:sz w:val="18"/>
        </w:rPr>
        <w:fldChar w:fldCharType="end"/>
      </w:r>
    </w:p>
    <w:p w14:paraId="6C3504D0"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20 – Problem description with the reverse-proxy-cache and loss of the user's identity on the WebDAV Server</w:t>
      </w:r>
      <w:r w:rsidRPr="005E452C">
        <w:rPr>
          <w:noProof/>
          <w:sz w:val="18"/>
        </w:rPr>
        <w:tab/>
      </w:r>
      <w:r w:rsidRPr="005E452C">
        <w:rPr>
          <w:noProof/>
          <w:sz w:val="18"/>
        </w:rPr>
        <w:fldChar w:fldCharType="begin"/>
      </w:r>
      <w:r w:rsidRPr="005E452C">
        <w:rPr>
          <w:noProof/>
          <w:sz w:val="18"/>
        </w:rPr>
        <w:instrText xml:space="preserve"> PAGEREF _Toc178991662 \h </w:instrText>
      </w:r>
      <w:r w:rsidRPr="005E452C">
        <w:rPr>
          <w:noProof/>
          <w:sz w:val="18"/>
        </w:rPr>
      </w:r>
      <w:r w:rsidRPr="005E452C">
        <w:rPr>
          <w:noProof/>
          <w:sz w:val="18"/>
        </w:rPr>
        <w:fldChar w:fldCharType="separate"/>
      </w:r>
      <w:r w:rsidR="00DA1D34">
        <w:rPr>
          <w:noProof/>
          <w:sz w:val="18"/>
        </w:rPr>
        <w:t>30</w:t>
      </w:r>
      <w:r w:rsidRPr="005E452C">
        <w:rPr>
          <w:noProof/>
          <w:sz w:val="18"/>
        </w:rPr>
        <w:fldChar w:fldCharType="end"/>
      </w:r>
    </w:p>
    <w:p w14:paraId="4906A0D0"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21 – Caching files when the WebDAV server provides the reverse-proxy-cache functionality as well (red lines show where the file is duplicated)</w:t>
      </w:r>
      <w:r w:rsidRPr="005E452C">
        <w:rPr>
          <w:noProof/>
          <w:sz w:val="18"/>
        </w:rPr>
        <w:tab/>
      </w:r>
      <w:r w:rsidRPr="005E452C">
        <w:rPr>
          <w:noProof/>
          <w:sz w:val="18"/>
        </w:rPr>
        <w:fldChar w:fldCharType="begin"/>
      </w:r>
      <w:r w:rsidRPr="005E452C">
        <w:rPr>
          <w:noProof/>
          <w:sz w:val="18"/>
        </w:rPr>
        <w:instrText xml:space="preserve"> PAGEREF _Toc178991663 \h </w:instrText>
      </w:r>
      <w:r w:rsidRPr="005E452C">
        <w:rPr>
          <w:noProof/>
          <w:sz w:val="18"/>
        </w:rPr>
      </w:r>
      <w:r w:rsidRPr="005E452C">
        <w:rPr>
          <w:noProof/>
          <w:sz w:val="18"/>
        </w:rPr>
        <w:fldChar w:fldCharType="separate"/>
      </w:r>
      <w:r w:rsidR="00DA1D34">
        <w:rPr>
          <w:noProof/>
          <w:sz w:val="18"/>
        </w:rPr>
        <w:t>30</w:t>
      </w:r>
      <w:r w:rsidRPr="005E452C">
        <w:rPr>
          <w:noProof/>
          <w:sz w:val="18"/>
        </w:rPr>
        <w:fldChar w:fldCharType="end"/>
      </w:r>
    </w:p>
    <w:p w14:paraId="1E543224"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22 – Reverse proxy cache between WebDAV Server and Storage Element architecture overview</w:t>
      </w:r>
      <w:r w:rsidRPr="005E452C">
        <w:rPr>
          <w:noProof/>
          <w:sz w:val="18"/>
        </w:rPr>
        <w:tab/>
      </w:r>
      <w:r w:rsidRPr="005E452C">
        <w:rPr>
          <w:noProof/>
          <w:sz w:val="18"/>
        </w:rPr>
        <w:fldChar w:fldCharType="begin"/>
      </w:r>
      <w:r w:rsidRPr="005E452C">
        <w:rPr>
          <w:noProof/>
          <w:sz w:val="18"/>
        </w:rPr>
        <w:instrText xml:space="preserve"> PAGEREF _Toc178991664 \h </w:instrText>
      </w:r>
      <w:r w:rsidRPr="005E452C">
        <w:rPr>
          <w:noProof/>
          <w:sz w:val="18"/>
        </w:rPr>
      </w:r>
      <w:r w:rsidRPr="005E452C">
        <w:rPr>
          <w:noProof/>
          <w:sz w:val="18"/>
        </w:rPr>
        <w:fldChar w:fldCharType="separate"/>
      </w:r>
      <w:r w:rsidR="00DA1D34">
        <w:rPr>
          <w:noProof/>
          <w:sz w:val="18"/>
        </w:rPr>
        <w:t>32</w:t>
      </w:r>
      <w:r w:rsidRPr="005E452C">
        <w:rPr>
          <w:noProof/>
          <w:sz w:val="18"/>
        </w:rPr>
        <w:fldChar w:fldCharType="end"/>
      </w:r>
    </w:p>
    <w:p w14:paraId="1F145C1B"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23 – Sequence diagram of actions that are performed when the reverse proxy cache is between WebDAV server and Storage Element</w:t>
      </w:r>
      <w:r w:rsidRPr="005E452C">
        <w:rPr>
          <w:noProof/>
          <w:sz w:val="18"/>
        </w:rPr>
        <w:tab/>
      </w:r>
      <w:r w:rsidRPr="005E452C">
        <w:rPr>
          <w:noProof/>
          <w:sz w:val="18"/>
        </w:rPr>
        <w:fldChar w:fldCharType="begin"/>
      </w:r>
      <w:r w:rsidRPr="005E452C">
        <w:rPr>
          <w:noProof/>
          <w:sz w:val="18"/>
        </w:rPr>
        <w:instrText xml:space="preserve"> PAGEREF _Toc178991665 \h </w:instrText>
      </w:r>
      <w:r w:rsidRPr="005E452C">
        <w:rPr>
          <w:noProof/>
          <w:sz w:val="18"/>
        </w:rPr>
      </w:r>
      <w:r w:rsidRPr="005E452C">
        <w:rPr>
          <w:noProof/>
          <w:sz w:val="18"/>
        </w:rPr>
        <w:fldChar w:fldCharType="separate"/>
      </w:r>
      <w:r w:rsidR="00DA1D34">
        <w:rPr>
          <w:noProof/>
          <w:sz w:val="18"/>
        </w:rPr>
        <w:t>32</w:t>
      </w:r>
      <w:r w:rsidRPr="005E452C">
        <w:rPr>
          <w:noProof/>
          <w:sz w:val="18"/>
        </w:rPr>
        <w:fldChar w:fldCharType="end"/>
      </w:r>
    </w:p>
    <w:p w14:paraId="6B1E4728"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24 – Possible usage of Squid and Varnish between the WebDAV server and Storage Element</w:t>
      </w:r>
      <w:r w:rsidRPr="005E452C">
        <w:rPr>
          <w:noProof/>
          <w:sz w:val="18"/>
        </w:rPr>
        <w:tab/>
      </w:r>
      <w:r w:rsidRPr="005E452C">
        <w:rPr>
          <w:noProof/>
          <w:sz w:val="18"/>
        </w:rPr>
        <w:fldChar w:fldCharType="begin"/>
      </w:r>
      <w:r w:rsidRPr="005E452C">
        <w:rPr>
          <w:noProof/>
          <w:sz w:val="18"/>
        </w:rPr>
        <w:instrText xml:space="preserve"> PAGEREF _Toc178991666 \h </w:instrText>
      </w:r>
      <w:r w:rsidRPr="005E452C">
        <w:rPr>
          <w:noProof/>
          <w:sz w:val="18"/>
        </w:rPr>
      </w:r>
      <w:r w:rsidRPr="005E452C">
        <w:rPr>
          <w:noProof/>
          <w:sz w:val="18"/>
        </w:rPr>
        <w:fldChar w:fldCharType="separate"/>
      </w:r>
      <w:r w:rsidR="00DA1D34">
        <w:rPr>
          <w:noProof/>
          <w:sz w:val="18"/>
        </w:rPr>
        <w:t>33</w:t>
      </w:r>
      <w:r w:rsidRPr="005E452C">
        <w:rPr>
          <w:noProof/>
          <w:sz w:val="18"/>
        </w:rPr>
        <w:fldChar w:fldCharType="end"/>
      </w:r>
    </w:p>
    <w:p w14:paraId="039CB116"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25 – Architecture of the prototype that uses reverse-proxy-caches and REDIRECT capability</w:t>
      </w:r>
      <w:r w:rsidRPr="005E452C">
        <w:rPr>
          <w:noProof/>
          <w:sz w:val="18"/>
        </w:rPr>
        <w:tab/>
      </w:r>
      <w:r w:rsidRPr="005E452C">
        <w:rPr>
          <w:noProof/>
          <w:sz w:val="18"/>
        </w:rPr>
        <w:fldChar w:fldCharType="begin"/>
      </w:r>
      <w:r w:rsidRPr="005E452C">
        <w:rPr>
          <w:noProof/>
          <w:sz w:val="18"/>
        </w:rPr>
        <w:instrText xml:space="preserve"> PAGEREF _Toc178991667 \h </w:instrText>
      </w:r>
      <w:r w:rsidRPr="005E452C">
        <w:rPr>
          <w:noProof/>
          <w:sz w:val="18"/>
        </w:rPr>
      </w:r>
      <w:r w:rsidRPr="005E452C">
        <w:rPr>
          <w:noProof/>
          <w:sz w:val="18"/>
        </w:rPr>
        <w:fldChar w:fldCharType="separate"/>
      </w:r>
      <w:r w:rsidR="00DA1D34">
        <w:rPr>
          <w:noProof/>
          <w:sz w:val="18"/>
        </w:rPr>
        <w:t>34</w:t>
      </w:r>
      <w:r w:rsidRPr="005E452C">
        <w:rPr>
          <w:noProof/>
          <w:sz w:val="18"/>
        </w:rPr>
        <w:fldChar w:fldCharType="end"/>
      </w:r>
    </w:p>
    <w:p w14:paraId="2D424DAB"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26 – Generic sequence diagram of the Approach 3</w:t>
      </w:r>
      <w:r w:rsidRPr="005E452C">
        <w:rPr>
          <w:noProof/>
          <w:sz w:val="18"/>
        </w:rPr>
        <w:tab/>
      </w:r>
      <w:r w:rsidRPr="005E452C">
        <w:rPr>
          <w:noProof/>
          <w:sz w:val="18"/>
        </w:rPr>
        <w:fldChar w:fldCharType="begin"/>
      </w:r>
      <w:r w:rsidRPr="005E452C">
        <w:rPr>
          <w:noProof/>
          <w:sz w:val="18"/>
        </w:rPr>
        <w:instrText xml:space="preserve"> PAGEREF _Toc178991668 \h </w:instrText>
      </w:r>
      <w:r w:rsidRPr="005E452C">
        <w:rPr>
          <w:noProof/>
          <w:sz w:val="18"/>
        </w:rPr>
      </w:r>
      <w:r w:rsidRPr="005E452C">
        <w:rPr>
          <w:noProof/>
          <w:sz w:val="18"/>
        </w:rPr>
        <w:fldChar w:fldCharType="separate"/>
      </w:r>
      <w:r w:rsidR="00DA1D34">
        <w:rPr>
          <w:noProof/>
          <w:sz w:val="18"/>
        </w:rPr>
        <w:t>34</w:t>
      </w:r>
      <w:r w:rsidRPr="005E452C">
        <w:rPr>
          <w:noProof/>
          <w:sz w:val="18"/>
        </w:rPr>
        <w:fldChar w:fldCharType="end"/>
      </w:r>
    </w:p>
    <w:p w14:paraId="63AA6732"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27 – Approach 4: caching without reverse proxy caches</w:t>
      </w:r>
      <w:r w:rsidRPr="005E452C">
        <w:rPr>
          <w:noProof/>
          <w:sz w:val="18"/>
        </w:rPr>
        <w:tab/>
      </w:r>
      <w:r w:rsidRPr="005E452C">
        <w:rPr>
          <w:noProof/>
          <w:sz w:val="18"/>
        </w:rPr>
        <w:fldChar w:fldCharType="begin"/>
      </w:r>
      <w:r w:rsidRPr="005E452C">
        <w:rPr>
          <w:noProof/>
          <w:sz w:val="18"/>
        </w:rPr>
        <w:instrText xml:space="preserve"> PAGEREF _Toc178991669 \h </w:instrText>
      </w:r>
      <w:r w:rsidRPr="005E452C">
        <w:rPr>
          <w:noProof/>
          <w:sz w:val="18"/>
        </w:rPr>
      </w:r>
      <w:r w:rsidRPr="005E452C">
        <w:rPr>
          <w:noProof/>
          <w:sz w:val="18"/>
        </w:rPr>
        <w:fldChar w:fldCharType="separate"/>
      </w:r>
      <w:r w:rsidR="00DA1D34">
        <w:rPr>
          <w:noProof/>
          <w:sz w:val="18"/>
        </w:rPr>
        <w:t>36</w:t>
      </w:r>
      <w:r w:rsidRPr="005E452C">
        <w:rPr>
          <w:noProof/>
          <w:sz w:val="18"/>
        </w:rPr>
        <w:fldChar w:fldCharType="end"/>
      </w:r>
    </w:p>
    <w:p w14:paraId="1B45CD59"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28 – Generic sequence diagram of Approach 4</w:t>
      </w:r>
      <w:r w:rsidRPr="005E452C">
        <w:rPr>
          <w:noProof/>
          <w:sz w:val="18"/>
        </w:rPr>
        <w:tab/>
      </w:r>
      <w:r w:rsidRPr="005E452C">
        <w:rPr>
          <w:noProof/>
          <w:sz w:val="18"/>
        </w:rPr>
        <w:fldChar w:fldCharType="begin"/>
      </w:r>
      <w:r w:rsidRPr="005E452C">
        <w:rPr>
          <w:noProof/>
          <w:sz w:val="18"/>
        </w:rPr>
        <w:instrText xml:space="preserve"> PAGEREF _Toc178991670 \h </w:instrText>
      </w:r>
      <w:r w:rsidRPr="005E452C">
        <w:rPr>
          <w:noProof/>
          <w:sz w:val="18"/>
        </w:rPr>
      </w:r>
      <w:r w:rsidRPr="005E452C">
        <w:rPr>
          <w:noProof/>
          <w:sz w:val="18"/>
        </w:rPr>
        <w:fldChar w:fldCharType="separate"/>
      </w:r>
      <w:r w:rsidR="00DA1D34">
        <w:rPr>
          <w:noProof/>
          <w:sz w:val="18"/>
        </w:rPr>
        <w:t>36</w:t>
      </w:r>
      <w:r w:rsidRPr="005E452C">
        <w:rPr>
          <w:noProof/>
          <w:sz w:val="18"/>
        </w:rPr>
        <w:fldChar w:fldCharType="end"/>
      </w:r>
    </w:p>
    <w:p w14:paraId="5FE37D30"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29 – Overview of the Functional Requirement 4</w:t>
      </w:r>
      <w:r w:rsidRPr="005E452C">
        <w:rPr>
          <w:noProof/>
          <w:sz w:val="18"/>
        </w:rPr>
        <w:tab/>
      </w:r>
      <w:r w:rsidRPr="005E452C">
        <w:rPr>
          <w:noProof/>
          <w:sz w:val="18"/>
        </w:rPr>
        <w:fldChar w:fldCharType="begin"/>
      </w:r>
      <w:r w:rsidRPr="005E452C">
        <w:rPr>
          <w:noProof/>
          <w:sz w:val="18"/>
        </w:rPr>
        <w:instrText xml:space="preserve"> PAGEREF _Toc178991671 \h </w:instrText>
      </w:r>
      <w:r w:rsidRPr="005E452C">
        <w:rPr>
          <w:noProof/>
          <w:sz w:val="18"/>
        </w:rPr>
      </w:r>
      <w:r w:rsidRPr="005E452C">
        <w:rPr>
          <w:noProof/>
          <w:sz w:val="18"/>
        </w:rPr>
        <w:fldChar w:fldCharType="separate"/>
      </w:r>
      <w:r w:rsidR="00DA1D34">
        <w:rPr>
          <w:noProof/>
          <w:sz w:val="18"/>
        </w:rPr>
        <w:t>42</w:t>
      </w:r>
      <w:r w:rsidRPr="005E452C">
        <w:rPr>
          <w:noProof/>
          <w:sz w:val="18"/>
        </w:rPr>
        <w:fldChar w:fldCharType="end"/>
      </w:r>
    </w:p>
    <w:p w14:paraId="35467A92"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30 – Architecturally Design Layers Overview</w:t>
      </w:r>
      <w:r w:rsidRPr="005E452C">
        <w:rPr>
          <w:noProof/>
          <w:sz w:val="18"/>
        </w:rPr>
        <w:tab/>
      </w:r>
      <w:r w:rsidRPr="005E452C">
        <w:rPr>
          <w:noProof/>
          <w:sz w:val="18"/>
        </w:rPr>
        <w:fldChar w:fldCharType="begin"/>
      </w:r>
      <w:r w:rsidRPr="005E452C">
        <w:rPr>
          <w:noProof/>
          <w:sz w:val="18"/>
        </w:rPr>
        <w:instrText xml:space="preserve"> PAGEREF _Toc178991672 \h </w:instrText>
      </w:r>
      <w:r w:rsidRPr="005E452C">
        <w:rPr>
          <w:noProof/>
          <w:sz w:val="18"/>
        </w:rPr>
      </w:r>
      <w:r w:rsidRPr="005E452C">
        <w:rPr>
          <w:noProof/>
          <w:sz w:val="18"/>
        </w:rPr>
        <w:fldChar w:fldCharType="separate"/>
      </w:r>
      <w:r w:rsidR="00DA1D34">
        <w:rPr>
          <w:noProof/>
          <w:sz w:val="18"/>
        </w:rPr>
        <w:t>45</w:t>
      </w:r>
      <w:r w:rsidRPr="005E452C">
        <w:rPr>
          <w:noProof/>
          <w:sz w:val="18"/>
        </w:rPr>
        <w:fldChar w:fldCharType="end"/>
      </w:r>
    </w:p>
    <w:p w14:paraId="6BD90E99"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31 – General components interaction overview</w:t>
      </w:r>
      <w:r w:rsidRPr="005E452C">
        <w:rPr>
          <w:noProof/>
          <w:sz w:val="18"/>
        </w:rPr>
        <w:tab/>
      </w:r>
      <w:r w:rsidRPr="005E452C">
        <w:rPr>
          <w:noProof/>
          <w:sz w:val="18"/>
        </w:rPr>
        <w:fldChar w:fldCharType="begin"/>
      </w:r>
      <w:r w:rsidRPr="005E452C">
        <w:rPr>
          <w:noProof/>
          <w:sz w:val="18"/>
        </w:rPr>
        <w:instrText xml:space="preserve"> PAGEREF _Toc178991673 \h </w:instrText>
      </w:r>
      <w:r w:rsidRPr="005E452C">
        <w:rPr>
          <w:noProof/>
          <w:sz w:val="18"/>
        </w:rPr>
      </w:r>
      <w:r w:rsidRPr="005E452C">
        <w:rPr>
          <w:noProof/>
          <w:sz w:val="18"/>
        </w:rPr>
        <w:fldChar w:fldCharType="separate"/>
      </w:r>
      <w:r w:rsidR="00DA1D34">
        <w:rPr>
          <w:noProof/>
          <w:sz w:val="18"/>
        </w:rPr>
        <w:t>46</w:t>
      </w:r>
      <w:r w:rsidRPr="005E452C">
        <w:rPr>
          <w:noProof/>
          <w:sz w:val="18"/>
        </w:rPr>
        <w:fldChar w:fldCharType="end"/>
      </w:r>
    </w:p>
    <w:p w14:paraId="01120271"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32 – Architectural overview of the System Under Development (SUD)</w:t>
      </w:r>
      <w:r w:rsidRPr="005E452C">
        <w:rPr>
          <w:noProof/>
          <w:sz w:val="18"/>
        </w:rPr>
        <w:tab/>
      </w:r>
      <w:r w:rsidRPr="005E452C">
        <w:rPr>
          <w:noProof/>
          <w:sz w:val="18"/>
        </w:rPr>
        <w:fldChar w:fldCharType="begin"/>
      </w:r>
      <w:r w:rsidRPr="005E452C">
        <w:rPr>
          <w:noProof/>
          <w:sz w:val="18"/>
        </w:rPr>
        <w:instrText xml:space="preserve"> PAGEREF _Toc178991674 \h </w:instrText>
      </w:r>
      <w:r w:rsidRPr="005E452C">
        <w:rPr>
          <w:noProof/>
          <w:sz w:val="18"/>
        </w:rPr>
      </w:r>
      <w:r w:rsidRPr="005E452C">
        <w:rPr>
          <w:noProof/>
          <w:sz w:val="18"/>
        </w:rPr>
        <w:fldChar w:fldCharType="separate"/>
      </w:r>
      <w:r w:rsidR="00DA1D34">
        <w:rPr>
          <w:noProof/>
          <w:sz w:val="18"/>
        </w:rPr>
        <w:t>48</w:t>
      </w:r>
      <w:r w:rsidRPr="005E452C">
        <w:rPr>
          <w:noProof/>
          <w:sz w:val="18"/>
        </w:rPr>
        <w:fldChar w:fldCharType="end"/>
      </w:r>
    </w:p>
    <w:p w14:paraId="2AF44A19"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33 – Interaction between the User, Delegation Service and other components of the SUD (such as Cache Node, or WebDAV Server)</w:t>
      </w:r>
      <w:r w:rsidRPr="005E452C">
        <w:rPr>
          <w:noProof/>
          <w:sz w:val="18"/>
        </w:rPr>
        <w:tab/>
      </w:r>
      <w:r w:rsidRPr="005E452C">
        <w:rPr>
          <w:noProof/>
          <w:sz w:val="18"/>
        </w:rPr>
        <w:fldChar w:fldCharType="begin"/>
      </w:r>
      <w:r w:rsidRPr="005E452C">
        <w:rPr>
          <w:noProof/>
          <w:sz w:val="18"/>
        </w:rPr>
        <w:instrText xml:space="preserve"> PAGEREF _Toc178991675 \h </w:instrText>
      </w:r>
      <w:r w:rsidRPr="005E452C">
        <w:rPr>
          <w:noProof/>
          <w:sz w:val="18"/>
        </w:rPr>
      </w:r>
      <w:r w:rsidRPr="005E452C">
        <w:rPr>
          <w:noProof/>
          <w:sz w:val="18"/>
        </w:rPr>
        <w:fldChar w:fldCharType="separate"/>
      </w:r>
      <w:r w:rsidR="00DA1D34">
        <w:rPr>
          <w:noProof/>
          <w:sz w:val="18"/>
        </w:rPr>
        <w:t>48</w:t>
      </w:r>
      <w:r w:rsidRPr="005E452C">
        <w:rPr>
          <w:noProof/>
          <w:sz w:val="18"/>
        </w:rPr>
        <w:fldChar w:fldCharType="end"/>
      </w:r>
    </w:p>
    <w:p w14:paraId="78CB5887"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34 – Interaction between user, MyProxy Server and other components of the SUD (such as Cache Node, or WebDAV Server)</w:t>
      </w:r>
      <w:r w:rsidRPr="005E452C">
        <w:rPr>
          <w:noProof/>
          <w:sz w:val="18"/>
        </w:rPr>
        <w:tab/>
      </w:r>
      <w:r w:rsidRPr="005E452C">
        <w:rPr>
          <w:noProof/>
          <w:sz w:val="18"/>
        </w:rPr>
        <w:fldChar w:fldCharType="begin"/>
      </w:r>
      <w:r w:rsidRPr="005E452C">
        <w:rPr>
          <w:noProof/>
          <w:sz w:val="18"/>
        </w:rPr>
        <w:instrText xml:space="preserve"> PAGEREF _Toc178991676 \h </w:instrText>
      </w:r>
      <w:r w:rsidRPr="005E452C">
        <w:rPr>
          <w:noProof/>
          <w:sz w:val="18"/>
        </w:rPr>
      </w:r>
      <w:r w:rsidRPr="005E452C">
        <w:rPr>
          <w:noProof/>
          <w:sz w:val="18"/>
        </w:rPr>
        <w:fldChar w:fldCharType="separate"/>
      </w:r>
      <w:r w:rsidR="00DA1D34">
        <w:rPr>
          <w:noProof/>
          <w:sz w:val="18"/>
        </w:rPr>
        <w:t>49</w:t>
      </w:r>
      <w:r w:rsidRPr="005E452C">
        <w:rPr>
          <w:noProof/>
          <w:sz w:val="18"/>
        </w:rPr>
        <w:fldChar w:fldCharType="end"/>
      </w:r>
    </w:p>
    <w:p w14:paraId="2C102845"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35 – Interaction between a WebDAV client (supports REDIRECT) and SUD</w:t>
      </w:r>
      <w:r w:rsidRPr="005E452C">
        <w:rPr>
          <w:noProof/>
          <w:sz w:val="18"/>
        </w:rPr>
        <w:tab/>
      </w:r>
      <w:r w:rsidRPr="005E452C">
        <w:rPr>
          <w:noProof/>
          <w:sz w:val="18"/>
        </w:rPr>
        <w:fldChar w:fldCharType="begin"/>
      </w:r>
      <w:r w:rsidRPr="005E452C">
        <w:rPr>
          <w:noProof/>
          <w:sz w:val="18"/>
        </w:rPr>
        <w:instrText xml:space="preserve"> PAGEREF _Toc178991677 \h </w:instrText>
      </w:r>
      <w:r w:rsidRPr="005E452C">
        <w:rPr>
          <w:noProof/>
          <w:sz w:val="18"/>
        </w:rPr>
      </w:r>
      <w:r w:rsidRPr="005E452C">
        <w:rPr>
          <w:noProof/>
          <w:sz w:val="18"/>
        </w:rPr>
        <w:fldChar w:fldCharType="separate"/>
      </w:r>
      <w:r w:rsidR="00DA1D34">
        <w:rPr>
          <w:noProof/>
          <w:sz w:val="18"/>
        </w:rPr>
        <w:t>49</w:t>
      </w:r>
      <w:r w:rsidRPr="005E452C">
        <w:rPr>
          <w:noProof/>
          <w:sz w:val="18"/>
        </w:rPr>
        <w:fldChar w:fldCharType="end"/>
      </w:r>
    </w:p>
    <w:p w14:paraId="02E5AC9F"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36 – Example of interaction between a web browser and the SUD</w:t>
      </w:r>
      <w:r w:rsidRPr="005E452C">
        <w:rPr>
          <w:noProof/>
          <w:sz w:val="18"/>
        </w:rPr>
        <w:tab/>
      </w:r>
      <w:r w:rsidRPr="005E452C">
        <w:rPr>
          <w:noProof/>
          <w:sz w:val="18"/>
        </w:rPr>
        <w:fldChar w:fldCharType="begin"/>
      </w:r>
      <w:r w:rsidRPr="005E452C">
        <w:rPr>
          <w:noProof/>
          <w:sz w:val="18"/>
        </w:rPr>
        <w:instrText xml:space="preserve"> PAGEREF _Toc178991678 \h </w:instrText>
      </w:r>
      <w:r w:rsidRPr="005E452C">
        <w:rPr>
          <w:noProof/>
          <w:sz w:val="18"/>
        </w:rPr>
      </w:r>
      <w:r w:rsidRPr="005E452C">
        <w:rPr>
          <w:noProof/>
          <w:sz w:val="18"/>
        </w:rPr>
        <w:fldChar w:fldCharType="separate"/>
      </w:r>
      <w:r w:rsidR="00DA1D34">
        <w:rPr>
          <w:noProof/>
          <w:sz w:val="18"/>
        </w:rPr>
        <w:t>50</w:t>
      </w:r>
      <w:r w:rsidRPr="005E452C">
        <w:rPr>
          <w:noProof/>
          <w:sz w:val="18"/>
        </w:rPr>
        <w:fldChar w:fldCharType="end"/>
      </w:r>
    </w:p>
    <w:p w14:paraId="401C032A"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37 – Interaction between client and Cache Nodes: the file is cached but not on the Cache Node where the request was sent initially; the client is redirected to the Cache Node that holds the file</w:t>
      </w:r>
      <w:r w:rsidRPr="005E452C">
        <w:rPr>
          <w:noProof/>
          <w:sz w:val="18"/>
        </w:rPr>
        <w:tab/>
      </w:r>
      <w:r w:rsidRPr="005E452C">
        <w:rPr>
          <w:noProof/>
          <w:sz w:val="18"/>
        </w:rPr>
        <w:fldChar w:fldCharType="begin"/>
      </w:r>
      <w:r w:rsidRPr="005E452C">
        <w:rPr>
          <w:noProof/>
          <w:sz w:val="18"/>
        </w:rPr>
        <w:instrText xml:space="preserve"> PAGEREF _Toc178991679 \h </w:instrText>
      </w:r>
      <w:r w:rsidRPr="005E452C">
        <w:rPr>
          <w:noProof/>
          <w:sz w:val="18"/>
        </w:rPr>
      </w:r>
      <w:r w:rsidRPr="005E452C">
        <w:rPr>
          <w:noProof/>
          <w:sz w:val="18"/>
        </w:rPr>
        <w:fldChar w:fldCharType="separate"/>
      </w:r>
      <w:r w:rsidR="00DA1D34">
        <w:rPr>
          <w:noProof/>
          <w:sz w:val="18"/>
        </w:rPr>
        <w:t>50</w:t>
      </w:r>
      <w:r w:rsidRPr="005E452C">
        <w:rPr>
          <w:noProof/>
          <w:sz w:val="18"/>
        </w:rPr>
        <w:fldChar w:fldCharType="end"/>
      </w:r>
    </w:p>
    <w:p w14:paraId="0DB22CF8"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38 – Interaction between client and Cache Nodes: the file is not cached by any of the Cache Nodes; it is copied from the Storage Element</w:t>
      </w:r>
      <w:r w:rsidRPr="005E452C">
        <w:rPr>
          <w:noProof/>
          <w:sz w:val="18"/>
        </w:rPr>
        <w:tab/>
      </w:r>
      <w:r w:rsidRPr="005E452C">
        <w:rPr>
          <w:noProof/>
          <w:sz w:val="18"/>
        </w:rPr>
        <w:fldChar w:fldCharType="begin"/>
      </w:r>
      <w:r w:rsidRPr="005E452C">
        <w:rPr>
          <w:noProof/>
          <w:sz w:val="18"/>
        </w:rPr>
        <w:instrText xml:space="preserve"> PAGEREF _Toc178991680 \h </w:instrText>
      </w:r>
      <w:r w:rsidRPr="005E452C">
        <w:rPr>
          <w:noProof/>
          <w:sz w:val="18"/>
        </w:rPr>
      </w:r>
      <w:r w:rsidRPr="005E452C">
        <w:rPr>
          <w:noProof/>
          <w:sz w:val="18"/>
        </w:rPr>
        <w:fldChar w:fldCharType="separate"/>
      </w:r>
      <w:r w:rsidR="00DA1D34">
        <w:rPr>
          <w:noProof/>
          <w:sz w:val="18"/>
        </w:rPr>
        <w:t>51</w:t>
      </w:r>
      <w:r w:rsidRPr="005E452C">
        <w:rPr>
          <w:noProof/>
          <w:sz w:val="18"/>
        </w:rPr>
        <w:fldChar w:fldCharType="end"/>
      </w:r>
    </w:p>
    <w:p w14:paraId="0773CDE2"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39 – Architecturally Significant Design Packages</w:t>
      </w:r>
      <w:r w:rsidRPr="005E452C">
        <w:rPr>
          <w:noProof/>
          <w:sz w:val="18"/>
        </w:rPr>
        <w:tab/>
      </w:r>
      <w:r w:rsidRPr="005E452C">
        <w:rPr>
          <w:noProof/>
          <w:sz w:val="18"/>
        </w:rPr>
        <w:fldChar w:fldCharType="begin"/>
      </w:r>
      <w:r w:rsidRPr="005E452C">
        <w:rPr>
          <w:noProof/>
          <w:sz w:val="18"/>
        </w:rPr>
        <w:instrText xml:space="preserve"> PAGEREF _Toc178991681 \h </w:instrText>
      </w:r>
      <w:r w:rsidRPr="005E452C">
        <w:rPr>
          <w:noProof/>
          <w:sz w:val="18"/>
        </w:rPr>
      </w:r>
      <w:r w:rsidRPr="005E452C">
        <w:rPr>
          <w:noProof/>
          <w:sz w:val="18"/>
        </w:rPr>
        <w:fldChar w:fldCharType="separate"/>
      </w:r>
      <w:r w:rsidR="00DA1D34">
        <w:rPr>
          <w:noProof/>
          <w:sz w:val="18"/>
        </w:rPr>
        <w:t>53</w:t>
      </w:r>
      <w:r w:rsidRPr="005E452C">
        <w:rPr>
          <w:noProof/>
          <w:sz w:val="18"/>
        </w:rPr>
        <w:fldChar w:fldCharType="end"/>
      </w:r>
    </w:p>
    <w:p w14:paraId="00AE1BE4"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 xml:space="preserve">Figure 40 – Overview of the classes and interfaces that compose the </w:t>
      </w:r>
      <w:r w:rsidRPr="005E452C">
        <w:rPr>
          <w:i/>
          <w:noProof/>
          <w:sz w:val="18"/>
        </w:rPr>
        <w:t>core</w:t>
      </w:r>
      <w:r w:rsidRPr="005E452C">
        <w:rPr>
          <w:noProof/>
          <w:sz w:val="18"/>
        </w:rPr>
        <w:t xml:space="preserve"> package</w:t>
      </w:r>
      <w:r w:rsidRPr="005E452C">
        <w:rPr>
          <w:noProof/>
          <w:sz w:val="18"/>
        </w:rPr>
        <w:tab/>
      </w:r>
      <w:r w:rsidRPr="005E452C">
        <w:rPr>
          <w:noProof/>
          <w:sz w:val="18"/>
        </w:rPr>
        <w:fldChar w:fldCharType="begin"/>
      </w:r>
      <w:r w:rsidRPr="005E452C">
        <w:rPr>
          <w:noProof/>
          <w:sz w:val="18"/>
        </w:rPr>
        <w:instrText xml:space="preserve"> PAGEREF _Toc178991682 \h </w:instrText>
      </w:r>
      <w:r w:rsidRPr="005E452C">
        <w:rPr>
          <w:noProof/>
          <w:sz w:val="18"/>
        </w:rPr>
      </w:r>
      <w:r w:rsidRPr="005E452C">
        <w:rPr>
          <w:noProof/>
          <w:sz w:val="18"/>
        </w:rPr>
        <w:fldChar w:fldCharType="separate"/>
      </w:r>
      <w:r w:rsidR="00DA1D34">
        <w:rPr>
          <w:noProof/>
          <w:sz w:val="18"/>
        </w:rPr>
        <w:t>54</w:t>
      </w:r>
      <w:r w:rsidRPr="005E452C">
        <w:rPr>
          <w:noProof/>
          <w:sz w:val="18"/>
        </w:rPr>
        <w:fldChar w:fldCharType="end"/>
      </w:r>
    </w:p>
    <w:p w14:paraId="3270A390"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 xml:space="preserve">Figure 41 – Description of the main interfaces provided by the </w:t>
      </w:r>
      <w:r w:rsidRPr="005E452C">
        <w:rPr>
          <w:i/>
          <w:noProof/>
          <w:sz w:val="18"/>
        </w:rPr>
        <w:t>core</w:t>
      </w:r>
      <w:r w:rsidRPr="005E452C">
        <w:rPr>
          <w:noProof/>
          <w:sz w:val="18"/>
        </w:rPr>
        <w:t xml:space="preserve"> package</w:t>
      </w:r>
      <w:r w:rsidRPr="005E452C">
        <w:rPr>
          <w:noProof/>
          <w:sz w:val="18"/>
        </w:rPr>
        <w:tab/>
      </w:r>
      <w:r w:rsidRPr="005E452C">
        <w:rPr>
          <w:noProof/>
          <w:sz w:val="18"/>
        </w:rPr>
        <w:fldChar w:fldCharType="begin"/>
      </w:r>
      <w:r w:rsidRPr="005E452C">
        <w:rPr>
          <w:noProof/>
          <w:sz w:val="18"/>
        </w:rPr>
        <w:instrText xml:space="preserve"> PAGEREF _Toc178991683 \h </w:instrText>
      </w:r>
      <w:r w:rsidRPr="005E452C">
        <w:rPr>
          <w:noProof/>
          <w:sz w:val="18"/>
        </w:rPr>
      </w:r>
      <w:r w:rsidRPr="005E452C">
        <w:rPr>
          <w:noProof/>
          <w:sz w:val="18"/>
        </w:rPr>
        <w:fldChar w:fldCharType="separate"/>
      </w:r>
      <w:r w:rsidR="00DA1D34">
        <w:rPr>
          <w:noProof/>
          <w:sz w:val="18"/>
        </w:rPr>
        <w:t>54</w:t>
      </w:r>
      <w:r w:rsidRPr="005E452C">
        <w:rPr>
          <w:noProof/>
          <w:sz w:val="18"/>
        </w:rPr>
        <w:fldChar w:fldCharType="end"/>
      </w:r>
    </w:p>
    <w:p w14:paraId="263FABD3"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 xml:space="preserve">Figure 42 – Important classes provided by the </w:t>
      </w:r>
      <w:r w:rsidRPr="005E452C">
        <w:rPr>
          <w:i/>
          <w:noProof/>
          <w:sz w:val="18"/>
        </w:rPr>
        <w:t>core</w:t>
      </w:r>
      <w:r w:rsidRPr="005E452C">
        <w:rPr>
          <w:noProof/>
          <w:sz w:val="18"/>
        </w:rPr>
        <w:t xml:space="preserve"> package</w:t>
      </w:r>
      <w:r w:rsidRPr="005E452C">
        <w:rPr>
          <w:noProof/>
          <w:sz w:val="18"/>
        </w:rPr>
        <w:tab/>
      </w:r>
      <w:r w:rsidRPr="005E452C">
        <w:rPr>
          <w:noProof/>
          <w:sz w:val="18"/>
        </w:rPr>
        <w:fldChar w:fldCharType="begin"/>
      </w:r>
      <w:r w:rsidRPr="005E452C">
        <w:rPr>
          <w:noProof/>
          <w:sz w:val="18"/>
        </w:rPr>
        <w:instrText xml:space="preserve"> PAGEREF _Toc178991684 \h </w:instrText>
      </w:r>
      <w:r w:rsidRPr="005E452C">
        <w:rPr>
          <w:noProof/>
          <w:sz w:val="18"/>
        </w:rPr>
      </w:r>
      <w:r w:rsidRPr="005E452C">
        <w:rPr>
          <w:noProof/>
          <w:sz w:val="18"/>
        </w:rPr>
        <w:fldChar w:fldCharType="separate"/>
      </w:r>
      <w:r w:rsidR="00DA1D34">
        <w:rPr>
          <w:noProof/>
          <w:sz w:val="18"/>
        </w:rPr>
        <w:t>55</w:t>
      </w:r>
      <w:r w:rsidRPr="005E452C">
        <w:rPr>
          <w:noProof/>
          <w:sz w:val="18"/>
        </w:rPr>
        <w:fldChar w:fldCharType="end"/>
      </w:r>
    </w:p>
    <w:p w14:paraId="73AF7AD4"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43 – Overview of the classes that compose the</w:t>
      </w:r>
      <w:r w:rsidRPr="005E452C">
        <w:rPr>
          <w:i/>
          <w:noProof/>
          <w:sz w:val="18"/>
        </w:rPr>
        <w:t xml:space="preserve"> wrappers</w:t>
      </w:r>
      <w:r w:rsidRPr="005E452C">
        <w:rPr>
          <w:noProof/>
          <w:sz w:val="18"/>
        </w:rPr>
        <w:t xml:space="preserve"> package</w:t>
      </w:r>
      <w:r w:rsidRPr="005E452C">
        <w:rPr>
          <w:noProof/>
          <w:sz w:val="18"/>
        </w:rPr>
        <w:tab/>
      </w:r>
      <w:r w:rsidRPr="005E452C">
        <w:rPr>
          <w:noProof/>
          <w:sz w:val="18"/>
        </w:rPr>
        <w:fldChar w:fldCharType="begin"/>
      </w:r>
      <w:r w:rsidRPr="005E452C">
        <w:rPr>
          <w:noProof/>
          <w:sz w:val="18"/>
        </w:rPr>
        <w:instrText xml:space="preserve"> PAGEREF _Toc178991685 \h </w:instrText>
      </w:r>
      <w:r w:rsidRPr="005E452C">
        <w:rPr>
          <w:noProof/>
          <w:sz w:val="18"/>
        </w:rPr>
      </w:r>
      <w:r w:rsidRPr="005E452C">
        <w:rPr>
          <w:noProof/>
          <w:sz w:val="18"/>
        </w:rPr>
        <w:fldChar w:fldCharType="separate"/>
      </w:r>
      <w:r w:rsidR="00DA1D34">
        <w:rPr>
          <w:noProof/>
          <w:sz w:val="18"/>
        </w:rPr>
        <w:t>55</w:t>
      </w:r>
      <w:r w:rsidRPr="005E452C">
        <w:rPr>
          <w:noProof/>
          <w:sz w:val="18"/>
        </w:rPr>
        <w:fldChar w:fldCharType="end"/>
      </w:r>
    </w:p>
    <w:p w14:paraId="2E080FEA"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44 – Overview of the classes that compose the</w:t>
      </w:r>
      <w:r w:rsidRPr="005E452C">
        <w:rPr>
          <w:i/>
          <w:noProof/>
          <w:sz w:val="18"/>
        </w:rPr>
        <w:t xml:space="preserve"> specific</w:t>
      </w:r>
      <w:r w:rsidRPr="005E452C">
        <w:rPr>
          <w:noProof/>
          <w:sz w:val="18"/>
        </w:rPr>
        <w:t xml:space="preserve"> package</w:t>
      </w:r>
      <w:r w:rsidRPr="005E452C">
        <w:rPr>
          <w:noProof/>
          <w:sz w:val="18"/>
        </w:rPr>
        <w:tab/>
      </w:r>
      <w:r w:rsidRPr="005E452C">
        <w:rPr>
          <w:noProof/>
          <w:sz w:val="18"/>
        </w:rPr>
        <w:fldChar w:fldCharType="begin"/>
      </w:r>
      <w:r w:rsidRPr="005E452C">
        <w:rPr>
          <w:noProof/>
          <w:sz w:val="18"/>
        </w:rPr>
        <w:instrText xml:space="preserve"> PAGEREF _Toc178991686 \h </w:instrText>
      </w:r>
      <w:r w:rsidRPr="005E452C">
        <w:rPr>
          <w:noProof/>
          <w:sz w:val="18"/>
        </w:rPr>
      </w:r>
      <w:r w:rsidRPr="005E452C">
        <w:rPr>
          <w:noProof/>
          <w:sz w:val="18"/>
        </w:rPr>
        <w:fldChar w:fldCharType="separate"/>
      </w:r>
      <w:r w:rsidR="00DA1D34">
        <w:rPr>
          <w:noProof/>
          <w:sz w:val="18"/>
        </w:rPr>
        <w:t>56</w:t>
      </w:r>
      <w:r w:rsidRPr="005E452C">
        <w:rPr>
          <w:noProof/>
          <w:sz w:val="18"/>
        </w:rPr>
        <w:fldChar w:fldCharType="end"/>
      </w:r>
    </w:p>
    <w:p w14:paraId="06574DAB"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 xml:space="preserve">Figure 45 – Overview of the classes that compose the  </w:t>
      </w:r>
      <w:r w:rsidRPr="005E452C">
        <w:rPr>
          <w:i/>
          <w:noProof/>
          <w:sz w:val="18"/>
        </w:rPr>
        <w:t>fcgi</w:t>
      </w:r>
      <w:r w:rsidRPr="005E452C">
        <w:rPr>
          <w:noProof/>
          <w:sz w:val="18"/>
        </w:rPr>
        <w:t xml:space="preserve"> package</w:t>
      </w:r>
      <w:r w:rsidRPr="005E452C">
        <w:rPr>
          <w:noProof/>
          <w:sz w:val="18"/>
        </w:rPr>
        <w:tab/>
      </w:r>
      <w:r w:rsidRPr="005E452C">
        <w:rPr>
          <w:noProof/>
          <w:sz w:val="18"/>
        </w:rPr>
        <w:fldChar w:fldCharType="begin"/>
      </w:r>
      <w:r w:rsidRPr="005E452C">
        <w:rPr>
          <w:noProof/>
          <w:sz w:val="18"/>
        </w:rPr>
        <w:instrText xml:space="preserve"> PAGEREF _Toc178991687 \h </w:instrText>
      </w:r>
      <w:r w:rsidRPr="005E452C">
        <w:rPr>
          <w:noProof/>
          <w:sz w:val="18"/>
        </w:rPr>
      </w:r>
      <w:r w:rsidRPr="005E452C">
        <w:rPr>
          <w:noProof/>
          <w:sz w:val="18"/>
        </w:rPr>
        <w:fldChar w:fldCharType="separate"/>
      </w:r>
      <w:r w:rsidR="00DA1D34">
        <w:rPr>
          <w:noProof/>
          <w:sz w:val="18"/>
        </w:rPr>
        <w:t>57</w:t>
      </w:r>
      <w:r w:rsidRPr="005E452C">
        <w:rPr>
          <w:noProof/>
          <w:sz w:val="18"/>
        </w:rPr>
        <w:fldChar w:fldCharType="end"/>
      </w:r>
    </w:p>
    <w:p w14:paraId="5E4B3B70"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 xml:space="preserve">Figure 46 – Overview of the classes that compose the </w:t>
      </w:r>
      <w:r w:rsidRPr="005E452C">
        <w:rPr>
          <w:i/>
          <w:noProof/>
          <w:sz w:val="18"/>
        </w:rPr>
        <w:t>cdn</w:t>
      </w:r>
      <w:r w:rsidRPr="005E452C">
        <w:rPr>
          <w:noProof/>
          <w:sz w:val="18"/>
        </w:rPr>
        <w:t xml:space="preserve"> package</w:t>
      </w:r>
      <w:r w:rsidRPr="005E452C">
        <w:rPr>
          <w:noProof/>
          <w:sz w:val="18"/>
        </w:rPr>
        <w:tab/>
      </w:r>
      <w:r w:rsidRPr="005E452C">
        <w:rPr>
          <w:noProof/>
          <w:sz w:val="18"/>
        </w:rPr>
        <w:fldChar w:fldCharType="begin"/>
      </w:r>
      <w:r w:rsidRPr="005E452C">
        <w:rPr>
          <w:noProof/>
          <w:sz w:val="18"/>
        </w:rPr>
        <w:instrText xml:space="preserve"> PAGEREF _Toc178991688 \h </w:instrText>
      </w:r>
      <w:r w:rsidRPr="005E452C">
        <w:rPr>
          <w:noProof/>
          <w:sz w:val="18"/>
        </w:rPr>
      </w:r>
      <w:r w:rsidRPr="005E452C">
        <w:rPr>
          <w:noProof/>
          <w:sz w:val="18"/>
        </w:rPr>
        <w:fldChar w:fldCharType="separate"/>
      </w:r>
      <w:r w:rsidR="00DA1D34">
        <w:rPr>
          <w:noProof/>
          <w:sz w:val="18"/>
        </w:rPr>
        <w:t>57</w:t>
      </w:r>
      <w:r w:rsidRPr="005E452C">
        <w:rPr>
          <w:noProof/>
          <w:sz w:val="18"/>
        </w:rPr>
        <w:fldChar w:fldCharType="end"/>
      </w:r>
    </w:p>
    <w:p w14:paraId="073418E0"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 xml:space="preserve">Figure 47 – </w:t>
      </w:r>
      <w:r w:rsidRPr="005E452C">
        <w:rPr>
          <w:i/>
          <w:noProof/>
          <w:sz w:val="18"/>
        </w:rPr>
        <w:t>WebDAVEngine</w:t>
      </w:r>
      <w:r w:rsidRPr="005E452C">
        <w:rPr>
          <w:noProof/>
          <w:sz w:val="18"/>
        </w:rPr>
        <w:t xml:space="preserve"> detailed class diagram</w:t>
      </w:r>
      <w:r w:rsidRPr="005E452C">
        <w:rPr>
          <w:noProof/>
          <w:sz w:val="18"/>
        </w:rPr>
        <w:tab/>
      </w:r>
      <w:r w:rsidRPr="005E452C">
        <w:rPr>
          <w:noProof/>
          <w:sz w:val="18"/>
        </w:rPr>
        <w:fldChar w:fldCharType="begin"/>
      </w:r>
      <w:r w:rsidRPr="005E452C">
        <w:rPr>
          <w:noProof/>
          <w:sz w:val="18"/>
        </w:rPr>
        <w:instrText xml:space="preserve"> PAGEREF _Toc178991689 \h </w:instrText>
      </w:r>
      <w:r w:rsidRPr="005E452C">
        <w:rPr>
          <w:noProof/>
          <w:sz w:val="18"/>
        </w:rPr>
      </w:r>
      <w:r w:rsidRPr="005E452C">
        <w:rPr>
          <w:noProof/>
          <w:sz w:val="18"/>
        </w:rPr>
        <w:fldChar w:fldCharType="separate"/>
      </w:r>
      <w:r w:rsidR="00DA1D34">
        <w:rPr>
          <w:noProof/>
          <w:sz w:val="18"/>
        </w:rPr>
        <w:t>58</w:t>
      </w:r>
      <w:r w:rsidRPr="005E452C">
        <w:rPr>
          <w:noProof/>
          <w:sz w:val="18"/>
        </w:rPr>
        <w:fldChar w:fldCharType="end"/>
      </w:r>
    </w:p>
    <w:p w14:paraId="74AAED0A"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lastRenderedPageBreak/>
        <w:t xml:space="preserve">Figure 48 – Operations that take place when a </w:t>
      </w:r>
      <w:r w:rsidRPr="005E452C">
        <w:rPr>
          <w:i/>
          <w:noProof/>
          <w:sz w:val="18"/>
        </w:rPr>
        <w:t>FrontEndFCGIApplication</w:t>
      </w:r>
      <w:r w:rsidRPr="005E452C">
        <w:rPr>
          <w:noProof/>
          <w:sz w:val="18"/>
        </w:rPr>
        <w:t xml:space="preserve"> is started</w:t>
      </w:r>
      <w:r w:rsidRPr="005E452C">
        <w:rPr>
          <w:noProof/>
          <w:sz w:val="18"/>
        </w:rPr>
        <w:tab/>
      </w:r>
      <w:r w:rsidRPr="005E452C">
        <w:rPr>
          <w:noProof/>
          <w:sz w:val="18"/>
        </w:rPr>
        <w:fldChar w:fldCharType="begin"/>
      </w:r>
      <w:r w:rsidRPr="005E452C">
        <w:rPr>
          <w:noProof/>
          <w:sz w:val="18"/>
        </w:rPr>
        <w:instrText xml:space="preserve"> PAGEREF _Toc178991690 \h </w:instrText>
      </w:r>
      <w:r w:rsidRPr="005E452C">
        <w:rPr>
          <w:noProof/>
          <w:sz w:val="18"/>
        </w:rPr>
      </w:r>
      <w:r w:rsidRPr="005E452C">
        <w:rPr>
          <w:noProof/>
          <w:sz w:val="18"/>
        </w:rPr>
        <w:fldChar w:fldCharType="separate"/>
      </w:r>
      <w:r w:rsidR="00DA1D34">
        <w:rPr>
          <w:noProof/>
          <w:sz w:val="18"/>
        </w:rPr>
        <w:t>59</w:t>
      </w:r>
      <w:r w:rsidRPr="005E452C">
        <w:rPr>
          <w:noProof/>
          <w:sz w:val="18"/>
        </w:rPr>
        <w:fldChar w:fldCharType="end"/>
      </w:r>
    </w:p>
    <w:p w14:paraId="5C548427"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49 – Overview of the operations that take place when WebDAVEngine receives a request</w:t>
      </w:r>
      <w:r w:rsidRPr="005E452C">
        <w:rPr>
          <w:noProof/>
          <w:sz w:val="18"/>
        </w:rPr>
        <w:tab/>
      </w:r>
      <w:r w:rsidRPr="005E452C">
        <w:rPr>
          <w:noProof/>
          <w:sz w:val="18"/>
        </w:rPr>
        <w:fldChar w:fldCharType="begin"/>
      </w:r>
      <w:r w:rsidRPr="005E452C">
        <w:rPr>
          <w:noProof/>
          <w:sz w:val="18"/>
        </w:rPr>
        <w:instrText xml:space="preserve"> PAGEREF _Toc178991691 \h </w:instrText>
      </w:r>
      <w:r w:rsidRPr="005E452C">
        <w:rPr>
          <w:noProof/>
          <w:sz w:val="18"/>
        </w:rPr>
      </w:r>
      <w:r w:rsidRPr="005E452C">
        <w:rPr>
          <w:noProof/>
          <w:sz w:val="18"/>
        </w:rPr>
        <w:fldChar w:fldCharType="separate"/>
      </w:r>
      <w:r w:rsidR="00DA1D34">
        <w:rPr>
          <w:noProof/>
          <w:sz w:val="18"/>
        </w:rPr>
        <w:t>59</w:t>
      </w:r>
      <w:r w:rsidRPr="005E452C">
        <w:rPr>
          <w:noProof/>
          <w:sz w:val="18"/>
        </w:rPr>
        <w:fldChar w:fldCharType="end"/>
      </w:r>
    </w:p>
    <w:p w14:paraId="315EBF2F"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50 – Interaction between the modules that compose the WebDAV Server</w:t>
      </w:r>
      <w:r w:rsidRPr="005E452C">
        <w:rPr>
          <w:noProof/>
          <w:sz w:val="18"/>
        </w:rPr>
        <w:tab/>
      </w:r>
      <w:r w:rsidRPr="005E452C">
        <w:rPr>
          <w:noProof/>
          <w:sz w:val="18"/>
        </w:rPr>
        <w:fldChar w:fldCharType="begin"/>
      </w:r>
      <w:r w:rsidRPr="005E452C">
        <w:rPr>
          <w:noProof/>
          <w:sz w:val="18"/>
        </w:rPr>
        <w:instrText xml:space="preserve"> PAGEREF _Toc178991692 \h </w:instrText>
      </w:r>
      <w:r w:rsidRPr="005E452C">
        <w:rPr>
          <w:noProof/>
          <w:sz w:val="18"/>
        </w:rPr>
      </w:r>
      <w:r w:rsidRPr="005E452C">
        <w:rPr>
          <w:noProof/>
          <w:sz w:val="18"/>
        </w:rPr>
        <w:fldChar w:fldCharType="separate"/>
      </w:r>
      <w:r w:rsidR="00DA1D34">
        <w:rPr>
          <w:noProof/>
          <w:sz w:val="18"/>
        </w:rPr>
        <w:t>60</w:t>
      </w:r>
      <w:r w:rsidRPr="005E452C">
        <w:rPr>
          <w:noProof/>
          <w:sz w:val="18"/>
        </w:rPr>
        <w:fldChar w:fldCharType="end"/>
      </w:r>
    </w:p>
    <w:p w14:paraId="1AD940F3"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51 – Interaction between the modules that compose the Cache Node</w:t>
      </w:r>
      <w:r w:rsidRPr="005E452C">
        <w:rPr>
          <w:noProof/>
          <w:sz w:val="18"/>
        </w:rPr>
        <w:tab/>
      </w:r>
      <w:r w:rsidRPr="005E452C">
        <w:rPr>
          <w:noProof/>
          <w:sz w:val="18"/>
        </w:rPr>
        <w:fldChar w:fldCharType="begin"/>
      </w:r>
      <w:r w:rsidRPr="005E452C">
        <w:rPr>
          <w:noProof/>
          <w:sz w:val="18"/>
        </w:rPr>
        <w:instrText xml:space="preserve"> PAGEREF _Toc178991693 \h </w:instrText>
      </w:r>
      <w:r w:rsidRPr="005E452C">
        <w:rPr>
          <w:noProof/>
          <w:sz w:val="18"/>
        </w:rPr>
      </w:r>
      <w:r w:rsidRPr="005E452C">
        <w:rPr>
          <w:noProof/>
          <w:sz w:val="18"/>
        </w:rPr>
        <w:fldChar w:fldCharType="separate"/>
      </w:r>
      <w:r w:rsidR="00DA1D34">
        <w:rPr>
          <w:noProof/>
          <w:sz w:val="18"/>
        </w:rPr>
        <w:t>60</w:t>
      </w:r>
      <w:r w:rsidRPr="005E452C">
        <w:rPr>
          <w:noProof/>
          <w:sz w:val="18"/>
        </w:rPr>
        <w:fldChar w:fldCharType="end"/>
      </w:r>
    </w:p>
    <w:p w14:paraId="1B9D59B6"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52 – Division into multiple processes of the WebDAV Server</w:t>
      </w:r>
      <w:r w:rsidRPr="005E452C">
        <w:rPr>
          <w:noProof/>
          <w:sz w:val="18"/>
        </w:rPr>
        <w:tab/>
      </w:r>
      <w:r w:rsidRPr="005E452C">
        <w:rPr>
          <w:noProof/>
          <w:sz w:val="18"/>
        </w:rPr>
        <w:fldChar w:fldCharType="begin"/>
      </w:r>
      <w:r w:rsidRPr="005E452C">
        <w:rPr>
          <w:noProof/>
          <w:sz w:val="18"/>
        </w:rPr>
        <w:instrText xml:space="preserve"> PAGEREF _Toc178991694 \h </w:instrText>
      </w:r>
      <w:r w:rsidRPr="005E452C">
        <w:rPr>
          <w:noProof/>
          <w:sz w:val="18"/>
        </w:rPr>
      </w:r>
      <w:r w:rsidRPr="005E452C">
        <w:rPr>
          <w:noProof/>
          <w:sz w:val="18"/>
        </w:rPr>
        <w:fldChar w:fldCharType="separate"/>
      </w:r>
      <w:r w:rsidR="00DA1D34">
        <w:rPr>
          <w:noProof/>
          <w:sz w:val="18"/>
        </w:rPr>
        <w:t>61</w:t>
      </w:r>
      <w:r w:rsidRPr="005E452C">
        <w:rPr>
          <w:noProof/>
          <w:sz w:val="18"/>
        </w:rPr>
        <w:fldChar w:fldCharType="end"/>
      </w:r>
    </w:p>
    <w:p w14:paraId="7E874DC4"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53 – Division into multiple processes of the Cache Node</w:t>
      </w:r>
      <w:r w:rsidRPr="005E452C">
        <w:rPr>
          <w:noProof/>
          <w:sz w:val="18"/>
        </w:rPr>
        <w:tab/>
      </w:r>
      <w:r w:rsidRPr="005E452C">
        <w:rPr>
          <w:noProof/>
          <w:sz w:val="18"/>
        </w:rPr>
        <w:fldChar w:fldCharType="begin"/>
      </w:r>
      <w:r w:rsidRPr="005E452C">
        <w:rPr>
          <w:noProof/>
          <w:sz w:val="18"/>
        </w:rPr>
        <w:instrText xml:space="preserve"> PAGEREF _Toc178991695 \h </w:instrText>
      </w:r>
      <w:r w:rsidRPr="005E452C">
        <w:rPr>
          <w:noProof/>
          <w:sz w:val="18"/>
        </w:rPr>
      </w:r>
      <w:r w:rsidRPr="005E452C">
        <w:rPr>
          <w:noProof/>
          <w:sz w:val="18"/>
        </w:rPr>
        <w:fldChar w:fldCharType="separate"/>
      </w:r>
      <w:r w:rsidR="00DA1D34">
        <w:rPr>
          <w:noProof/>
          <w:sz w:val="18"/>
        </w:rPr>
        <w:t>61</w:t>
      </w:r>
      <w:r w:rsidRPr="005E452C">
        <w:rPr>
          <w:noProof/>
          <w:sz w:val="18"/>
        </w:rPr>
        <w:fldChar w:fldCharType="end"/>
      </w:r>
    </w:p>
    <w:p w14:paraId="27BF5051"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54 – Deployment diagram of the SUD</w:t>
      </w:r>
      <w:r w:rsidRPr="005E452C">
        <w:rPr>
          <w:noProof/>
          <w:sz w:val="18"/>
        </w:rPr>
        <w:tab/>
      </w:r>
      <w:r w:rsidRPr="005E452C">
        <w:rPr>
          <w:noProof/>
          <w:sz w:val="18"/>
        </w:rPr>
        <w:fldChar w:fldCharType="begin"/>
      </w:r>
      <w:r w:rsidRPr="005E452C">
        <w:rPr>
          <w:noProof/>
          <w:sz w:val="18"/>
        </w:rPr>
        <w:instrText xml:space="preserve"> PAGEREF _Toc178991696 \h </w:instrText>
      </w:r>
      <w:r w:rsidRPr="005E452C">
        <w:rPr>
          <w:noProof/>
          <w:sz w:val="18"/>
        </w:rPr>
      </w:r>
      <w:r w:rsidRPr="005E452C">
        <w:rPr>
          <w:noProof/>
          <w:sz w:val="18"/>
        </w:rPr>
        <w:fldChar w:fldCharType="separate"/>
      </w:r>
      <w:r w:rsidR="00DA1D34">
        <w:rPr>
          <w:noProof/>
          <w:sz w:val="18"/>
        </w:rPr>
        <w:t>62</w:t>
      </w:r>
      <w:r w:rsidRPr="005E452C">
        <w:rPr>
          <w:noProof/>
          <w:sz w:val="18"/>
        </w:rPr>
        <w:fldChar w:fldCharType="end"/>
      </w:r>
    </w:p>
    <w:p w14:paraId="7178ED7E"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55 – The case when a file can be accessed without permission</w:t>
      </w:r>
      <w:r w:rsidRPr="005E452C">
        <w:rPr>
          <w:noProof/>
          <w:sz w:val="18"/>
        </w:rPr>
        <w:tab/>
      </w:r>
      <w:r w:rsidRPr="005E452C">
        <w:rPr>
          <w:noProof/>
          <w:sz w:val="18"/>
        </w:rPr>
        <w:fldChar w:fldCharType="begin"/>
      </w:r>
      <w:r w:rsidRPr="005E452C">
        <w:rPr>
          <w:noProof/>
          <w:sz w:val="18"/>
        </w:rPr>
        <w:instrText xml:space="preserve"> PAGEREF _Toc178991697 \h </w:instrText>
      </w:r>
      <w:r w:rsidRPr="005E452C">
        <w:rPr>
          <w:noProof/>
          <w:sz w:val="18"/>
        </w:rPr>
      </w:r>
      <w:r w:rsidRPr="005E452C">
        <w:rPr>
          <w:noProof/>
          <w:sz w:val="18"/>
        </w:rPr>
        <w:fldChar w:fldCharType="separate"/>
      </w:r>
      <w:r w:rsidR="00DA1D34">
        <w:rPr>
          <w:noProof/>
          <w:sz w:val="18"/>
        </w:rPr>
        <w:t>66</w:t>
      </w:r>
      <w:r w:rsidRPr="005E452C">
        <w:rPr>
          <w:noProof/>
          <w:sz w:val="18"/>
        </w:rPr>
        <w:fldChar w:fldCharType="end"/>
      </w:r>
    </w:p>
    <w:p w14:paraId="473BF236"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56 – Test and deployment environments overview</w:t>
      </w:r>
      <w:r w:rsidRPr="005E452C">
        <w:rPr>
          <w:noProof/>
          <w:sz w:val="18"/>
        </w:rPr>
        <w:tab/>
      </w:r>
      <w:r w:rsidRPr="005E452C">
        <w:rPr>
          <w:noProof/>
          <w:sz w:val="18"/>
        </w:rPr>
        <w:fldChar w:fldCharType="begin"/>
      </w:r>
      <w:r w:rsidRPr="005E452C">
        <w:rPr>
          <w:noProof/>
          <w:sz w:val="18"/>
        </w:rPr>
        <w:instrText xml:space="preserve"> PAGEREF _Toc178991698 \h </w:instrText>
      </w:r>
      <w:r w:rsidRPr="005E452C">
        <w:rPr>
          <w:noProof/>
          <w:sz w:val="18"/>
        </w:rPr>
      </w:r>
      <w:r w:rsidRPr="005E452C">
        <w:rPr>
          <w:noProof/>
          <w:sz w:val="18"/>
        </w:rPr>
        <w:fldChar w:fldCharType="separate"/>
      </w:r>
      <w:r w:rsidR="00DA1D34">
        <w:rPr>
          <w:noProof/>
          <w:sz w:val="18"/>
        </w:rPr>
        <w:t>76</w:t>
      </w:r>
      <w:r w:rsidRPr="005E452C">
        <w:rPr>
          <w:noProof/>
          <w:sz w:val="18"/>
        </w:rPr>
        <w:fldChar w:fldCharType="end"/>
      </w:r>
    </w:p>
    <w:p w14:paraId="61C7C9C5"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57 – Mounted WebDAV Repository on a Mac OS X system</w:t>
      </w:r>
      <w:r w:rsidRPr="005E452C">
        <w:rPr>
          <w:noProof/>
          <w:sz w:val="18"/>
        </w:rPr>
        <w:tab/>
      </w:r>
      <w:r w:rsidRPr="005E452C">
        <w:rPr>
          <w:noProof/>
          <w:sz w:val="18"/>
        </w:rPr>
        <w:fldChar w:fldCharType="begin"/>
      </w:r>
      <w:r w:rsidRPr="005E452C">
        <w:rPr>
          <w:noProof/>
          <w:sz w:val="18"/>
        </w:rPr>
        <w:instrText xml:space="preserve"> PAGEREF _Toc178991699 \h </w:instrText>
      </w:r>
      <w:r w:rsidRPr="005E452C">
        <w:rPr>
          <w:noProof/>
          <w:sz w:val="18"/>
        </w:rPr>
      </w:r>
      <w:r w:rsidRPr="005E452C">
        <w:rPr>
          <w:noProof/>
          <w:sz w:val="18"/>
        </w:rPr>
        <w:fldChar w:fldCharType="separate"/>
      </w:r>
      <w:r w:rsidR="00DA1D34">
        <w:rPr>
          <w:noProof/>
          <w:sz w:val="18"/>
        </w:rPr>
        <w:t>78</w:t>
      </w:r>
      <w:r w:rsidRPr="005E452C">
        <w:rPr>
          <w:noProof/>
          <w:sz w:val="18"/>
        </w:rPr>
        <w:fldChar w:fldCharType="end"/>
      </w:r>
    </w:p>
    <w:p w14:paraId="489487B2"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58 – Mounted WebDAV Repository explored with the Terminal</w:t>
      </w:r>
      <w:r w:rsidRPr="005E452C">
        <w:rPr>
          <w:noProof/>
          <w:sz w:val="18"/>
        </w:rPr>
        <w:tab/>
      </w:r>
      <w:r w:rsidRPr="005E452C">
        <w:rPr>
          <w:noProof/>
          <w:sz w:val="18"/>
        </w:rPr>
        <w:fldChar w:fldCharType="begin"/>
      </w:r>
      <w:r w:rsidRPr="005E452C">
        <w:rPr>
          <w:noProof/>
          <w:sz w:val="18"/>
        </w:rPr>
        <w:instrText xml:space="preserve"> PAGEREF _Toc178991700 \h </w:instrText>
      </w:r>
      <w:r w:rsidRPr="005E452C">
        <w:rPr>
          <w:noProof/>
          <w:sz w:val="18"/>
        </w:rPr>
      </w:r>
      <w:r w:rsidRPr="005E452C">
        <w:rPr>
          <w:noProof/>
          <w:sz w:val="18"/>
        </w:rPr>
        <w:fldChar w:fldCharType="separate"/>
      </w:r>
      <w:r w:rsidR="00DA1D34">
        <w:rPr>
          <w:noProof/>
          <w:sz w:val="18"/>
        </w:rPr>
        <w:t>78</w:t>
      </w:r>
      <w:r w:rsidRPr="005E452C">
        <w:rPr>
          <w:noProof/>
          <w:sz w:val="18"/>
        </w:rPr>
        <w:fldChar w:fldCharType="end"/>
      </w:r>
    </w:p>
    <w:p w14:paraId="05269E8B"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59 – Browsing the WebDAV Repository with Firefox</w:t>
      </w:r>
      <w:r w:rsidRPr="005E452C">
        <w:rPr>
          <w:noProof/>
          <w:sz w:val="18"/>
        </w:rPr>
        <w:tab/>
      </w:r>
      <w:r w:rsidRPr="005E452C">
        <w:rPr>
          <w:noProof/>
          <w:sz w:val="18"/>
        </w:rPr>
        <w:fldChar w:fldCharType="begin"/>
      </w:r>
      <w:r w:rsidRPr="005E452C">
        <w:rPr>
          <w:noProof/>
          <w:sz w:val="18"/>
        </w:rPr>
        <w:instrText xml:space="preserve"> PAGEREF _Toc178991701 \h </w:instrText>
      </w:r>
      <w:r w:rsidRPr="005E452C">
        <w:rPr>
          <w:noProof/>
          <w:sz w:val="18"/>
        </w:rPr>
      </w:r>
      <w:r w:rsidRPr="005E452C">
        <w:rPr>
          <w:noProof/>
          <w:sz w:val="18"/>
        </w:rPr>
        <w:fldChar w:fldCharType="separate"/>
      </w:r>
      <w:r w:rsidR="00DA1D34">
        <w:rPr>
          <w:noProof/>
          <w:sz w:val="18"/>
        </w:rPr>
        <w:t>79</w:t>
      </w:r>
      <w:r w:rsidRPr="005E452C">
        <w:rPr>
          <w:noProof/>
          <w:sz w:val="18"/>
        </w:rPr>
        <w:fldChar w:fldCharType="end"/>
      </w:r>
    </w:p>
    <w:p w14:paraId="359CFD09"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 xml:space="preserve">Figure 60 – Downloading a file from SUD, by using </w:t>
      </w:r>
      <w:r w:rsidRPr="005E452C">
        <w:rPr>
          <w:i/>
          <w:noProof/>
          <w:sz w:val="18"/>
        </w:rPr>
        <w:t>curl</w:t>
      </w:r>
      <w:r w:rsidRPr="005E452C">
        <w:rPr>
          <w:noProof/>
          <w:sz w:val="18"/>
        </w:rPr>
        <w:tab/>
      </w:r>
      <w:r w:rsidRPr="005E452C">
        <w:rPr>
          <w:noProof/>
          <w:sz w:val="18"/>
        </w:rPr>
        <w:fldChar w:fldCharType="begin"/>
      </w:r>
      <w:r w:rsidRPr="005E452C">
        <w:rPr>
          <w:noProof/>
          <w:sz w:val="18"/>
        </w:rPr>
        <w:instrText xml:space="preserve"> PAGEREF _Toc178991702 \h </w:instrText>
      </w:r>
      <w:r w:rsidRPr="005E452C">
        <w:rPr>
          <w:noProof/>
          <w:sz w:val="18"/>
        </w:rPr>
      </w:r>
      <w:r w:rsidRPr="005E452C">
        <w:rPr>
          <w:noProof/>
          <w:sz w:val="18"/>
        </w:rPr>
        <w:fldChar w:fldCharType="separate"/>
      </w:r>
      <w:r w:rsidR="00DA1D34">
        <w:rPr>
          <w:noProof/>
          <w:sz w:val="18"/>
        </w:rPr>
        <w:t>80</w:t>
      </w:r>
      <w:r w:rsidRPr="005E452C">
        <w:rPr>
          <w:noProof/>
          <w:sz w:val="18"/>
        </w:rPr>
        <w:fldChar w:fldCharType="end"/>
      </w:r>
    </w:p>
    <w:p w14:paraId="62A40122"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61 – Average execution time of jobs that need the same file and use lcg-cp</w:t>
      </w:r>
      <w:r w:rsidRPr="005E452C">
        <w:rPr>
          <w:noProof/>
          <w:sz w:val="18"/>
        </w:rPr>
        <w:tab/>
      </w:r>
      <w:r w:rsidRPr="005E452C">
        <w:rPr>
          <w:noProof/>
          <w:sz w:val="18"/>
        </w:rPr>
        <w:fldChar w:fldCharType="begin"/>
      </w:r>
      <w:r w:rsidRPr="005E452C">
        <w:rPr>
          <w:noProof/>
          <w:sz w:val="18"/>
        </w:rPr>
        <w:instrText xml:space="preserve"> PAGEREF _Toc178991703 \h </w:instrText>
      </w:r>
      <w:r w:rsidRPr="005E452C">
        <w:rPr>
          <w:noProof/>
          <w:sz w:val="18"/>
        </w:rPr>
      </w:r>
      <w:r w:rsidRPr="005E452C">
        <w:rPr>
          <w:noProof/>
          <w:sz w:val="18"/>
        </w:rPr>
        <w:fldChar w:fldCharType="separate"/>
      </w:r>
      <w:r w:rsidR="00DA1D34">
        <w:rPr>
          <w:noProof/>
          <w:sz w:val="18"/>
        </w:rPr>
        <w:t>81</w:t>
      </w:r>
      <w:r w:rsidRPr="005E452C">
        <w:rPr>
          <w:noProof/>
          <w:sz w:val="18"/>
        </w:rPr>
        <w:fldChar w:fldCharType="end"/>
      </w:r>
    </w:p>
    <w:p w14:paraId="48CC5E67"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62 – Comparison between average duration of jobs, those require the same file, and use the lcg-cp and the SUD that has 1 Cache Node (in total 24GB RAM) and the file is NOT cached</w:t>
      </w:r>
      <w:r w:rsidRPr="005E452C">
        <w:rPr>
          <w:noProof/>
          <w:sz w:val="18"/>
        </w:rPr>
        <w:tab/>
      </w:r>
      <w:r w:rsidRPr="005E452C">
        <w:rPr>
          <w:noProof/>
          <w:sz w:val="18"/>
        </w:rPr>
        <w:fldChar w:fldCharType="begin"/>
      </w:r>
      <w:r w:rsidRPr="005E452C">
        <w:rPr>
          <w:noProof/>
          <w:sz w:val="18"/>
        </w:rPr>
        <w:instrText xml:space="preserve"> PAGEREF _Toc178991704 \h </w:instrText>
      </w:r>
      <w:r w:rsidRPr="005E452C">
        <w:rPr>
          <w:noProof/>
          <w:sz w:val="18"/>
        </w:rPr>
      </w:r>
      <w:r w:rsidRPr="005E452C">
        <w:rPr>
          <w:noProof/>
          <w:sz w:val="18"/>
        </w:rPr>
        <w:fldChar w:fldCharType="separate"/>
      </w:r>
      <w:r w:rsidR="00DA1D34">
        <w:rPr>
          <w:noProof/>
          <w:sz w:val="18"/>
        </w:rPr>
        <w:t>82</w:t>
      </w:r>
      <w:r w:rsidRPr="005E452C">
        <w:rPr>
          <w:noProof/>
          <w:sz w:val="18"/>
        </w:rPr>
        <w:fldChar w:fldCharType="end"/>
      </w:r>
    </w:p>
    <w:p w14:paraId="634E6238"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63 – Comparison between average duration of jobs, those require the same file, and use the lcg-cp and the SUD that has 1 Cache Node (in total 24GB RAM) and the file is cached</w:t>
      </w:r>
      <w:r w:rsidRPr="005E452C">
        <w:rPr>
          <w:noProof/>
          <w:sz w:val="18"/>
        </w:rPr>
        <w:tab/>
      </w:r>
      <w:r w:rsidRPr="005E452C">
        <w:rPr>
          <w:noProof/>
          <w:sz w:val="18"/>
        </w:rPr>
        <w:fldChar w:fldCharType="begin"/>
      </w:r>
      <w:r w:rsidRPr="005E452C">
        <w:rPr>
          <w:noProof/>
          <w:sz w:val="18"/>
        </w:rPr>
        <w:instrText xml:space="preserve"> PAGEREF _Toc178991705 \h </w:instrText>
      </w:r>
      <w:r w:rsidRPr="005E452C">
        <w:rPr>
          <w:noProof/>
          <w:sz w:val="18"/>
        </w:rPr>
      </w:r>
      <w:r w:rsidRPr="005E452C">
        <w:rPr>
          <w:noProof/>
          <w:sz w:val="18"/>
        </w:rPr>
        <w:fldChar w:fldCharType="separate"/>
      </w:r>
      <w:r w:rsidR="00DA1D34">
        <w:rPr>
          <w:noProof/>
          <w:sz w:val="18"/>
        </w:rPr>
        <w:t>82</w:t>
      </w:r>
      <w:r w:rsidRPr="005E452C">
        <w:rPr>
          <w:noProof/>
          <w:sz w:val="18"/>
        </w:rPr>
        <w:fldChar w:fldCharType="end"/>
      </w:r>
    </w:p>
    <w:p w14:paraId="511ADF26"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64 – Comparison between average duration of jobs, those require the same file, and use the lcg-cp and the SUD that has 2 Cache Nodes (in total 48GB RAM)</w:t>
      </w:r>
      <w:r w:rsidRPr="005E452C">
        <w:rPr>
          <w:noProof/>
          <w:sz w:val="18"/>
        </w:rPr>
        <w:tab/>
      </w:r>
      <w:r w:rsidRPr="005E452C">
        <w:rPr>
          <w:noProof/>
          <w:sz w:val="18"/>
        </w:rPr>
        <w:fldChar w:fldCharType="begin"/>
      </w:r>
      <w:r w:rsidRPr="005E452C">
        <w:rPr>
          <w:noProof/>
          <w:sz w:val="18"/>
        </w:rPr>
        <w:instrText xml:space="preserve"> PAGEREF _Toc178991706 \h </w:instrText>
      </w:r>
      <w:r w:rsidRPr="005E452C">
        <w:rPr>
          <w:noProof/>
          <w:sz w:val="18"/>
        </w:rPr>
      </w:r>
      <w:r w:rsidRPr="005E452C">
        <w:rPr>
          <w:noProof/>
          <w:sz w:val="18"/>
        </w:rPr>
        <w:fldChar w:fldCharType="separate"/>
      </w:r>
      <w:r w:rsidR="00DA1D34">
        <w:rPr>
          <w:noProof/>
          <w:sz w:val="18"/>
        </w:rPr>
        <w:t>83</w:t>
      </w:r>
      <w:r w:rsidRPr="005E452C">
        <w:rPr>
          <w:noProof/>
          <w:sz w:val="18"/>
        </w:rPr>
        <w:fldChar w:fldCharType="end"/>
      </w:r>
    </w:p>
    <w:p w14:paraId="0EEFA8B9"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65 – Job average duration improvement when SUD has 2 Cache Nodes</w:t>
      </w:r>
      <w:r w:rsidRPr="005E452C">
        <w:rPr>
          <w:noProof/>
          <w:sz w:val="18"/>
        </w:rPr>
        <w:tab/>
      </w:r>
      <w:r w:rsidRPr="005E452C">
        <w:rPr>
          <w:noProof/>
          <w:sz w:val="18"/>
        </w:rPr>
        <w:fldChar w:fldCharType="begin"/>
      </w:r>
      <w:r w:rsidRPr="005E452C">
        <w:rPr>
          <w:noProof/>
          <w:sz w:val="18"/>
        </w:rPr>
        <w:instrText xml:space="preserve"> PAGEREF _Toc178991707 \h </w:instrText>
      </w:r>
      <w:r w:rsidRPr="005E452C">
        <w:rPr>
          <w:noProof/>
          <w:sz w:val="18"/>
        </w:rPr>
      </w:r>
      <w:r w:rsidRPr="005E452C">
        <w:rPr>
          <w:noProof/>
          <w:sz w:val="18"/>
        </w:rPr>
        <w:fldChar w:fldCharType="separate"/>
      </w:r>
      <w:r w:rsidR="00DA1D34">
        <w:rPr>
          <w:noProof/>
          <w:sz w:val="18"/>
        </w:rPr>
        <w:t>84</w:t>
      </w:r>
      <w:r w:rsidRPr="005E452C">
        <w:rPr>
          <w:noProof/>
          <w:sz w:val="18"/>
        </w:rPr>
        <w:fldChar w:fldCharType="end"/>
      </w:r>
    </w:p>
    <w:p w14:paraId="1B28749C"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66 – SUD efficiency when the number of Cache Nodes increases from 1 to 2</w:t>
      </w:r>
      <w:r w:rsidRPr="005E452C">
        <w:rPr>
          <w:noProof/>
          <w:sz w:val="18"/>
        </w:rPr>
        <w:tab/>
      </w:r>
      <w:r w:rsidRPr="005E452C">
        <w:rPr>
          <w:noProof/>
          <w:sz w:val="18"/>
        </w:rPr>
        <w:fldChar w:fldCharType="begin"/>
      </w:r>
      <w:r w:rsidRPr="005E452C">
        <w:rPr>
          <w:noProof/>
          <w:sz w:val="18"/>
        </w:rPr>
        <w:instrText xml:space="preserve"> PAGEREF _Toc178991708 \h </w:instrText>
      </w:r>
      <w:r w:rsidRPr="005E452C">
        <w:rPr>
          <w:noProof/>
          <w:sz w:val="18"/>
        </w:rPr>
      </w:r>
      <w:r w:rsidRPr="005E452C">
        <w:rPr>
          <w:noProof/>
          <w:sz w:val="18"/>
        </w:rPr>
        <w:fldChar w:fldCharType="separate"/>
      </w:r>
      <w:r w:rsidR="00DA1D34">
        <w:rPr>
          <w:noProof/>
          <w:sz w:val="18"/>
        </w:rPr>
        <w:t>84</w:t>
      </w:r>
      <w:r w:rsidRPr="005E452C">
        <w:rPr>
          <w:noProof/>
          <w:sz w:val="18"/>
        </w:rPr>
        <w:fldChar w:fldCharType="end"/>
      </w:r>
    </w:p>
    <w:p w14:paraId="7A0E4F5F"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67 – Comparison between average duration of jobs, those require the same file, and use the lcg-cp and the SUD that has 3 Cache Nodes (in total 72GB RAM)</w:t>
      </w:r>
      <w:r w:rsidRPr="005E452C">
        <w:rPr>
          <w:noProof/>
          <w:sz w:val="18"/>
        </w:rPr>
        <w:tab/>
      </w:r>
      <w:r w:rsidRPr="005E452C">
        <w:rPr>
          <w:noProof/>
          <w:sz w:val="18"/>
        </w:rPr>
        <w:fldChar w:fldCharType="begin"/>
      </w:r>
      <w:r w:rsidRPr="005E452C">
        <w:rPr>
          <w:noProof/>
          <w:sz w:val="18"/>
        </w:rPr>
        <w:instrText xml:space="preserve"> PAGEREF _Toc178991709 \h </w:instrText>
      </w:r>
      <w:r w:rsidRPr="005E452C">
        <w:rPr>
          <w:noProof/>
          <w:sz w:val="18"/>
        </w:rPr>
      </w:r>
      <w:r w:rsidRPr="005E452C">
        <w:rPr>
          <w:noProof/>
          <w:sz w:val="18"/>
        </w:rPr>
        <w:fldChar w:fldCharType="separate"/>
      </w:r>
      <w:r w:rsidR="00DA1D34">
        <w:rPr>
          <w:noProof/>
          <w:sz w:val="18"/>
        </w:rPr>
        <w:t>85</w:t>
      </w:r>
      <w:r w:rsidRPr="005E452C">
        <w:rPr>
          <w:noProof/>
          <w:sz w:val="18"/>
        </w:rPr>
        <w:fldChar w:fldCharType="end"/>
      </w:r>
    </w:p>
    <w:p w14:paraId="1207F363"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68 – Job average duration improvement when SUD has 3 Cache Nodes</w:t>
      </w:r>
      <w:r w:rsidRPr="005E452C">
        <w:rPr>
          <w:noProof/>
          <w:sz w:val="18"/>
        </w:rPr>
        <w:tab/>
      </w:r>
      <w:r w:rsidRPr="005E452C">
        <w:rPr>
          <w:noProof/>
          <w:sz w:val="18"/>
        </w:rPr>
        <w:fldChar w:fldCharType="begin"/>
      </w:r>
      <w:r w:rsidRPr="005E452C">
        <w:rPr>
          <w:noProof/>
          <w:sz w:val="18"/>
        </w:rPr>
        <w:instrText xml:space="preserve"> PAGEREF _Toc178991710 \h </w:instrText>
      </w:r>
      <w:r w:rsidRPr="005E452C">
        <w:rPr>
          <w:noProof/>
          <w:sz w:val="18"/>
        </w:rPr>
      </w:r>
      <w:r w:rsidRPr="005E452C">
        <w:rPr>
          <w:noProof/>
          <w:sz w:val="18"/>
        </w:rPr>
        <w:fldChar w:fldCharType="separate"/>
      </w:r>
      <w:r w:rsidR="00DA1D34">
        <w:rPr>
          <w:noProof/>
          <w:sz w:val="18"/>
        </w:rPr>
        <w:t>85</w:t>
      </w:r>
      <w:r w:rsidRPr="005E452C">
        <w:rPr>
          <w:noProof/>
          <w:sz w:val="18"/>
        </w:rPr>
        <w:fldChar w:fldCharType="end"/>
      </w:r>
    </w:p>
    <w:p w14:paraId="5610EAD0"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69 – SUD efficiency when the number of Cache Nodes increases from 1 to 3</w:t>
      </w:r>
      <w:r w:rsidRPr="005E452C">
        <w:rPr>
          <w:noProof/>
          <w:sz w:val="18"/>
        </w:rPr>
        <w:tab/>
      </w:r>
      <w:r w:rsidRPr="005E452C">
        <w:rPr>
          <w:noProof/>
          <w:sz w:val="18"/>
        </w:rPr>
        <w:fldChar w:fldCharType="begin"/>
      </w:r>
      <w:r w:rsidRPr="005E452C">
        <w:rPr>
          <w:noProof/>
          <w:sz w:val="18"/>
        </w:rPr>
        <w:instrText xml:space="preserve"> PAGEREF _Toc178991711 \h </w:instrText>
      </w:r>
      <w:r w:rsidRPr="005E452C">
        <w:rPr>
          <w:noProof/>
          <w:sz w:val="18"/>
        </w:rPr>
      </w:r>
      <w:r w:rsidRPr="005E452C">
        <w:rPr>
          <w:noProof/>
          <w:sz w:val="18"/>
        </w:rPr>
        <w:fldChar w:fldCharType="separate"/>
      </w:r>
      <w:r w:rsidR="00DA1D34">
        <w:rPr>
          <w:noProof/>
          <w:sz w:val="18"/>
        </w:rPr>
        <w:t>86</w:t>
      </w:r>
      <w:r w:rsidRPr="005E452C">
        <w:rPr>
          <w:noProof/>
          <w:sz w:val="18"/>
        </w:rPr>
        <w:fldChar w:fldCharType="end"/>
      </w:r>
    </w:p>
    <w:p w14:paraId="620D2333"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70 – SUD efficiency when the number of Cache Nodes increases from 2 to 3</w:t>
      </w:r>
      <w:r w:rsidRPr="005E452C">
        <w:rPr>
          <w:noProof/>
          <w:sz w:val="18"/>
        </w:rPr>
        <w:tab/>
      </w:r>
      <w:r w:rsidRPr="005E452C">
        <w:rPr>
          <w:noProof/>
          <w:sz w:val="18"/>
        </w:rPr>
        <w:fldChar w:fldCharType="begin"/>
      </w:r>
      <w:r w:rsidRPr="005E452C">
        <w:rPr>
          <w:noProof/>
          <w:sz w:val="18"/>
        </w:rPr>
        <w:instrText xml:space="preserve"> PAGEREF _Toc178991712 \h </w:instrText>
      </w:r>
      <w:r w:rsidRPr="005E452C">
        <w:rPr>
          <w:noProof/>
          <w:sz w:val="18"/>
        </w:rPr>
      </w:r>
      <w:r w:rsidRPr="005E452C">
        <w:rPr>
          <w:noProof/>
          <w:sz w:val="18"/>
        </w:rPr>
        <w:fldChar w:fldCharType="separate"/>
      </w:r>
      <w:r w:rsidR="00DA1D34">
        <w:rPr>
          <w:noProof/>
          <w:sz w:val="18"/>
        </w:rPr>
        <w:t>86</w:t>
      </w:r>
      <w:r w:rsidRPr="005E452C">
        <w:rPr>
          <w:noProof/>
          <w:sz w:val="18"/>
        </w:rPr>
        <w:fldChar w:fldCharType="end"/>
      </w:r>
    </w:p>
    <w:p w14:paraId="2D0C3C1D"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71 – Average execution time of jobs that need different files and use lcg-cp</w:t>
      </w:r>
      <w:r w:rsidRPr="005E452C">
        <w:rPr>
          <w:noProof/>
          <w:sz w:val="18"/>
        </w:rPr>
        <w:tab/>
      </w:r>
      <w:r w:rsidRPr="005E452C">
        <w:rPr>
          <w:noProof/>
          <w:sz w:val="18"/>
        </w:rPr>
        <w:fldChar w:fldCharType="begin"/>
      </w:r>
      <w:r w:rsidRPr="005E452C">
        <w:rPr>
          <w:noProof/>
          <w:sz w:val="18"/>
        </w:rPr>
        <w:instrText xml:space="preserve"> PAGEREF _Toc178991713 \h </w:instrText>
      </w:r>
      <w:r w:rsidRPr="005E452C">
        <w:rPr>
          <w:noProof/>
          <w:sz w:val="18"/>
        </w:rPr>
      </w:r>
      <w:r w:rsidRPr="005E452C">
        <w:rPr>
          <w:noProof/>
          <w:sz w:val="18"/>
        </w:rPr>
        <w:fldChar w:fldCharType="separate"/>
      </w:r>
      <w:r w:rsidR="00DA1D34">
        <w:rPr>
          <w:noProof/>
          <w:sz w:val="18"/>
        </w:rPr>
        <w:t>87</w:t>
      </w:r>
      <w:r w:rsidRPr="005E452C">
        <w:rPr>
          <w:noProof/>
          <w:sz w:val="18"/>
        </w:rPr>
        <w:fldChar w:fldCharType="end"/>
      </w:r>
    </w:p>
    <w:p w14:paraId="496ADD2E"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72 – Comparison between average duration of jobs, that require different files, and use the lcg-cp and the SUD that has 1 Cache Nodes (in total 24 GB RAM)</w:t>
      </w:r>
      <w:r w:rsidRPr="005E452C">
        <w:rPr>
          <w:noProof/>
          <w:sz w:val="18"/>
        </w:rPr>
        <w:tab/>
      </w:r>
      <w:r w:rsidRPr="005E452C">
        <w:rPr>
          <w:noProof/>
          <w:sz w:val="18"/>
        </w:rPr>
        <w:fldChar w:fldCharType="begin"/>
      </w:r>
      <w:r w:rsidRPr="005E452C">
        <w:rPr>
          <w:noProof/>
          <w:sz w:val="18"/>
        </w:rPr>
        <w:instrText xml:space="preserve"> PAGEREF _Toc178991714 \h </w:instrText>
      </w:r>
      <w:r w:rsidRPr="005E452C">
        <w:rPr>
          <w:noProof/>
          <w:sz w:val="18"/>
        </w:rPr>
      </w:r>
      <w:r w:rsidRPr="005E452C">
        <w:rPr>
          <w:noProof/>
          <w:sz w:val="18"/>
        </w:rPr>
        <w:fldChar w:fldCharType="separate"/>
      </w:r>
      <w:r w:rsidR="00DA1D34">
        <w:rPr>
          <w:noProof/>
          <w:sz w:val="18"/>
        </w:rPr>
        <w:t>88</w:t>
      </w:r>
      <w:r w:rsidRPr="005E452C">
        <w:rPr>
          <w:noProof/>
          <w:sz w:val="18"/>
        </w:rPr>
        <w:fldChar w:fldCharType="end"/>
      </w:r>
    </w:p>
    <w:p w14:paraId="23B413D7"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73 – Comparison between average duration of jobs, that require different files, and use the lcg-cp and the SUD that has 2 Cache Nodes (in total 48GB RAM)</w:t>
      </w:r>
      <w:r w:rsidRPr="005E452C">
        <w:rPr>
          <w:noProof/>
          <w:sz w:val="18"/>
        </w:rPr>
        <w:tab/>
      </w:r>
      <w:r w:rsidRPr="005E452C">
        <w:rPr>
          <w:noProof/>
          <w:sz w:val="18"/>
        </w:rPr>
        <w:fldChar w:fldCharType="begin"/>
      </w:r>
      <w:r w:rsidRPr="005E452C">
        <w:rPr>
          <w:noProof/>
          <w:sz w:val="18"/>
        </w:rPr>
        <w:instrText xml:space="preserve"> PAGEREF _Toc178991715 \h </w:instrText>
      </w:r>
      <w:r w:rsidRPr="005E452C">
        <w:rPr>
          <w:noProof/>
          <w:sz w:val="18"/>
        </w:rPr>
      </w:r>
      <w:r w:rsidRPr="005E452C">
        <w:rPr>
          <w:noProof/>
          <w:sz w:val="18"/>
        </w:rPr>
        <w:fldChar w:fldCharType="separate"/>
      </w:r>
      <w:r w:rsidR="00DA1D34">
        <w:rPr>
          <w:noProof/>
          <w:sz w:val="18"/>
        </w:rPr>
        <w:t>89</w:t>
      </w:r>
      <w:r w:rsidRPr="005E452C">
        <w:rPr>
          <w:noProof/>
          <w:sz w:val="18"/>
        </w:rPr>
        <w:fldChar w:fldCharType="end"/>
      </w:r>
    </w:p>
    <w:p w14:paraId="4E69E8AF"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74 – Job average duration improvement when SUD has 2 Cache Nodes</w:t>
      </w:r>
      <w:r w:rsidRPr="005E452C">
        <w:rPr>
          <w:noProof/>
          <w:sz w:val="18"/>
        </w:rPr>
        <w:tab/>
      </w:r>
      <w:r w:rsidRPr="005E452C">
        <w:rPr>
          <w:noProof/>
          <w:sz w:val="18"/>
        </w:rPr>
        <w:fldChar w:fldCharType="begin"/>
      </w:r>
      <w:r w:rsidRPr="005E452C">
        <w:rPr>
          <w:noProof/>
          <w:sz w:val="18"/>
        </w:rPr>
        <w:instrText xml:space="preserve"> PAGEREF _Toc178991716 \h </w:instrText>
      </w:r>
      <w:r w:rsidRPr="005E452C">
        <w:rPr>
          <w:noProof/>
          <w:sz w:val="18"/>
        </w:rPr>
      </w:r>
      <w:r w:rsidRPr="005E452C">
        <w:rPr>
          <w:noProof/>
          <w:sz w:val="18"/>
        </w:rPr>
        <w:fldChar w:fldCharType="separate"/>
      </w:r>
      <w:r w:rsidR="00DA1D34">
        <w:rPr>
          <w:noProof/>
          <w:sz w:val="18"/>
        </w:rPr>
        <w:t>89</w:t>
      </w:r>
      <w:r w:rsidRPr="005E452C">
        <w:rPr>
          <w:noProof/>
          <w:sz w:val="18"/>
        </w:rPr>
        <w:fldChar w:fldCharType="end"/>
      </w:r>
    </w:p>
    <w:p w14:paraId="501069A6"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75 – Comparison between average duration of jobs, that require different files, and use the lcg-cp and the SUD that has 3 Cache Nodes (in total 72GB RAM)</w:t>
      </w:r>
      <w:r w:rsidRPr="005E452C">
        <w:rPr>
          <w:noProof/>
          <w:sz w:val="18"/>
        </w:rPr>
        <w:tab/>
      </w:r>
      <w:r w:rsidRPr="005E452C">
        <w:rPr>
          <w:noProof/>
          <w:sz w:val="18"/>
        </w:rPr>
        <w:fldChar w:fldCharType="begin"/>
      </w:r>
      <w:r w:rsidRPr="005E452C">
        <w:rPr>
          <w:noProof/>
          <w:sz w:val="18"/>
        </w:rPr>
        <w:instrText xml:space="preserve"> PAGEREF _Toc178991717 \h </w:instrText>
      </w:r>
      <w:r w:rsidRPr="005E452C">
        <w:rPr>
          <w:noProof/>
          <w:sz w:val="18"/>
        </w:rPr>
      </w:r>
      <w:r w:rsidRPr="005E452C">
        <w:rPr>
          <w:noProof/>
          <w:sz w:val="18"/>
        </w:rPr>
        <w:fldChar w:fldCharType="separate"/>
      </w:r>
      <w:r w:rsidR="00DA1D34">
        <w:rPr>
          <w:noProof/>
          <w:sz w:val="18"/>
        </w:rPr>
        <w:t>90</w:t>
      </w:r>
      <w:r w:rsidRPr="005E452C">
        <w:rPr>
          <w:noProof/>
          <w:sz w:val="18"/>
        </w:rPr>
        <w:fldChar w:fldCharType="end"/>
      </w:r>
    </w:p>
    <w:p w14:paraId="20B1EA9C"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76 – Job average duration improvement when SUD has 3 Cache Nodes</w:t>
      </w:r>
      <w:r w:rsidRPr="005E452C">
        <w:rPr>
          <w:noProof/>
          <w:sz w:val="18"/>
        </w:rPr>
        <w:tab/>
      </w:r>
      <w:r w:rsidRPr="005E452C">
        <w:rPr>
          <w:noProof/>
          <w:sz w:val="18"/>
        </w:rPr>
        <w:fldChar w:fldCharType="begin"/>
      </w:r>
      <w:r w:rsidRPr="005E452C">
        <w:rPr>
          <w:noProof/>
          <w:sz w:val="18"/>
        </w:rPr>
        <w:instrText xml:space="preserve"> PAGEREF _Toc178991718 \h </w:instrText>
      </w:r>
      <w:r w:rsidRPr="005E452C">
        <w:rPr>
          <w:noProof/>
          <w:sz w:val="18"/>
        </w:rPr>
      </w:r>
      <w:r w:rsidRPr="005E452C">
        <w:rPr>
          <w:noProof/>
          <w:sz w:val="18"/>
        </w:rPr>
        <w:fldChar w:fldCharType="separate"/>
      </w:r>
      <w:r w:rsidR="00DA1D34">
        <w:rPr>
          <w:noProof/>
          <w:sz w:val="18"/>
        </w:rPr>
        <w:t>90</w:t>
      </w:r>
      <w:r w:rsidRPr="005E452C">
        <w:rPr>
          <w:noProof/>
          <w:sz w:val="18"/>
        </w:rPr>
        <w:fldChar w:fldCharType="end"/>
      </w:r>
    </w:p>
    <w:p w14:paraId="64822C53"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77 – Comparison between average duration of jobs, that require different files, and use the lcg-cp and the SUD with 1 Cache Node that has only 12 GB of RAM</w:t>
      </w:r>
      <w:r w:rsidRPr="005E452C">
        <w:rPr>
          <w:noProof/>
          <w:sz w:val="18"/>
        </w:rPr>
        <w:tab/>
      </w:r>
      <w:r w:rsidRPr="005E452C">
        <w:rPr>
          <w:noProof/>
          <w:sz w:val="18"/>
        </w:rPr>
        <w:fldChar w:fldCharType="begin"/>
      </w:r>
      <w:r w:rsidRPr="005E452C">
        <w:rPr>
          <w:noProof/>
          <w:sz w:val="18"/>
        </w:rPr>
        <w:instrText xml:space="preserve"> PAGEREF _Toc178991719 \h </w:instrText>
      </w:r>
      <w:r w:rsidRPr="005E452C">
        <w:rPr>
          <w:noProof/>
          <w:sz w:val="18"/>
        </w:rPr>
      </w:r>
      <w:r w:rsidRPr="005E452C">
        <w:rPr>
          <w:noProof/>
          <w:sz w:val="18"/>
        </w:rPr>
        <w:fldChar w:fldCharType="separate"/>
      </w:r>
      <w:r w:rsidR="00DA1D34">
        <w:rPr>
          <w:noProof/>
          <w:sz w:val="18"/>
        </w:rPr>
        <w:t>91</w:t>
      </w:r>
      <w:r w:rsidRPr="005E452C">
        <w:rPr>
          <w:noProof/>
          <w:sz w:val="18"/>
        </w:rPr>
        <w:fldChar w:fldCharType="end"/>
      </w:r>
    </w:p>
    <w:p w14:paraId="70EB5B32"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78 – Comparison between the average duration of a job that uses the lcg-cp and the SUD with 1 and 2 Cache Nodes when the data transfer is encrypted (HTTPS)</w:t>
      </w:r>
      <w:r w:rsidRPr="005E452C">
        <w:rPr>
          <w:noProof/>
          <w:sz w:val="18"/>
        </w:rPr>
        <w:tab/>
      </w:r>
      <w:r w:rsidRPr="005E452C">
        <w:rPr>
          <w:noProof/>
          <w:sz w:val="18"/>
        </w:rPr>
        <w:fldChar w:fldCharType="begin"/>
      </w:r>
      <w:r w:rsidRPr="005E452C">
        <w:rPr>
          <w:noProof/>
          <w:sz w:val="18"/>
        </w:rPr>
        <w:instrText xml:space="preserve"> PAGEREF _Toc178991720 \h </w:instrText>
      </w:r>
      <w:r w:rsidRPr="005E452C">
        <w:rPr>
          <w:noProof/>
          <w:sz w:val="18"/>
        </w:rPr>
      </w:r>
      <w:r w:rsidRPr="005E452C">
        <w:rPr>
          <w:noProof/>
          <w:sz w:val="18"/>
        </w:rPr>
        <w:fldChar w:fldCharType="separate"/>
      </w:r>
      <w:r w:rsidR="00DA1D34">
        <w:rPr>
          <w:noProof/>
          <w:sz w:val="18"/>
        </w:rPr>
        <w:t>91</w:t>
      </w:r>
      <w:r w:rsidRPr="005E452C">
        <w:rPr>
          <w:noProof/>
          <w:sz w:val="18"/>
        </w:rPr>
        <w:fldChar w:fldCharType="end"/>
      </w:r>
    </w:p>
    <w:p w14:paraId="10166E59"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79 – Comparison between average duration of jobs that require the same 100MB file and use the lcg-cp and the SUD with 1 Cache Node</w:t>
      </w:r>
      <w:r w:rsidRPr="005E452C">
        <w:rPr>
          <w:noProof/>
          <w:sz w:val="18"/>
        </w:rPr>
        <w:tab/>
      </w:r>
      <w:r w:rsidRPr="005E452C">
        <w:rPr>
          <w:noProof/>
          <w:sz w:val="18"/>
        </w:rPr>
        <w:fldChar w:fldCharType="begin"/>
      </w:r>
      <w:r w:rsidRPr="005E452C">
        <w:rPr>
          <w:noProof/>
          <w:sz w:val="18"/>
        </w:rPr>
        <w:instrText xml:space="preserve"> PAGEREF _Toc178991721 \h </w:instrText>
      </w:r>
      <w:r w:rsidRPr="005E452C">
        <w:rPr>
          <w:noProof/>
          <w:sz w:val="18"/>
        </w:rPr>
      </w:r>
      <w:r w:rsidRPr="005E452C">
        <w:rPr>
          <w:noProof/>
          <w:sz w:val="18"/>
        </w:rPr>
        <w:fldChar w:fldCharType="separate"/>
      </w:r>
      <w:r w:rsidR="00DA1D34">
        <w:rPr>
          <w:noProof/>
          <w:sz w:val="18"/>
        </w:rPr>
        <w:t>92</w:t>
      </w:r>
      <w:r w:rsidRPr="005E452C">
        <w:rPr>
          <w:noProof/>
          <w:sz w:val="18"/>
        </w:rPr>
        <w:fldChar w:fldCharType="end"/>
      </w:r>
    </w:p>
    <w:p w14:paraId="47941670"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80 – Comparison between average duration of jobs that require different 100MB files and use the lcg-cp and the SUD with 1 Cache Node</w:t>
      </w:r>
      <w:r w:rsidRPr="005E452C">
        <w:rPr>
          <w:noProof/>
          <w:sz w:val="18"/>
        </w:rPr>
        <w:tab/>
      </w:r>
      <w:r w:rsidRPr="005E452C">
        <w:rPr>
          <w:noProof/>
          <w:sz w:val="18"/>
        </w:rPr>
        <w:fldChar w:fldCharType="begin"/>
      </w:r>
      <w:r w:rsidRPr="005E452C">
        <w:rPr>
          <w:noProof/>
          <w:sz w:val="18"/>
        </w:rPr>
        <w:instrText xml:space="preserve"> PAGEREF _Toc178991722 \h </w:instrText>
      </w:r>
      <w:r w:rsidRPr="005E452C">
        <w:rPr>
          <w:noProof/>
          <w:sz w:val="18"/>
        </w:rPr>
      </w:r>
      <w:r w:rsidRPr="005E452C">
        <w:rPr>
          <w:noProof/>
          <w:sz w:val="18"/>
        </w:rPr>
        <w:fldChar w:fldCharType="separate"/>
      </w:r>
      <w:r w:rsidR="00DA1D34">
        <w:rPr>
          <w:noProof/>
          <w:sz w:val="18"/>
        </w:rPr>
        <w:t>92</w:t>
      </w:r>
      <w:r w:rsidRPr="005E452C">
        <w:rPr>
          <w:noProof/>
          <w:sz w:val="18"/>
        </w:rPr>
        <w:fldChar w:fldCharType="end"/>
      </w:r>
    </w:p>
    <w:p w14:paraId="172D92D1"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81 – Planned timeline of the project</w:t>
      </w:r>
      <w:r w:rsidRPr="005E452C">
        <w:rPr>
          <w:noProof/>
          <w:sz w:val="18"/>
        </w:rPr>
        <w:tab/>
      </w:r>
      <w:r w:rsidRPr="005E452C">
        <w:rPr>
          <w:noProof/>
          <w:sz w:val="18"/>
        </w:rPr>
        <w:fldChar w:fldCharType="begin"/>
      </w:r>
      <w:r w:rsidRPr="005E452C">
        <w:rPr>
          <w:noProof/>
          <w:sz w:val="18"/>
        </w:rPr>
        <w:instrText xml:space="preserve"> PAGEREF _Toc178991723 \h </w:instrText>
      </w:r>
      <w:r w:rsidRPr="005E452C">
        <w:rPr>
          <w:noProof/>
          <w:sz w:val="18"/>
        </w:rPr>
      </w:r>
      <w:r w:rsidRPr="005E452C">
        <w:rPr>
          <w:noProof/>
          <w:sz w:val="18"/>
        </w:rPr>
        <w:fldChar w:fldCharType="separate"/>
      </w:r>
      <w:r w:rsidR="00DA1D34">
        <w:rPr>
          <w:noProof/>
          <w:sz w:val="18"/>
        </w:rPr>
        <w:t>100</w:t>
      </w:r>
      <w:r w:rsidRPr="005E452C">
        <w:rPr>
          <w:noProof/>
          <w:sz w:val="18"/>
        </w:rPr>
        <w:fldChar w:fldCharType="end"/>
      </w:r>
    </w:p>
    <w:p w14:paraId="4A662462"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82 – Milestone Trend Analysis chart</w:t>
      </w:r>
      <w:r w:rsidRPr="005E452C">
        <w:rPr>
          <w:noProof/>
          <w:sz w:val="18"/>
        </w:rPr>
        <w:tab/>
      </w:r>
      <w:r w:rsidRPr="005E452C">
        <w:rPr>
          <w:noProof/>
          <w:sz w:val="18"/>
        </w:rPr>
        <w:fldChar w:fldCharType="begin"/>
      </w:r>
      <w:r w:rsidRPr="005E452C">
        <w:rPr>
          <w:noProof/>
          <w:sz w:val="18"/>
        </w:rPr>
        <w:instrText xml:space="preserve"> PAGEREF _Toc178991724 \h </w:instrText>
      </w:r>
      <w:r w:rsidRPr="005E452C">
        <w:rPr>
          <w:noProof/>
          <w:sz w:val="18"/>
        </w:rPr>
      </w:r>
      <w:r w:rsidRPr="005E452C">
        <w:rPr>
          <w:noProof/>
          <w:sz w:val="18"/>
        </w:rPr>
        <w:fldChar w:fldCharType="separate"/>
      </w:r>
      <w:r w:rsidR="00DA1D34">
        <w:rPr>
          <w:noProof/>
          <w:sz w:val="18"/>
        </w:rPr>
        <w:t>101</w:t>
      </w:r>
      <w:r w:rsidRPr="005E452C">
        <w:rPr>
          <w:noProof/>
          <w:sz w:val="18"/>
        </w:rPr>
        <w:fldChar w:fldCharType="end"/>
      </w:r>
    </w:p>
    <w:p w14:paraId="4B8E8FE1" w14:textId="77777777" w:rsidR="005E452C" w:rsidRPr="005E452C" w:rsidRDefault="005E452C" w:rsidP="00B81929">
      <w:pPr>
        <w:pStyle w:val="TableofFigures"/>
        <w:tabs>
          <w:tab w:val="right" w:leader="dot" w:pos="6571"/>
        </w:tabs>
        <w:jc w:val="left"/>
        <w:rPr>
          <w:rFonts w:asciiTheme="minorHAnsi" w:eastAsiaTheme="minorEastAsia" w:hAnsiTheme="minorHAnsi" w:cstheme="minorBidi"/>
          <w:noProof/>
          <w:sz w:val="22"/>
          <w:lang w:eastAsia="ja-JP"/>
        </w:rPr>
      </w:pPr>
      <w:r w:rsidRPr="005E452C">
        <w:rPr>
          <w:noProof/>
          <w:sz w:val="18"/>
        </w:rPr>
        <w:t>Figure 83 – Real timeline of the project</w:t>
      </w:r>
      <w:r w:rsidRPr="005E452C">
        <w:rPr>
          <w:noProof/>
          <w:sz w:val="18"/>
        </w:rPr>
        <w:tab/>
      </w:r>
      <w:r w:rsidRPr="005E452C">
        <w:rPr>
          <w:noProof/>
          <w:sz w:val="18"/>
        </w:rPr>
        <w:fldChar w:fldCharType="begin"/>
      </w:r>
      <w:r w:rsidRPr="005E452C">
        <w:rPr>
          <w:noProof/>
          <w:sz w:val="18"/>
        </w:rPr>
        <w:instrText xml:space="preserve"> PAGEREF _Toc178991725 \h </w:instrText>
      </w:r>
      <w:r w:rsidRPr="005E452C">
        <w:rPr>
          <w:noProof/>
          <w:sz w:val="18"/>
        </w:rPr>
      </w:r>
      <w:r w:rsidRPr="005E452C">
        <w:rPr>
          <w:noProof/>
          <w:sz w:val="18"/>
        </w:rPr>
        <w:fldChar w:fldCharType="separate"/>
      </w:r>
      <w:r w:rsidR="00DA1D34">
        <w:rPr>
          <w:noProof/>
          <w:sz w:val="18"/>
        </w:rPr>
        <w:t>101</w:t>
      </w:r>
      <w:r w:rsidRPr="005E452C">
        <w:rPr>
          <w:noProof/>
          <w:sz w:val="18"/>
        </w:rPr>
        <w:fldChar w:fldCharType="end"/>
      </w:r>
    </w:p>
    <w:p w14:paraId="7C42BAEF" w14:textId="77777777" w:rsidR="006F0DD4" w:rsidRPr="00693432" w:rsidRDefault="006F0DD4" w:rsidP="00B81929">
      <w:pPr>
        <w:jc w:val="left"/>
        <w:rPr>
          <w:rFonts w:cs="Times New Roman"/>
          <w:sz w:val="16"/>
        </w:rPr>
      </w:pPr>
      <w:r w:rsidRPr="005E452C">
        <w:rPr>
          <w:rFonts w:cs="Times New Roman"/>
          <w:sz w:val="12"/>
          <w:szCs w:val="20"/>
        </w:rPr>
        <w:fldChar w:fldCharType="end"/>
      </w:r>
    </w:p>
    <w:p w14:paraId="270A66ED" w14:textId="77777777" w:rsidR="006F0DD4" w:rsidRPr="00693432" w:rsidRDefault="006F0DD4" w:rsidP="004E3840">
      <w:pPr>
        <w:jc w:val="left"/>
        <w:rPr>
          <w:rFonts w:cs="Times New Roman"/>
          <w:sz w:val="16"/>
        </w:rPr>
      </w:pPr>
    </w:p>
    <w:p w14:paraId="551B4E90" w14:textId="77777777" w:rsidR="006F0DD4" w:rsidRPr="00693432" w:rsidRDefault="006F0DD4" w:rsidP="004E3840">
      <w:pPr>
        <w:jc w:val="left"/>
        <w:rPr>
          <w:rFonts w:cs="Times New Roman"/>
          <w:sz w:val="16"/>
        </w:rPr>
      </w:pPr>
    </w:p>
    <w:p w14:paraId="13A1DA8F" w14:textId="77777777" w:rsidR="006F0DD4" w:rsidRPr="00744FC7" w:rsidRDefault="006F0DD4">
      <w:pPr>
        <w:rPr>
          <w:rFonts w:cs="Times New Roman"/>
        </w:rPr>
        <w:sectPr w:rsidR="006F0DD4" w:rsidRPr="00744FC7">
          <w:type w:val="oddPage"/>
          <w:pgSz w:w="11909" w:h="16834" w:code="9"/>
          <w:pgMar w:top="1440" w:right="2880" w:bottom="1440" w:left="1728" w:header="720" w:footer="720" w:gutter="720"/>
          <w:pgNumType w:fmt="lowerRoman"/>
          <w:cols w:space="720"/>
          <w:docGrid w:linePitch="360"/>
        </w:sectPr>
      </w:pPr>
    </w:p>
    <w:p w14:paraId="434A572C" w14:textId="77777777" w:rsidR="006F0DD4" w:rsidRPr="00744FC7" w:rsidRDefault="006F0DD4" w:rsidP="00CB4833">
      <w:pPr>
        <w:pStyle w:val="SpecialHeading1"/>
        <w:numPr>
          <w:ilvl w:val="0"/>
          <w:numId w:val="0"/>
        </w:numPr>
        <w:ind w:left="360" w:hanging="360"/>
      </w:pPr>
      <w:bookmarkStart w:id="7" w:name="_Toc177188419"/>
      <w:r w:rsidRPr="00744FC7">
        <w:lastRenderedPageBreak/>
        <w:t>List of Tables</w:t>
      </w:r>
      <w:bookmarkEnd w:id="7"/>
    </w:p>
    <w:p w14:paraId="73DB34FC" w14:textId="77777777" w:rsidR="006F0DD4" w:rsidRPr="00744FC7" w:rsidRDefault="006F0DD4">
      <w:pPr>
        <w:rPr>
          <w:rFonts w:cs="Times New Roman"/>
        </w:rPr>
      </w:pPr>
    </w:p>
    <w:p w14:paraId="374F3CC2" w14:textId="77777777" w:rsidR="005E452C" w:rsidRPr="00BD3E8E" w:rsidRDefault="006F0DD4"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rFonts w:cs="Times New Roman"/>
          <w:sz w:val="18"/>
          <w:szCs w:val="18"/>
        </w:rPr>
        <w:fldChar w:fldCharType="begin"/>
      </w:r>
      <w:r w:rsidRPr="00BD3E8E">
        <w:rPr>
          <w:rFonts w:cs="Times New Roman"/>
          <w:sz w:val="18"/>
          <w:szCs w:val="18"/>
        </w:rPr>
        <w:instrText xml:space="preserve"> TOC \h \z \c "Table" </w:instrText>
      </w:r>
      <w:r w:rsidRPr="00BD3E8E">
        <w:rPr>
          <w:rFonts w:cs="Times New Roman"/>
          <w:sz w:val="18"/>
          <w:szCs w:val="18"/>
        </w:rPr>
        <w:fldChar w:fldCharType="separate"/>
      </w:r>
      <w:r w:rsidR="005E452C" w:rsidRPr="00BD3E8E">
        <w:rPr>
          <w:noProof/>
          <w:sz w:val="18"/>
          <w:szCs w:val="18"/>
        </w:rPr>
        <w:t>Table 1 – List of deliverables</w:t>
      </w:r>
      <w:r w:rsidR="005E452C" w:rsidRPr="00BD3E8E">
        <w:rPr>
          <w:noProof/>
          <w:sz w:val="18"/>
          <w:szCs w:val="18"/>
        </w:rPr>
        <w:tab/>
      </w:r>
      <w:r w:rsidR="005E452C" w:rsidRPr="00BD3E8E">
        <w:rPr>
          <w:noProof/>
          <w:sz w:val="18"/>
          <w:szCs w:val="18"/>
        </w:rPr>
        <w:fldChar w:fldCharType="begin"/>
      </w:r>
      <w:r w:rsidR="005E452C" w:rsidRPr="00BD3E8E">
        <w:rPr>
          <w:noProof/>
          <w:sz w:val="18"/>
          <w:szCs w:val="18"/>
        </w:rPr>
        <w:instrText xml:space="preserve"> PAGEREF _Toc178991787 \h </w:instrText>
      </w:r>
      <w:r w:rsidR="005E452C" w:rsidRPr="00BD3E8E">
        <w:rPr>
          <w:noProof/>
          <w:sz w:val="18"/>
          <w:szCs w:val="18"/>
        </w:rPr>
      </w:r>
      <w:r w:rsidR="005E452C" w:rsidRPr="00BD3E8E">
        <w:rPr>
          <w:noProof/>
          <w:sz w:val="18"/>
          <w:szCs w:val="18"/>
        </w:rPr>
        <w:fldChar w:fldCharType="separate"/>
      </w:r>
      <w:r w:rsidR="00DA1D34">
        <w:rPr>
          <w:noProof/>
          <w:sz w:val="18"/>
          <w:szCs w:val="18"/>
        </w:rPr>
        <w:t>2</w:t>
      </w:r>
      <w:r w:rsidR="005E452C" w:rsidRPr="00BD3E8E">
        <w:rPr>
          <w:noProof/>
          <w:sz w:val="18"/>
          <w:szCs w:val="18"/>
        </w:rPr>
        <w:fldChar w:fldCharType="end"/>
      </w:r>
    </w:p>
    <w:p w14:paraId="75DABE62"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2 – Important methods provided by LFC Python API</w:t>
      </w:r>
      <w:r w:rsidRPr="00BD3E8E">
        <w:rPr>
          <w:noProof/>
          <w:sz w:val="18"/>
          <w:szCs w:val="18"/>
        </w:rPr>
        <w:tab/>
      </w:r>
      <w:r w:rsidRPr="00BD3E8E">
        <w:rPr>
          <w:noProof/>
          <w:sz w:val="18"/>
          <w:szCs w:val="18"/>
        </w:rPr>
        <w:fldChar w:fldCharType="begin"/>
      </w:r>
      <w:r w:rsidRPr="00BD3E8E">
        <w:rPr>
          <w:noProof/>
          <w:sz w:val="18"/>
          <w:szCs w:val="18"/>
        </w:rPr>
        <w:instrText xml:space="preserve"> PAGEREF _Toc178991788 \h </w:instrText>
      </w:r>
      <w:r w:rsidRPr="00BD3E8E">
        <w:rPr>
          <w:noProof/>
          <w:sz w:val="18"/>
          <w:szCs w:val="18"/>
        </w:rPr>
      </w:r>
      <w:r w:rsidRPr="00BD3E8E">
        <w:rPr>
          <w:noProof/>
          <w:sz w:val="18"/>
          <w:szCs w:val="18"/>
        </w:rPr>
        <w:fldChar w:fldCharType="separate"/>
      </w:r>
      <w:r w:rsidR="00DA1D34">
        <w:rPr>
          <w:noProof/>
          <w:sz w:val="18"/>
          <w:szCs w:val="18"/>
        </w:rPr>
        <w:t>16</w:t>
      </w:r>
      <w:r w:rsidRPr="00BD3E8E">
        <w:rPr>
          <w:noProof/>
          <w:sz w:val="18"/>
          <w:szCs w:val="18"/>
        </w:rPr>
        <w:fldChar w:fldCharType="end"/>
      </w:r>
    </w:p>
    <w:p w14:paraId="63C6A29F"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3 – Important methods provided by GFAL and LCG_UTIL Python APIs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_Toc178991789 \h </w:instrText>
      </w:r>
      <w:r w:rsidRPr="00BD3E8E">
        <w:rPr>
          <w:noProof/>
          <w:sz w:val="18"/>
          <w:szCs w:val="18"/>
        </w:rPr>
      </w:r>
      <w:r w:rsidRPr="00BD3E8E">
        <w:rPr>
          <w:noProof/>
          <w:sz w:val="18"/>
          <w:szCs w:val="18"/>
        </w:rPr>
        <w:fldChar w:fldCharType="separate"/>
      </w:r>
      <w:r w:rsidR="00DA1D34">
        <w:rPr>
          <w:noProof/>
          <w:sz w:val="18"/>
          <w:szCs w:val="18"/>
        </w:rPr>
        <w:t>16</w:t>
      </w:r>
      <w:r w:rsidRPr="00BD3E8E">
        <w:rPr>
          <w:noProof/>
          <w:sz w:val="18"/>
          <w:szCs w:val="18"/>
        </w:rPr>
        <w:fldChar w:fldCharType="end"/>
      </w:r>
    </w:p>
    <w:p w14:paraId="565992B0"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4  – WebDAV specific methods added on top of HTTP [12]</w:t>
      </w:r>
      <w:r w:rsidRPr="00BD3E8E">
        <w:rPr>
          <w:noProof/>
          <w:sz w:val="18"/>
          <w:szCs w:val="18"/>
        </w:rPr>
        <w:tab/>
      </w:r>
      <w:r w:rsidRPr="00BD3E8E">
        <w:rPr>
          <w:noProof/>
          <w:sz w:val="18"/>
          <w:szCs w:val="18"/>
        </w:rPr>
        <w:fldChar w:fldCharType="begin"/>
      </w:r>
      <w:r w:rsidRPr="00BD3E8E">
        <w:rPr>
          <w:noProof/>
          <w:sz w:val="18"/>
          <w:szCs w:val="18"/>
        </w:rPr>
        <w:instrText xml:space="preserve"> PAGEREF _Toc178991790 \h </w:instrText>
      </w:r>
      <w:r w:rsidRPr="00BD3E8E">
        <w:rPr>
          <w:noProof/>
          <w:sz w:val="18"/>
          <w:szCs w:val="18"/>
        </w:rPr>
      </w:r>
      <w:r w:rsidRPr="00BD3E8E">
        <w:rPr>
          <w:noProof/>
          <w:sz w:val="18"/>
          <w:szCs w:val="18"/>
        </w:rPr>
        <w:fldChar w:fldCharType="separate"/>
      </w:r>
      <w:r w:rsidR="00DA1D34">
        <w:rPr>
          <w:noProof/>
          <w:sz w:val="18"/>
          <w:szCs w:val="18"/>
        </w:rPr>
        <w:t>17</w:t>
      </w:r>
      <w:r w:rsidRPr="00BD3E8E">
        <w:rPr>
          <w:noProof/>
          <w:sz w:val="18"/>
          <w:szCs w:val="18"/>
        </w:rPr>
        <w:fldChar w:fldCharType="end"/>
      </w:r>
    </w:p>
    <w:p w14:paraId="455D5D7A"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5 – WebDAV support provided by the Apache2, NginX and Lighttpd</w:t>
      </w:r>
      <w:r w:rsidRPr="00BD3E8E">
        <w:rPr>
          <w:noProof/>
          <w:sz w:val="18"/>
          <w:szCs w:val="18"/>
        </w:rPr>
        <w:tab/>
      </w:r>
      <w:r w:rsidRPr="00BD3E8E">
        <w:rPr>
          <w:noProof/>
          <w:sz w:val="18"/>
          <w:szCs w:val="18"/>
        </w:rPr>
        <w:fldChar w:fldCharType="begin"/>
      </w:r>
      <w:r w:rsidRPr="00BD3E8E">
        <w:rPr>
          <w:noProof/>
          <w:sz w:val="18"/>
          <w:szCs w:val="18"/>
        </w:rPr>
        <w:instrText xml:space="preserve"> PAGEREF _Toc178991791 \h </w:instrText>
      </w:r>
      <w:r w:rsidRPr="00BD3E8E">
        <w:rPr>
          <w:noProof/>
          <w:sz w:val="18"/>
          <w:szCs w:val="18"/>
        </w:rPr>
      </w:r>
      <w:r w:rsidRPr="00BD3E8E">
        <w:rPr>
          <w:noProof/>
          <w:sz w:val="18"/>
          <w:szCs w:val="18"/>
        </w:rPr>
        <w:fldChar w:fldCharType="separate"/>
      </w:r>
      <w:r w:rsidR="00DA1D34">
        <w:rPr>
          <w:noProof/>
          <w:sz w:val="18"/>
          <w:szCs w:val="18"/>
        </w:rPr>
        <w:t>18</w:t>
      </w:r>
      <w:r w:rsidRPr="00BD3E8E">
        <w:rPr>
          <w:noProof/>
          <w:sz w:val="18"/>
          <w:szCs w:val="18"/>
        </w:rPr>
        <w:fldChar w:fldCharType="end"/>
      </w:r>
    </w:p>
    <w:p w14:paraId="29D7EE9C"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6 – Overview of a virtual file system  implemented with FUSE</w:t>
      </w:r>
      <w:r w:rsidRPr="00BD3E8E">
        <w:rPr>
          <w:noProof/>
          <w:sz w:val="18"/>
          <w:szCs w:val="18"/>
        </w:rPr>
        <w:tab/>
      </w:r>
      <w:r w:rsidRPr="00BD3E8E">
        <w:rPr>
          <w:noProof/>
          <w:sz w:val="18"/>
          <w:szCs w:val="18"/>
        </w:rPr>
        <w:fldChar w:fldCharType="begin"/>
      </w:r>
      <w:r w:rsidRPr="00BD3E8E">
        <w:rPr>
          <w:noProof/>
          <w:sz w:val="18"/>
          <w:szCs w:val="18"/>
        </w:rPr>
        <w:instrText xml:space="preserve"> PAGEREF _Toc178991792 \h </w:instrText>
      </w:r>
      <w:r w:rsidRPr="00BD3E8E">
        <w:rPr>
          <w:noProof/>
          <w:sz w:val="18"/>
          <w:szCs w:val="18"/>
        </w:rPr>
      </w:r>
      <w:r w:rsidRPr="00BD3E8E">
        <w:rPr>
          <w:noProof/>
          <w:sz w:val="18"/>
          <w:szCs w:val="18"/>
        </w:rPr>
        <w:fldChar w:fldCharType="separate"/>
      </w:r>
      <w:r w:rsidR="00DA1D34">
        <w:rPr>
          <w:noProof/>
          <w:sz w:val="18"/>
          <w:szCs w:val="18"/>
        </w:rPr>
        <w:t>19</w:t>
      </w:r>
      <w:r w:rsidRPr="00BD3E8E">
        <w:rPr>
          <w:noProof/>
          <w:sz w:val="18"/>
          <w:szCs w:val="18"/>
        </w:rPr>
        <w:fldChar w:fldCharType="end"/>
      </w:r>
    </w:p>
    <w:p w14:paraId="5BE98F9E"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7 – Logical description of FUSE application that publishes the files from LFC</w:t>
      </w:r>
      <w:r w:rsidRPr="00BD3E8E">
        <w:rPr>
          <w:noProof/>
          <w:sz w:val="18"/>
          <w:szCs w:val="18"/>
        </w:rPr>
        <w:tab/>
      </w:r>
      <w:r w:rsidRPr="00BD3E8E">
        <w:rPr>
          <w:noProof/>
          <w:sz w:val="18"/>
          <w:szCs w:val="18"/>
        </w:rPr>
        <w:fldChar w:fldCharType="begin"/>
      </w:r>
      <w:r w:rsidRPr="00BD3E8E">
        <w:rPr>
          <w:noProof/>
          <w:sz w:val="18"/>
          <w:szCs w:val="18"/>
        </w:rPr>
        <w:instrText xml:space="preserve"> PAGEREF _Toc178991793 \h </w:instrText>
      </w:r>
      <w:r w:rsidRPr="00BD3E8E">
        <w:rPr>
          <w:noProof/>
          <w:sz w:val="18"/>
          <w:szCs w:val="18"/>
        </w:rPr>
      </w:r>
      <w:r w:rsidRPr="00BD3E8E">
        <w:rPr>
          <w:noProof/>
          <w:sz w:val="18"/>
          <w:szCs w:val="18"/>
        </w:rPr>
        <w:fldChar w:fldCharType="separate"/>
      </w:r>
      <w:r w:rsidR="00DA1D34">
        <w:rPr>
          <w:noProof/>
          <w:sz w:val="18"/>
          <w:szCs w:val="18"/>
        </w:rPr>
        <w:t>19</w:t>
      </w:r>
      <w:r w:rsidRPr="00BD3E8E">
        <w:rPr>
          <w:noProof/>
          <w:sz w:val="18"/>
          <w:szCs w:val="18"/>
        </w:rPr>
        <w:fldChar w:fldCharType="end"/>
      </w:r>
    </w:p>
    <w:p w14:paraId="2A377C0A"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8 – Approach 1: How multiple users are managed by the FUSE application</w:t>
      </w:r>
      <w:r w:rsidRPr="00BD3E8E">
        <w:rPr>
          <w:noProof/>
          <w:sz w:val="18"/>
          <w:szCs w:val="18"/>
        </w:rPr>
        <w:tab/>
      </w:r>
      <w:r w:rsidRPr="00BD3E8E">
        <w:rPr>
          <w:noProof/>
          <w:sz w:val="18"/>
          <w:szCs w:val="18"/>
        </w:rPr>
        <w:fldChar w:fldCharType="begin"/>
      </w:r>
      <w:r w:rsidRPr="00BD3E8E">
        <w:rPr>
          <w:noProof/>
          <w:sz w:val="18"/>
          <w:szCs w:val="18"/>
        </w:rPr>
        <w:instrText xml:space="preserve"> PAGEREF _Toc178991794 \h </w:instrText>
      </w:r>
      <w:r w:rsidRPr="00BD3E8E">
        <w:rPr>
          <w:noProof/>
          <w:sz w:val="18"/>
          <w:szCs w:val="18"/>
        </w:rPr>
      </w:r>
      <w:r w:rsidRPr="00BD3E8E">
        <w:rPr>
          <w:noProof/>
          <w:sz w:val="18"/>
          <w:szCs w:val="18"/>
        </w:rPr>
        <w:fldChar w:fldCharType="separate"/>
      </w:r>
      <w:r w:rsidR="00DA1D34">
        <w:rPr>
          <w:noProof/>
          <w:sz w:val="18"/>
          <w:szCs w:val="18"/>
        </w:rPr>
        <w:t>20</w:t>
      </w:r>
      <w:r w:rsidRPr="00BD3E8E">
        <w:rPr>
          <w:noProof/>
          <w:sz w:val="18"/>
          <w:szCs w:val="18"/>
        </w:rPr>
        <w:fldChar w:fldCharType="end"/>
      </w:r>
    </w:p>
    <w:p w14:paraId="2D9E44BB"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9 – Mapping between WebDAV methods and required functionality</w:t>
      </w:r>
      <w:r w:rsidRPr="00BD3E8E">
        <w:rPr>
          <w:noProof/>
          <w:sz w:val="18"/>
          <w:szCs w:val="18"/>
        </w:rPr>
        <w:tab/>
      </w:r>
      <w:r w:rsidRPr="00BD3E8E">
        <w:rPr>
          <w:noProof/>
          <w:sz w:val="18"/>
          <w:szCs w:val="18"/>
        </w:rPr>
        <w:fldChar w:fldCharType="begin"/>
      </w:r>
      <w:r w:rsidRPr="00BD3E8E">
        <w:rPr>
          <w:noProof/>
          <w:sz w:val="18"/>
          <w:szCs w:val="18"/>
        </w:rPr>
        <w:instrText xml:space="preserve"> PAGEREF _Toc178991795 \h </w:instrText>
      </w:r>
      <w:r w:rsidRPr="00BD3E8E">
        <w:rPr>
          <w:noProof/>
          <w:sz w:val="18"/>
          <w:szCs w:val="18"/>
        </w:rPr>
      </w:r>
      <w:r w:rsidRPr="00BD3E8E">
        <w:rPr>
          <w:noProof/>
          <w:sz w:val="18"/>
          <w:szCs w:val="18"/>
        </w:rPr>
        <w:fldChar w:fldCharType="separate"/>
      </w:r>
      <w:r w:rsidR="00DA1D34">
        <w:rPr>
          <w:noProof/>
          <w:sz w:val="18"/>
          <w:szCs w:val="18"/>
        </w:rPr>
        <w:t>21</w:t>
      </w:r>
      <w:r w:rsidRPr="00BD3E8E">
        <w:rPr>
          <w:noProof/>
          <w:sz w:val="18"/>
          <w:szCs w:val="18"/>
        </w:rPr>
        <w:fldChar w:fldCharType="end"/>
      </w:r>
    </w:p>
    <w:p w14:paraId="2BBF7D25"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10 – Overview of the two approaches in order to provide WebDAV support</w:t>
      </w:r>
      <w:r w:rsidRPr="00BD3E8E">
        <w:rPr>
          <w:noProof/>
          <w:sz w:val="18"/>
          <w:szCs w:val="18"/>
        </w:rPr>
        <w:tab/>
      </w:r>
      <w:r w:rsidRPr="00BD3E8E">
        <w:rPr>
          <w:noProof/>
          <w:sz w:val="18"/>
          <w:szCs w:val="18"/>
        </w:rPr>
        <w:fldChar w:fldCharType="begin"/>
      </w:r>
      <w:r w:rsidRPr="00BD3E8E">
        <w:rPr>
          <w:noProof/>
          <w:sz w:val="18"/>
          <w:szCs w:val="18"/>
        </w:rPr>
        <w:instrText xml:space="preserve"> PAGEREF _Toc178991796 \h </w:instrText>
      </w:r>
      <w:r w:rsidRPr="00BD3E8E">
        <w:rPr>
          <w:noProof/>
          <w:sz w:val="18"/>
          <w:szCs w:val="18"/>
        </w:rPr>
      </w:r>
      <w:r w:rsidRPr="00BD3E8E">
        <w:rPr>
          <w:noProof/>
          <w:sz w:val="18"/>
          <w:szCs w:val="18"/>
        </w:rPr>
        <w:fldChar w:fldCharType="separate"/>
      </w:r>
      <w:r w:rsidR="00DA1D34">
        <w:rPr>
          <w:noProof/>
          <w:sz w:val="18"/>
          <w:szCs w:val="18"/>
        </w:rPr>
        <w:t>22</w:t>
      </w:r>
      <w:r w:rsidRPr="00BD3E8E">
        <w:rPr>
          <w:noProof/>
          <w:sz w:val="18"/>
          <w:szCs w:val="18"/>
        </w:rPr>
        <w:fldChar w:fldCharType="end"/>
      </w:r>
    </w:p>
    <w:p w14:paraId="6C30CBA8"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11 – Overview of the PKI authentication solution (Apache2 + GridSite)</w:t>
      </w:r>
      <w:r w:rsidRPr="00BD3E8E">
        <w:rPr>
          <w:noProof/>
          <w:sz w:val="18"/>
          <w:szCs w:val="18"/>
        </w:rPr>
        <w:tab/>
      </w:r>
      <w:r w:rsidRPr="00BD3E8E">
        <w:rPr>
          <w:noProof/>
          <w:sz w:val="18"/>
          <w:szCs w:val="18"/>
        </w:rPr>
        <w:fldChar w:fldCharType="begin"/>
      </w:r>
      <w:r w:rsidRPr="00BD3E8E">
        <w:rPr>
          <w:noProof/>
          <w:sz w:val="18"/>
          <w:szCs w:val="18"/>
        </w:rPr>
        <w:instrText xml:space="preserve"> PAGEREF _Toc178991797 \h </w:instrText>
      </w:r>
      <w:r w:rsidRPr="00BD3E8E">
        <w:rPr>
          <w:noProof/>
          <w:sz w:val="18"/>
          <w:szCs w:val="18"/>
        </w:rPr>
      </w:r>
      <w:r w:rsidRPr="00BD3E8E">
        <w:rPr>
          <w:noProof/>
          <w:sz w:val="18"/>
          <w:szCs w:val="18"/>
        </w:rPr>
        <w:fldChar w:fldCharType="separate"/>
      </w:r>
      <w:r w:rsidR="00DA1D34">
        <w:rPr>
          <w:noProof/>
          <w:sz w:val="18"/>
          <w:szCs w:val="18"/>
        </w:rPr>
        <w:t>24</w:t>
      </w:r>
      <w:r w:rsidRPr="00BD3E8E">
        <w:rPr>
          <w:noProof/>
          <w:sz w:val="18"/>
          <w:szCs w:val="18"/>
        </w:rPr>
        <w:fldChar w:fldCharType="end"/>
      </w:r>
    </w:p>
    <w:p w14:paraId="2701D65B"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12 – Logical steps to provide username and password authentication</w:t>
      </w:r>
      <w:r w:rsidRPr="00BD3E8E">
        <w:rPr>
          <w:noProof/>
          <w:sz w:val="18"/>
          <w:szCs w:val="18"/>
        </w:rPr>
        <w:tab/>
      </w:r>
      <w:r w:rsidRPr="00BD3E8E">
        <w:rPr>
          <w:noProof/>
          <w:sz w:val="18"/>
          <w:szCs w:val="18"/>
        </w:rPr>
        <w:fldChar w:fldCharType="begin"/>
      </w:r>
      <w:r w:rsidRPr="00BD3E8E">
        <w:rPr>
          <w:noProof/>
          <w:sz w:val="18"/>
          <w:szCs w:val="18"/>
        </w:rPr>
        <w:instrText xml:space="preserve"> PAGEREF _Toc178991798 \h </w:instrText>
      </w:r>
      <w:r w:rsidRPr="00BD3E8E">
        <w:rPr>
          <w:noProof/>
          <w:sz w:val="18"/>
          <w:szCs w:val="18"/>
        </w:rPr>
      </w:r>
      <w:r w:rsidRPr="00BD3E8E">
        <w:rPr>
          <w:noProof/>
          <w:sz w:val="18"/>
          <w:szCs w:val="18"/>
        </w:rPr>
        <w:fldChar w:fldCharType="separate"/>
      </w:r>
      <w:r w:rsidR="00DA1D34">
        <w:rPr>
          <w:noProof/>
          <w:sz w:val="18"/>
          <w:szCs w:val="18"/>
        </w:rPr>
        <w:t>25</w:t>
      </w:r>
      <w:r w:rsidRPr="00BD3E8E">
        <w:rPr>
          <w:noProof/>
          <w:sz w:val="18"/>
          <w:szCs w:val="18"/>
        </w:rPr>
        <w:fldChar w:fldCharType="end"/>
      </w:r>
    </w:p>
    <w:p w14:paraId="0C89314F"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13 – Overview of the two required authentication methods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_Toc178991799 \h </w:instrText>
      </w:r>
      <w:r w:rsidRPr="00BD3E8E">
        <w:rPr>
          <w:noProof/>
          <w:sz w:val="18"/>
          <w:szCs w:val="18"/>
        </w:rPr>
      </w:r>
      <w:r w:rsidRPr="00BD3E8E">
        <w:rPr>
          <w:noProof/>
          <w:sz w:val="18"/>
          <w:szCs w:val="18"/>
        </w:rPr>
        <w:fldChar w:fldCharType="separate"/>
      </w:r>
      <w:r w:rsidR="00DA1D34">
        <w:rPr>
          <w:noProof/>
          <w:sz w:val="18"/>
          <w:szCs w:val="18"/>
        </w:rPr>
        <w:t>27</w:t>
      </w:r>
      <w:r w:rsidRPr="00BD3E8E">
        <w:rPr>
          <w:noProof/>
          <w:sz w:val="18"/>
          <w:szCs w:val="18"/>
        </w:rPr>
        <w:fldChar w:fldCharType="end"/>
      </w:r>
    </w:p>
    <w:p w14:paraId="06356BC9"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14 – Overview of the problems encountered while using reverse-proxy-caches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_Toc178991800 \h </w:instrText>
      </w:r>
      <w:r w:rsidRPr="00BD3E8E">
        <w:rPr>
          <w:noProof/>
          <w:sz w:val="18"/>
          <w:szCs w:val="18"/>
        </w:rPr>
      </w:r>
      <w:r w:rsidRPr="00BD3E8E">
        <w:rPr>
          <w:noProof/>
          <w:sz w:val="18"/>
          <w:szCs w:val="18"/>
        </w:rPr>
        <w:fldChar w:fldCharType="separate"/>
      </w:r>
      <w:r w:rsidR="00DA1D34">
        <w:rPr>
          <w:noProof/>
          <w:sz w:val="18"/>
          <w:szCs w:val="18"/>
        </w:rPr>
        <w:t>31</w:t>
      </w:r>
      <w:r w:rsidRPr="00BD3E8E">
        <w:rPr>
          <w:noProof/>
          <w:sz w:val="18"/>
          <w:szCs w:val="18"/>
        </w:rPr>
        <w:fldChar w:fldCharType="end"/>
      </w:r>
    </w:p>
    <w:p w14:paraId="4A74A774"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15 – Overview of the reverse-proxy-caches and the problems encountered</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_Toc178991801 \h </w:instrText>
      </w:r>
      <w:r w:rsidRPr="00BD3E8E">
        <w:rPr>
          <w:noProof/>
          <w:sz w:val="18"/>
          <w:szCs w:val="18"/>
        </w:rPr>
      </w:r>
      <w:r w:rsidRPr="00BD3E8E">
        <w:rPr>
          <w:noProof/>
          <w:sz w:val="18"/>
          <w:szCs w:val="18"/>
        </w:rPr>
        <w:fldChar w:fldCharType="separate"/>
      </w:r>
      <w:r w:rsidR="00DA1D34">
        <w:rPr>
          <w:noProof/>
          <w:sz w:val="18"/>
          <w:szCs w:val="18"/>
        </w:rPr>
        <w:t>31</w:t>
      </w:r>
      <w:r w:rsidRPr="00BD3E8E">
        <w:rPr>
          <w:noProof/>
          <w:sz w:val="18"/>
          <w:szCs w:val="18"/>
        </w:rPr>
        <w:fldChar w:fldCharType="end"/>
      </w:r>
    </w:p>
    <w:p w14:paraId="7848F823"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16 – Overview of problems, disadvantages and advantages encountered with Approach 2</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_Toc178991802 \h </w:instrText>
      </w:r>
      <w:r w:rsidRPr="00BD3E8E">
        <w:rPr>
          <w:noProof/>
          <w:sz w:val="18"/>
          <w:szCs w:val="18"/>
        </w:rPr>
      </w:r>
      <w:r w:rsidRPr="00BD3E8E">
        <w:rPr>
          <w:noProof/>
          <w:sz w:val="18"/>
          <w:szCs w:val="18"/>
        </w:rPr>
        <w:fldChar w:fldCharType="separate"/>
      </w:r>
      <w:r w:rsidR="00DA1D34">
        <w:rPr>
          <w:noProof/>
          <w:sz w:val="18"/>
          <w:szCs w:val="18"/>
        </w:rPr>
        <w:t>33</w:t>
      </w:r>
      <w:r w:rsidRPr="00BD3E8E">
        <w:rPr>
          <w:noProof/>
          <w:sz w:val="18"/>
          <w:szCs w:val="18"/>
        </w:rPr>
        <w:fldChar w:fldCharType="end"/>
      </w:r>
    </w:p>
    <w:p w14:paraId="22643F3E"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17 – Overview of problems and advantages encountered with Approach 3</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_Toc178991803 \h </w:instrText>
      </w:r>
      <w:r w:rsidRPr="00BD3E8E">
        <w:rPr>
          <w:noProof/>
          <w:sz w:val="18"/>
          <w:szCs w:val="18"/>
        </w:rPr>
      </w:r>
      <w:r w:rsidRPr="00BD3E8E">
        <w:rPr>
          <w:noProof/>
          <w:sz w:val="18"/>
          <w:szCs w:val="18"/>
        </w:rPr>
        <w:fldChar w:fldCharType="separate"/>
      </w:r>
      <w:r w:rsidR="00DA1D34">
        <w:rPr>
          <w:noProof/>
          <w:sz w:val="18"/>
          <w:szCs w:val="18"/>
        </w:rPr>
        <w:t>35</w:t>
      </w:r>
      <w:r w:rsidRPr="00BD3E8E">
        <w:rPr>
          <w:noProof/>
          <w:sz w:val="18"/>
          <w:szCs w:val="18"/>
        </w:rPr>
        <w:fldChar w:fldCharType="end"/>
      </w:r>
    </w:p>
    <w:p w14:paraId="7ADAEFFB"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18 – Overview of problems and advantages encountered with Approach 4</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_Toc178991804 \h </w:instrText>
      </w:r>
      <w:r w:rsidRPr="00BD3E8E">
        <w:rPr>
          <w:noProof/>
          <w:sz w:val="18"/>
          <w:szCs w:val="18"/>
        </w:rPr>
      </w:r>
      <w:r w:rsidRPr="00BD3E8E">
        <w:rPr>
          <w:noProof/>
          <w:sz w:val="18"/>
          <w:szCs w:val="18"/>
        </w:rPr>
        <w:fldChar w:fldCharType="separate"/>
      </w:r>
      <w:r w:rsidR="00DA1D34">
        <w:rPr>
          <w:noProof/>
          <w:sz w:val="18"/>
          <w:szCs w:val="18"/>
        </w:rPr>
        <w:t>36</w:t>
      </w:r>
      <w:r w:rsidRPr="00BD3E8E">
        <w:rPr>
          <w:noProof/>
          <w:sz w:val="18"/>
          <w:szCs w:val="18"/>
        </w:rPr>
        <w:fldChar w:fldCharType="end"/>
      </w:r>
    </w:p>
    <w:p w14:paraId="3C3574CF"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19 – Overview of the caching approaches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_Toc178991805 \h </w:instrText>
      </w:r>
      <w:r w:rsidRPr="00BD3E8E">
        <w:rPr>
          <w:noProof/>
          <w:sz w:val="18"/>
          <w:szCs w:val="18"/>
        </w:rPr>
      </w:r>
      <w:r w:rsidRPr="00BD3E8E">
        <w:rPr>
          <w:noProof/>
          <w:sz w:val="18"/>
          <w:szCs w:val="18"/>
        </w:rPr>
        <w:fldChar w:fldCharType="separate"/>
      </w:r>
      <w:r w:rsidR="00DA1D34">
        <w:rPr>
          <w:noProof/>
          <w:sz w:val="18"/>
          <w:szCs w:val="18"/>
        </w:rPr>
        <w:t>37</w:t>
      </w:r>
      <w:r w:rsidRPr="00BD3E8E">
        <w:rPr>
          <w:noProof/>
          <w:sz w:val="18"/>
          <w:szCs w:val="18"/>
        </w:rPr>
        <w:fldChar w:fldCharType="end"/>
      </w:r>
    </w:p>
    <w:p w14:paraId="69CEF027"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20 – Overview of the possible solutions for each of the requirements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_Toc178991806 \h </w:instrText>
      </w:r>
      <w:r w:rsidRPr="00BD3E8E">
        <w:rPr>
          <w:noProof/>
          <w:sz w:val="18"/>
          <w:szCs w:val="18"/>
        </w:rPr>
      </w:r>
      <w:r w:rsidRPr="00BD3E8E">
        <w:rPr>
          <w:noProof/>
          <w:sz w:val="18"/>
          <w:szCs w:val="18"/>
        </w:rPr>
        <w:fldChar w:fldCharType="separate"/>
      </w:r>
      <w:r w:rsidR="00DA1D34">
        <w:rPr>
          <w:noProof/>
          <w:sz w:val="18"/>
          <w:szCs w:val="18"/>
        </w:rPr>
        <w:t>37</w:t>
      </w:r>
      <w:r w:rsidRPr="00BD3E8E">
        <w:rPr>
          <w:noProof/>
          <w:sz w:val="18"/>
          <w:szCs w:val="18"/>
        </w:rPr>
        <w:fldChar w:fldCharType="end"/>
      </w:r>
    </w:p>
    <w:p w14:paraId="42E008E5"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21 – Main problems identified while using grid frameworks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_Toc178991807 \h </w:instrText>
      </w:r>
      <w:r w:rsidRPr="00BD3E8E">
        <w:rPr>
          <w:noProof/>
          <w:sz w:val="18"/>
          <w:szCs w:val="18"/>
        </w:rPr>
      </w:r>
      <w:r w:rsidRPr="00BD3E8E">
        <w:rPr>
          <w:noProof/>
          <w:sz w:val="18"/>
          <w:szCs w:val="18"/>
        </w:rPr>
        <w:fldChar w:fldCharType="separate"/>
      </w:r>
      <w:r w:rsidR="00DA1D34">
        <w:rPr>
          <w:noProof/>
          <w:sz w:val="18"/>
          <w:szCs w:val="18"/>
        </w:rPr>
        <w:t>38</w:t>
      </w:r>
      <w:r w:rsidRPr="00BD3E8E">
        <w:rPr>
          <w:noProof/>
          <w:sz w:val="18"/>
          <w:szCs w:val="18"/>
        </w:rPr>
        <w:fldChar w:fldCharType="end"/>
      </w:r>
    </w:p>
    <w:p w14:paraId="27C21548"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22 – Main problems identified while integrating standard and grid technologies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_Toc178991808 \h </w:instrText>
      </w:r>
      <w:r w:rsidRPr="00BD3E8E">
        <w:rPr>
          <w:noProof/>
          <w:sz w:val="18"/>
          <w:szCs w:val="18"/>
        </w:rPr>
      </w:r>
      <w:r w:rsidRPr="00BD3E8E">
        <w:rPr>
          <w:noProof/>
          <w:sz w:val="18"/>
          <w:szCs w:val="18"/>
        </w:rPr>
        <w:fldChar w:fldCharType="separate"/>
      </w:r>
      <w:r w:rsidR="00DA1D34">
        <w:rPr>
          <w:noProof/>
          <w:sz w:val="18"/>
          <w:szCs w:val="18"/>
        </w:rPr>
        <w:t>39</w:t>
      </w:r>
      <w:r w:rsidRPr="00BD3E8E">
        <w:rPr>
          <w:noProof/>
          <w:sz w:val="18"/>
          <w:szCs w:val="18"/>
        </w:rPr>
        <w:fldChar w:fldCharType="end"/>
      </w:r>
    </w:p>
    <w:p w14:paraId="5BB727B2"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23 – Main problems identified while using standard technologies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_Toc178991809 \h </w:instrText>
      </w:r>
      <w:r w:rsidRPr="00BD3E8E">
        <w:rPr>
          <w:noProof/>
          <w:sz w:val="18"/>
          <w:szCs w:val="18"/>
        </w:rPr>
      </w:r>
      <w:r w:rsidRPr="00BD3E8E">
        <w:rPr>
          <w:noProof/>
          <w:sz w:val="18"/>
          <w:szCs w:val="18"/>
        </w:rPr>
        <w:fldChar w:fldCharType="separate"/>
      </w:r>
      <w:r w:rsidR="00DA1D34">
        <w:rPr>
          <w:noProof/>
          <w:sz w:val="18"/>
          <w:szCs w:val="18"/>
        </w:rPr>
        <w:t>39</w:t>
      </w:r>
      <w:r w:rsidRPr="00BD3E8E">
        <w:rPr>
          <w:noProof/>
          <w:sz w:val="18"/>
          <w:szCs w:val="18"/>
        </w:rPr>
        <w:fldChar w:fldCharType="end"/>
      </w:r>
    </w:p>
    <w:p w14:paraId="1C7ACEE1"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24 – Description of the main components of the SUD</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_Toc178991810 \h </w:instrText>
      </w:r>
      <w:r w:rsidRPr="00BD3E8E">
        <w:rPr>
          <w:noProof/>
          <w:sz w:val="18"/>
          <w:szCs w:val="18"/>
        </w:rPr>
      </w:r>
      <w:r w:rsidRPr="00BD3E8E">
        <w:rPr>
          <w:noProof/>
          <w:sz w:val="18"/>
          <w:szCs w:val="18"/>
        </w:rPr>
        <w:fldChar w:fldCharType="separate"/>
      </w:r>
      <w:r w:rsidR="00DA1D34">
        <w:rPr>
          <w:noProof/>
          <w:sz w:val="18"/>
          <w:szCs w:val="18"/>
        </w:rPr>
        <w:t>47</w:t>
      </w:r>
      <w:r w:rsidRPr="00BD3E8E">
        <w:rPr>
          <w:noProof/>
          <w:sz w:val="18"/>
          <w:szCs w:val="18"/>
        </w:rPr>
        <w:fldChar w:fldCharType="end"/>
      </w:r>
    </w:p>
    <w:p w14:paraId="2E5F40D7"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25 – List of tests to validate the WebDAV implementation</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_Toc178991811 \h </w:instrText>
      </w:r>
      <w:r w:rsidRPr="00BD3E8E">
        <w:rPr>
          <w:noProof/>
          <w:sz w:val="18"/>
          <w:szCs w:val="18"/>
        </w:rPr>
      </w:r>
      <w:r w:rsidRPr="00BD3E8E">
        <w:rPr>
          <w:noProof/>
          <w:sz w:val="18"/>
          <w:szCs w:val="18"/>
        </w:rPr>
        <w:fldChar w:fldCharType="separate"/>
      </w:r>
      <w:r w:rsidR="00DA1D34">
        <w:rPr>
          <w:noProof/>
          <w:sz w:val="18"/>
          <w:szCs w:val="18"/>
        </w:rPr>
        <w:t>63</w:t>
      </w:r>
      <w:r w:rsidRPr="00BD3E8E">
        <w:rPr>
          <w:noProof/>
          <w:sz w:val="18"/>
          <w:szCs w:val="18"/>
        </w:rPr>
        <w:fldChar w:fldCharType="end"/>
      </w:r>
    </w:p>
    <w:p w14:paraId="17474D4D"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26 – List of tests to validate the authentication methods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_Toc178991812 \h </w:instrText>
      </w:r>
      <w:r w:rsidRPr="00BD3E8E">
        <w:rPr>
          <w:noProof/>
          <w:sz w:val="18"/>
          <w:szCs w:val="18"/>
        </w:rPr>
      </w:r>
      <w:r w:rsidRPr="00BD3E8E">
        <w:rPr>
          <w:noProof/>
          <w:sz w:val="18"/>
          <w:szCs w:val="18"/>
        </w:rPr>
        <w:fldChar w:fldCharType="separate"/>
      </w:r>
      <w:r w:rsidR="00DA1D34">
        <w:rPr>
          <w:noProof/>
          <w:sz w:val="18"/>
          <w:szCs w:val="18"/>
        </w:rPr>
        <w:t>64</w:t>
      </w:r>
      <w:r w:rsidRPr="00BD3E8E">
        <w:rPr>
          <w:noProof/>
          <w:sz w:val="18"/>
          <w:szCs w:val="18"/>
        </w:rPr>
        <w:fldChar w:fldCharType="end"/>
      </w:r>
    </w:p>
    <w:p w14:paraId="256D4A9B"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27 – List of tests to authenticate the user</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_Toc178991813 \h </w:instrText>
      </w:r>
      <w:r w:rsidRPr="00BD3E8E">
        <w:rPr>
          <w:noProof/>
          <w:sz w:val="18"/>
          <w:szCs w:val="18"/>
        </w:rPr>
      </w:r>
      <w:r w:rsidRPr="00BD3E8E">
        <w:rPr>
          <w:noProof/>
          <w:sz w:val="18"/>
          <w:szCs w:val="18"/>
        </w:rPr>
        <w:fldChar w:fldCharType="separate"/>
      </w:r>
      <w:r w:rsidR="00DA1D34">
        <w:rPr>
          <w:noProof/>
          <w:sz w:val="18"/>
          <w:szCs w:val="18"/>
        </w:rPr>
        <w:t>64</w:t>
      </w:r>
      <w:r w:rsidRPr="00BD3E8E">
        <w:rPr>
          <w:noProof/>
          <w:sz w:val="18"/>
          <w:szCs w:val="18"/>
        </w:rPr>
        <w:fldChar w:fldCharType="end"/>
      </w:r>
    </w:p>
    <w:p w14:paraId="6CD3E8A8"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28 – List of tests to check user permission to access a file</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_Toc178991814 \h </w:instrText>
      </w:r>
      <w:r w:rsidRPr="00BD3E8E">
        <w:rPr>
          <w:noProof/>
          <w:sz w:val="18"/>
          <w:szCs w:val="18"/>
        </w:rPr>
      </w:r>
      <w:r w:rsidRPr="00BD3E8E">
        <w:rPr>
          <w:noProof/>
          <w:sz w:val="18"/>
          <w:szCs w:val="18"/>
        </w:rPr>
        <w:fldChar w:fldCharType="separate"/>
      </w:r>
      <w:r w:rsidR="00DA1D34">
        <w:rPr>
          <w:noProof/>
          <w:sz w:val="18"/>
          <w:szCs w:val="18"/>
        </w:rPr>
        <w:t>65</w:t>
      </w:r>
      <w:r w:rsidRPr="00BD3E8E">
        <w:rPr>
          <w:noProof/>
          <w:sz w:val="18"/>
          <w:szCs w:val="18"/>
        </w:rPr>
        <w:fldChar w:fldCharType="end"/>
      </w:r>
    </w:p>
    <w:p w14:paraId="189178C2"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29 – List of tests to validate the authentication methods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_Toc178991815 \h </w:instrText>
      </w:r>
      <w:r w:rsidRPr="00BD3E8E">
        <w:rPr>
          <w:noProof/>
          <w:sz w:val="18"/>
          <w:szCs w:val="18"/>
        </w:rPr>
      </w:r>
      <w:r w:rsidRPr="00BD3E8E">
        <w:rPr>
          <w:noProof/>
          <w:sz w:val="18"/>
          <w:szCs w:val="18"/>
        </w:rPr>
        <w:fldChar w:fldCharType="separate"/>
      </w:r>
      <w:r w:rsidR="00DA1D34">
        <w:rPr>
          <w:noProof/>
          <w:sz w:val="18"/>
          <w:szCs w:val="18"/>
        </w:rPr>
        <w:t>67</w:t>
      </w:r>
      <w:r w:rsidRPr="00BD3E8E">
        <w:rPr>
          <w:noProof/>
          <w:sz w:val="18"/>
          <w:szCs w:val="18"/>
        </w:rPr>
        <w:fldChar w:fldCharType="end"/>
      </w:r>
    </w:p>
    <w:p w14:paraId="1FD26A8B"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30 – List of tests to validate the WebDAV implementation</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_Toc178991816 \h </w:instrText>
      </w:r>
      <w:r w:rsidRPr="00BD3E8E">
        <w:rPr>
          <w:noProof/>
          <w:sz w:val="18"/>
          <w:szCs w:val="18"/>
        </w:rPr>
      </w:r>
      <w:r w:rsidRPr="00BD3E8E">
        <w:rPr>
          <w:noProof/>
          <w:sz w:val="18"/>
          <w:szCs w:val="18"/>
        </w:rPr>
        <w:fldChar w:fldCharType="separate"/>
      </w:r>
      <w:r w:rsidR="00DA1D34">
        <w:rPr>
          <w:noProof/>
          <w:sz w:val="18"/>
          <w:szCs w:val="18"/>
        </w:rPr>
        <w:t>67</w:t>
      </w:r>
      <w:r w:rsidRPr="00BD3E8E">
        <w:rPr>
          <w:noProof/>
          <w:sz w:val="18"/>
          <w:szCs w:val="18"/>
        </w:rPr>
        <w:fldChar w:fldCharType="end"/>
      </w:r>
    </w:p>
    <w:p w14:paraId="664E1595"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31 – List of tests to validate the HTTP access to data</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_Toc178991817 \h </w:instrText>
      </w:r>
      <w:r w:rsidRPr="00BD3E8E">
        <w:rPr>
          <w:noProof/>
          <w:sz w:val="18"/>
          <w:szCs w:val="18"/>
        </w:rPr>
      </w:r>
      <w:r w:rsidRPr="00BD3E8E">
        <w:rPr>
          <w:noProof/>
          <w:sz w:val="18"/>
          <w:szCs w:val="18"/>
        </w:rPr>
        <w:fldChar w:fldCharType="separate"/>
      </w:r>
      <w:r w:rsidR="00DA1D34">
        <w:rPr>
          <w:noProof/>
          <w:sz w:val="18"/>
          <w:szCs w:val="18"/>
        </w:rPr>
        <w:t>67</w:t>
      </w:r>
      <w:r w:rsidRPr="00BD3E8E">
        <w:rPr>
          <w:noProof/>
          <w:sz w:val="18"/>
          <w:szCs w:val="18"/>
        </w:rPr>
        <w:fldChar w:fldCharType="end"/>
      </w:r>
    </w:p>
    <w:p w14:paraId="5C9EF315"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32 – List of tests to validate the curl and wget</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_Toc178991818 \h </w:instrText>
      </w:r>
      <w:r w:rsidRPr="00BD3E8E">
        <w:rPr>
          <w:noProof/>
          <w:sz w:val="18"/>
          <w:szCs w:val="18"/>
        </w:rPr>
      </w:r>
      <w:r w:rsidRPr="00BD3E8E">
        <w:rPr>
          <w:noProof/>
          <w:sz w:val="18"/>
          <w:szCs w:val="18"/>
        </w:rPr>
        <w:fldChar w:fldCharType="separate"/>
      </w:r>
      <w:r w:rsidR="00DA1D34">
        <w:rPr>
          <w:noProof/>
          <w:sz w:val="18"/>
          <w:szCs w:val="18"/>
        </w:rPr>
        <w:t>67</w:t>
      </w:r>
      <w:r w:rsidRPr="00BD3E8E">
        <w:rPr>
          <w:noProof/>
          <w:sz w:val="18"/>
          <w:szCs w:val="18"/>
        </w:rPr>
        <w:fldChar w:fldCharType="end"/>
      </w:r>
    </w:p>
    <w:p w14:paraId="58E0536E"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33 – List of request types that a user can make</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_Toc178991819 \h </w:instrText>
      </w:r>
      <w:r w:rsidRPr="00BD3E8E">
        <w:rPr>
          <w:noProof/>
          <w:sz w:val="18"/>
          <w:szCs w:val="18"/>
        </w:rPr>
      </w:r>
      <w:r w:rsidRPr="00BD3E8E">
        <w:rPr>
          <w:noProof/>
          <w:sz w:val="18"/>
          <w:szCs w:val="18"/>
        </w:rPr>
        <w:fldChar w:fldCharType="separate"/>
      </w:r>
      <w:r w:rsidR="00DA1D34">
        <w:rPr>
          <w:noProof/>
          <w:sz w:val="18"/>
          <w:szCs w:val="18"/>
        </w:rPr>
        <w:t>68</w:t>
      </w:r>
      <w:r w:rsidRPr="00BD3E8E">
        <w:rPr>
          <w:noProof/>
          <w:sz w:val="18"/>
          <w:szCs w:val="18"/>
        </w:rPr>
        <w:fldChar w:fldCharType="end"/>
      </w:r>
    </w:p>
    <w:p w14:paraId="30ED84E5"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34 – List of tests performed to measure the overhead introduced by the SUD</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_Toc178991820 \h </w:instrText>
      </w:r>
      <w:r w:rsidRPr="00BD3E8E">
        <w:rPr>
          <w:noProof/>
          <w:sz w:val="18"/>
          <w:szCs w:val="18"/>
        </w:rPr>
      </w:r>
      <w:r w:rsidRPr="00BD3E8E">
        <w:rPr>
          <w:noProof/>
          <w:sz w:val="18"/>
          <w:szCs w:val="18"/>
        </w:rPr>
        <w:fldChar w:fldCharType="separate"/>
      </w:r>
      <w:r w:rsidR="00DA1D34">
        <w:rPr>
          <w:noProof/>
          <w:sz w:val="18"/>
          <w:szCs w:val="18"/>
        </w:rPr>
        <w:t>68</w:t>
      </w:r>
      <w:r w:rsidRPr="00BD3E8E">
        <w:rPr>
          <w:noProof/>
          <w:sz w:val="18"/>
          <w:szCs w:val="18"/>
        </w:rPr>
        <w:fldChar w:fldCharType="end"/>
      </w:r>
    </w:p>
    <w:p w14:paraId="2310082E"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35 – Parameters changed during the performance tests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_Toc178991821 \h </w:instrText>
      </w:r>
      <w:r w:rsidRPr="00BD3E8E">
        <w:rPr>
          <w:noProof/>
          <w:sz w:val="18"/>
          <w:szCs w:val="18"/>
        </w:rPr>
      </w:r>
      <w:r w:rsidRPr="00BD3E8E">
        <w:rPr>
          <w:noProof/>
          <w:sz w:val="18"/>
          <w:szCs w:val="18"/>
        </w:rPr>
        <w:fldChar w:fldCharType="separate"/>
      </w:r>
      <w:r w:rsidR="00DA1D34">
        <w:rPr>
          <w:noProof/>
          <w:sz w:val="18"/>
          <w:szCs w:val="18"/>
        </w:rPr>
        <w:t>70</w:t>
      </w:r>
      <w:r w:rsidRPr="00BD3E8E">
        <w:rPr>
          <w:noProof/>
          <w:sz w:val="18"/>
          <w:szCs w:val="18"/>
        </w:rPr>
        <w:fldChar w:fldCharType="end"/>
      </w:r>
    </w:p>
    <w:p w14:paraId="39168F06"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36 – List of tests performed to calculate the Performance and the Scalability of the SUD (</w:t>
      </w:r>
      <w:r w:rsidRPr="00BD3E8E">
        <w:rPr>
          <w:rFonts w:ascii="Menlo Regular" w:hAnsi="Menlo Regular" w:cs="Menlo Regular"/>
          <w:noProof/>
          <w:sz w:val="18"/>
          <w:szCs w:val="18"/>
        </w:rPr>
        <w:t>✔</w:t>
      </w:r>
      <w:r w:rsidRPr="00BD3E8E">
        <w:rPr>
          <w:rFonts w:cs="Times New Roman"/>
          <w:noProof/>
          <w:sz w:val="18"/>
          <w:szCs w:val="18"/>
        </w:rPr>
        <w:t xml:space="preserve"> - Test is performed; </w:t>
      </w:r>
      <w:r w:rsidRPr="00BD3E8E">
        <w:rPr>
          <w:rFonts w:ascii="Menlo Regular" w:hAnsi="Menlo Regular" w:cs="Menlo Regular"/>
          <w:noProof/>
          <w:sz w:val="18"/>
          <w:szCs w:val="18"/>
        </w:rPr>
        <w:t>✖</w:t>
      </w:r>
      <w:r w:rsidRPr="00BD3E8E">
        <w:rPr>
          <w:rFonts w:cs="Times New Roman"/>
          <w:noProof/>
          <w:sz w:val="18"/>
          <w:szCs w:val="18"/>
        </w:rPr>
        <w:t xml:space="preserve"> - Test is NOT performed</w:t>
      </w:r>
      <w:r w:rsidRPr="00BD3E8E">
        <w:rPr>
          <w:rFonts w:ascii="Menlo Regular" w:hAnsi="Menlo Regular" w:cs="Menlo Regular"/>
          <w:noProof/>
          <w:sz w:val="18"/>
          <w:szCs w:val="18"/>
        </w:rPr>
        <w:t>)</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_Toc178991822 \h </w:instrText>
      </w:r>
      <w:r w:rsidRPr="00BD3E8E">
        <w:rPr>
          <w:noProof/>
          <w:sz w:val="18"/>
          <w:szCs w:val="18"/>
        </w:rPr>
      </w:r>
      <w:r w:rsidRPr="00BD3E8E">
        <w:rPr>
          <w:noProof/>
          <w:sz w:val="18"/>
          <w:szCs w:val="18"/>
        </w:rPr>
        <w:fldChar w:fldCharType="separate"/>
      </w:r>
      <w:r w:rsidR="00DA1D34">
        <w:rPr>
          <w:noProof/>
          <w:sz w:val="18"/>
          <w:szCs w:val="18"/>
        </w:rPr>
        <w:t>70</w:t>
      </w:r>
      <w:r w:rsidRPr="00BD3E8E">
        <w:rPr>
          <w:noProof/>
          <w:sz w:val="18"/>
          <w:szCs w:val="18"/>
        </w:rPr>
        <w:fldChar w:fldCharType="end"/>
      </w:r>
    </w:p>
    <w:p w14:paraId="3179A981"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 xml:space="preserve">Table 37 – Description of the job that uses </w:t>
      </w:r>
      <w:r w:rsidRPr="00BD3E8E">
        <w:rPr>
          <w:i/>
          <w:noProof/>
          <w:sz w:val="18"/>
          <w:szCs w:val="18"/>
        </w:rPr>
        <w:t>lcg-cp</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_Toc178991823 \h </w:instrText>
      </w:r>
      <w:r w:rsidRPr="00BD3E8E">
        <w:rPr>
          <w:noProof/>
          <w:sz w:val="18"/>
          <w:szCs w:val="18"/>
        </w:rPr>
      </w:r>
      <w:r w:rsidRPr="00BD3E8E">
        <w:rPr>
          <w:noProof/>
          <w:sz w:val="18"/>
          <w:szCs w:val="18"/>
        </w:rPr>
        <w:fldChar w:fldCharType="separate"/>
      </w:r>
      <w:r w:rsidR="00DA1D34">
        <w:rPr>
          <w:noProof/>
          <w:sz w:val="18"/>
          <w:szCs w:val="18"/>
        </w:rPr>
        <w:t>71</w:t>
      </w:r>
      <w:r w:rsidRPr="00BD3E8E">
        <w:rPr>
          <w:noProof/>
          <w:sz w:val="18"/>
          <w:szCs w:val="18"/>
        </w:rPr>
        <w:fldChar w:fldCharType="end"/>
      </w:r>
    </w:p>
    <w:p w14:paraId="236888EA"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 xml:space="preserve">Table 38 – Description of the job that uses </w:t>
      </w:r>
      <w:r w:rsidRPr="00BD3E8E">
        <w:rPr>
          <w:i/>
          <w:noProof/>
          <w:sz w:val="18"/>
          <w:szCs w:val="18"/>
        </w:rPr>
        <w:t>globus-url-copy</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_Toc178991824 \h </w:instrText>
      </w:r>
      <w:r w:rsidRPr="00BD3E8E">
        <w:rPr>
          <w:noProof/>
          <w:sz w:val="18"/>
          <w:szCs w:val="18"/>
        </w:rPr>
      </w:r>
      <w:r w:rsidRPr="00BD3E8E">
        <w:rPr>
          <w:noProof/>
          <w:sz w:val="18"/>
          <w:szCs w:val="18"/>
        </w:rPr>
        <w:fldChar w:fldCharType="separate"/>
      </w:r>
      <w:r w:rsidR="00DA1D34">
        <w:rPr>
          <w:noProof/>
          <w:sz w:val="18"/>
          <w:szCs w:val="18"/>
        </w:rPr>
        <w:t>71</w:t>
      </w:r>
      <w:r w:rsidRPr="00BD3E8E">
        <w:rPr>
          <w:noProof/>
          <w:sz w:val="18"/>
          <w:szCs w:val="18"/>
        </w:rPr>
        <w:fldChar w:fldCharType="end"/>
      </w:r>
    </w:p>
    <w:p w14:paraId="7C5944AF"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39 – Description of the job that uses the SUD</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_Toc178991825 \h </w:instrText>
      </w:r>
      <w:r w:rsidRPr="00BD3E8E">
        <w:rPr>
          <w:noProof/>
          <w:sz w:val="18"/>
          <w:szCs w:val="18"/>
        </w:rPr>
      </w:r>
      <w:r w:rsidRPr="00BD3E8E">
        <w:rPr>
          <w:noProof/>
          <w:sz w:val="18"/>
          <w:szCs w:val="18"/>
        </w:rPr>
        <w:fldChar w:fldCharType="separate"/>
      </w:r>
      <w:r w:rsidR="00DA1D34">
        <w:rPr>
          <w:noProof/>
          <w:sz w:val="18"/>
          <w:szCs w:val="18"/>
        </w:rPr>
        <w:t>71</w:t>
      </w:r>
      <w:r w:rsidRPr="00BD3E8E">
        <w:rPr>
          <w:noProof/>
          <w:sz w:val="18"/>
          <w:szCs w:val="18"/>
        </w:rPr>
        <w:fldChar w:fldCharType="end"/>
      </w:r>
    </w:p>
    <w:p w14:paraId="07ACD8F3"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40 – List of tests to check the robustness of the SUD when unexpected scenarios happen; or when unexpected errors occur</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_Toc178991826 \h </w:instrText>
      </w:r>
      <w:r w:rsidRPr="00BD3E8E">
        <w:rPr>
          <w:noProof/>
          <w:sz w:val="18"/>
          <w:szCs w:val="18"/>
        </w:rPr>
      </w:r>
      <w:r w:rsidRPr="00BD3E8E">
        <w:rPr>
          <w:noProof/>
          <w:sz w:val="18"/>
          <w:szCs w:val="18"/>
        </w:rPr>
        <w:fldChar w:fldCharType="separate"/>
      </w:r>
      <w:r w:rsidR="00DA1D34">
        <w:rPr>
          <w:noProof/>
          <w:sz w:val="18"/>
          <w:szCs w:val="18"/>
        </w:rPr>
        <w:t>72</w:t>
      </w:r>
      <w:r w:rsidRPr="00BD3E8E">
        <w:rPr>
          <w:noProof/>
          <w:sz w:val="18"/>
          <w:szCs w:val="18"/>
        </w:rPr>
        <w:fldChar w:fldCharType="end"/>
      </w:r>
    </w:p>
    <w:p w14:paraId="0D0BA0FF"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41 – Configuration of the machines where the SUD is deployed</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_Toc178991827 \h </w:instrText>
      </w:r>
      <w:r w:rsidRPr="00BD3E8E">
        <w:rPr>
          <w:noProof/>
          <w:sz w:val="18"/>
          <w:szCs w:val="18"/>
        </w:rPr>
      </w:r>
      <w:r w:rsidRPr="00BD3E8E">
        <w:rPr>
          <w:noProof/>
          <w:sz w:val="18"/>
          <w:szCs w:val="18"/>
        </w:rPr>
        <w:fldChar w:fldCharType="separate"/>
      </w:r>
      <w:r w:rsidR="00DA1D34">
        <w:rPr>
          <w:noProof/>
          <w:sz w:val="18"/>
          <w:szCs w:val="18"/>
        </w:rPr>
        <w:t>75</w:t>
      </w:r>
      <w:r w:rsidRPr="00BD3E8E">
        <w:rPr>
          <w:noProof/>
          <w:sz w:val="18"/>
          <w:szCs w:val="18"/>
        </w:rPr>
        <w:fldChar w:fldCharType="end"/>
      </w:r>
    </w:p>
    <w:p w14:paraId="122C0B64"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42 – Configuration of the Worker Nodes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_Toc178991828 \h </w:instrText>
      </w:r>
      <w:r w:rsidRPr="00BD3E8E">
        <w:rPr>
          <w:noProof/>
          <w:sz w:val="18"/>
          <w:szCs w:val="18"/>
        </w:rPr>
      </w:r>
      <w:r w:rsidRPr="00BD3E8E">
        <w:rPr>
          <w:noProof/>
          <w:sz w:val="18"/>
          <w:szCs w:val="18"/>
        </w:rPr>
        <w:fldChar w:fldCharType="separate"/>
      </w:r>
      <w:r w:rsidR="00DA1D34">
        <w:rPr>
          <w:noProof/>
          <w:sz w:val="18"/>
          <w:szCs w:val="18"/>
        </w:rPr>
        <w:t>75</w:t>
      </w:r>
      <w:r w:rsidRPr="00BD3E8E">
        <w:rPr>
          <w:noProof/>
          <w:sz w:val="18"/>
          <w:szCs w:val="18"/>
        </w:rPr>
        <w:fldChar w:fldCharType="end"/>
      </w:r>
    </w:p>
    <w:p w14:paraId="3EBDAA02"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43 – Configuration of the Disk Servers that compose the Storage Element</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_Toc178991829 \h </w:instrText>
      </w:r>
      <w:r w:rsidRPr="00BD3E8E">
        <w:rPr>
          <w:noProof/>
          <w:sz w:val="18"/>
          <w:szCs w:val="18"/>
        </w:rPr>
      </w:r>
      <w:r w:rsidRPr="00BD3E8E">
        <w:rPr>
          <w:noProof/>
          <w:sz w:val="18"/>
          <w:szCs w:val="18"/>
        </w:rPr>
        <w:fldChar w:fldCharType="separate"/>
      </w:r>
      <w:r w:rsidR="00DA1D34">
        <w:rPr>
          <w:noProof/>
          <w:sz w:val="18"/>
          <w:szCs w:val="18"/>
        </w:rPr>
        <w:t>76</w:t>
      </w:r>
      <w:r w:rsidRPr="00BD3E8E">
        <w:rPr>
          <w:noProof/>
          <w:sz w:val="18"/>
          <w:szCs w:val="18"/>
        </w:rPr>
        <w:fldChar w:fldCharType="end"/>
      </w:r>
    </w:p>
    <w:p w14:paraId="0D2FEECA"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44 – Authentication methods supported by the WebDAV Clients (</w:t>
      </w:r>
      <w:r w:rsidRPr="00BD3E8E">
        <w:rPr>
          <w:rFonts w:ascii="Menlo Regular" w:hAnsi="Menlo Regular" w:cs="Menlo Regular"/>
          <w:noProof/>
          <w:sz w:val="18"/>
          <w:szCs w:val="18"/>
        </w:rPr>
        <w:t>✔</w:t>
      </w:r>
      <w:r w:rsidRPr="00BD3E8E">
        <w:rPr>
          <w:rFonts w:cs="Times New Roman"/>
          <w:noProof/>
          <w:sz w:val="18"/>
          <w:szCs w:val="18"/>
        </w:rPr>
        <w:t xml:space="preserve"> </w:t>
      </w:r>
      <w:r w:rsidRPr="00BD3E8E">
        <w:rPr>
          <w:noProof/>
          <w:sz w:val="18"/>
          <w:szCs w:val="18"/>
        </w:rPr>
        <w:t>- authentication method is accepted;</w:t>
      </w:r>
      <w:r w:rsidRPr="00BD3E8E">
        <w:rPr>
          <w:rFonts w:ascii="Menlo Regular" w:hAnsi="Menlo Regular" w:cs="Menlo Regular"/>
          <w:noProof/>
          <w:sz w:val="18"/>
          <w:szCs w:val="18"/>
        </w:rPr>
        <w:t xml:space="preserve"> ✖</w:t>
      </w:r>
      <w:r w:rsidRPr="00BD3E8E">
        <w:rPr>
          <w:rFonts w:cs="Times New Roman"/>
          <w:noProof/>
          <w:sz w:val="18"/>
          <w:szCs w:val="18"/>
        </w:rPr>
        <w:t xml:space="preserve"> </w:t>
      </w:r>
      <w:r w:rsidRPr="00BD3E8E">
        <w:rPr>
          <w:noProof/>
          <w:sz w:val="18"/>
          <w:szCs w:val="18"/>
        </w:rPr>
        <w:t>- authentication method is NOT accepted)</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_Toc178991830 \h </w:instrText>
      </w:r>
      <w:r w:rsidRPr="00BD3E8E">
        <w:rPr>
          <w:noProof/>
          <w:sz w:val="18"/>
          <w:szCs w:val="18"/>
        </w:rPr>
      </w:r>
      <w:r w:rsidRPr="00BD3E8E">
        <w:rPr>
          <w:noProof/>
          <w:sz w:val="18"/>
          <w:szCs w:val="18"/>
        </w:rPr>
        <w:fldChar w:fldCharType="separate"/>
      </w:r>
      <w:r w:rsidR="00DA1D34">
        <w:rPr>
          <w:noProof/>
          <w:sz w:val="18"/>
          <w:szCs w:val="18"/>
        </w:rPr>
        <w:t>77</w:t>
      </w:r>
      <w:r w:rsidRPr="00BD3E8E">
        <w:rPr>
          <w:noProof/>
          <w:sz w:val="18"/>
          <w:szCs w:val="18"/>
        </w:rPr>
        <w:fldChar w:fldCharType="end"/>
      </w:r>
    </w:p>
    <w:p w14:paraId="02E8699E"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45 – Operations supported by the WebDAV Clients (</w:t>
      </w:r>
      <w:r w:rsidRPr="00BD3E8E">
        <w:rPr>
          <w:rFonts w:ascii="Menlo Regular" w:hAnsi="Menlo Regular" w:cs="Menlo Regular"/>
          <w:noProof/>
          <w:sz w:val="18"/>
          <w:szCs w:val="18"/>
        </w:rPr>
        <w:t>✔</w:t>
      </w:r>
      <w:r w:rsidRPr="00BD3E8E">
        <w:rPr>
          <w:rFonts w:cs="Times New Roman"/>
          <w:noProof/>
          <w:sz w:val="18"/>
          <w:szCs w:val="18"/>
        </w:rPr>
        <w:t xml:space="preserve"> </w:t>
      </w:r>
      <w:r w:rsidRPr="00BD3E8E">
        <w:rPr>
          <w:noProof/>
          <w:sz w:val="18"/>
          <w:szCs w:val="18"/>
        </w:rPr>
        <w:t>- operation is supported;</w:t>
      </w:r>
      <w:r w:rsidRPr="00BD3E8E">
        <w:rPr>
          <w:rFonts w:ascii="Menlo Regular" w:hAnsi="Menlo Regular" w:cs="Menlo Regular"/>
          <w:noProof/>
          <w:sz w:val="18"/>
          <w:szCs w:val="18"/>
        </w:rPr>
        <w:t xml:space="preserve"> ✖</w:t>
      </w:r>
      <w:r w:rsidRPr="00BD3E8E">
        <w:rPr>
          <w:rFonts w:cs="Times New Roman"/>
          <w:noProof/>
          <w:sz w:val="18"/>
          <w:szCs w:val="18"/>
        </w:rPr>
        <w:t xml:space="preserve"> </w:t>
      </w:r>
      <w:r w:rsidRPr="00BD3E8E">
        <w:rPr>
          <w:noProof/>
          <w:sz w:val="18"/>
          <w:szCs w:val="18"/>
        </w:rPr>
        <w:t>- operation is NOT accepted)</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_Toc178991831 \h </w:instrText>
      </w:r>
      <w:r w:rsidRPr="00BD3E8E">
        <w:rPr>
          <w:noProof/>
          <w:sz w:val="18"/>
          <w:szCs w:val="18"/>
        </w:rPr>
      </w:r>
      <w:r w:rsidRPr="00BD3E8E">
        <w:rPr>
          <w:noProof/>
          <w:sz w:val="18"/>
          <w:szCs w:val="18"/>
        </w:rPr>
        <w:fldChar w:fldCharType="separate"/>
      </w:r>
      <w:r w:rsidR="00DA1D34">
        <w:rPr>
          <w:noProof/>
          <w:sz w:val="18"/>
          <w:szCs w:val="18"/>
        </w:rPr>
        <w:t>77</w:t>
      </w:r>
      <w:r w:rsidRPr="00BD3E8E">
        <w:rPr>
          <w:noProof/>
          <w:sz w:val="18"/>
          <w:szCs w:val="18"/>
        </w:rPr>
        <w:fldChar w:fldCharType="end"/>
      </w:r>
    </w:p>
    <w:p w14:paraId="292888A6"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46 – Compatibility matrix between web browsers and SUD</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_Toc178991832 \h </w:instrText>
      </w:r>
      <w:r w:rsidRPr="00BD3E8E">
        <w:rPr>
          <w:noProof/>
          <w:sz w:val="18"/>
          <w:szCs w:val="18"/>
        </w:rPr>
      </w:r>
      <w:r w:rsidRPr="00BD3E8E">
        <w:rPr>
          <w:noProof/>
          <w:sz w:val="18"/>
          <w:szCs w:val="18"/>
        </w:rPr>
        <w:fldChar w:fldCharType="separate"/>
      </w:r>
      <w:r w:rsidR="00DA1D34">
        <w:rPr>
          <w:noProof/>
          <w:sz w:val="18"/>
          <w:szCs w:val="18"/>
        </w:rPr>
        <w:t>79</w:t>
      </w:r>
      <w:r w:rsidRPr="00BD3E8E">
        <w:rPr>
          <w:noProof/>
          <w:sz w:val="18"/>
          <w:szCs w:val="18"/>
        </w:rPr>
        <w:fldChar w:fldCharType="end"/>
      </w:r>
    </w:p>
    <w:p w14:paraId="130F0F44"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47 – Compatibility matrix between curl and wget, and SUD</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_Toc178991833 \h </w:instrText>
      </w:r>
      <w:r w:rsidRPr="00BD3E8E">
        <w:rPr>
          <w:noProof/>
          <w:sz w:val="18"/>
          <w:szCs w:val="18"/>
        </w:rPr>
      </w:r>
      <w:r w:rsidRPr="00BD3E8E">
        <w:rPr>
          <w:noProof/>
          <w:sz w:val="18"/>
          <w:szCs w:val="18"/>
        </w:rPr>
        <w:fldChar w:fldCharType="separate"/>
      </w:r>
      <w:r w:rsidR="00DA1D34">
        <w:rPr>
          <w:noProof/>
          <w:sz w:val="18"/>
          <w:szCs w:val="18"/>
        </w:rPr>
        <w:t>79</w:t>
      </w:r>
      <w:r w:rsidRPr="00BD3E8E">
        <w:rPr>
          <w:noProof/>
          <w:sz w:val="18"/>
          <w:szCs w:val="18"/>
        </w:rPr>
        <w:fldChar w:fldCharType="end"/>
      </w:r>
    </w:p>
    <w:p w14:paraId="43C96EB5"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48 – Time required by the WebDAV server to resolve requests when the memory cache is disabled</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_Toc178991834 \h </w:instrText>
      </w:r>
      <w:r w:rsidRPr="00BD3E8E">
        <w:rPr>
          <w:noProof/>
          <w:sz w:val="18"/>
          <w:szCs w:val="18"/>
        </w:rPr>
      </w:r>
      <w:r w:rsidRPr="00BD3E8E">
        <w:rPr>
          <w:noProof/>
          <w:sz w:val="18"/>
          <w:szCs w:val="18"/>
        </w:rPr>
        <w:fldChar w:fldCharType="separate"/>
      </w:r>
      <w:r w:rsidR="00DA1D34">
        <w:rPr>
          <w:noProof/>
          <w:sz w:val="18"/>
          <w:szCs w:val="18"/>
        </w:rPr>
        <w:t>80</w:t>
      </w:r>
      <w:r w:rsidRPr="00BD3E8E">
        <w:rPr>
          <w:noProof/>
          <w:sz w:val="18"/>
          <w:szCs w:val="18"/>
        </w:rPr>
        <w:fldChar w:fldCharType="end"/>
      </w:r>
    </w:p>
    <w:p w14:paraId="21A8E8C7"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49 – Time required by the WebDAV server to resolve requests when the memory cache is enabled</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_Toc178991835 \h </w:instrText>
      </w:r>
      <w:r w:rsidRPr="00BD3E8E">
        <w:rPr>
          <w:noProof/>
          <w:sz w:val="18"/>
          <w:szCs w:val="18"/>
        </w:rPr>
      </w:r>
      <w:r w:rsidRPr="00BD3E8E">
        <w:rPr>
          <w:noProof/>
          <w:sz w:val="18"/>
          <w:szCs w:val="18"/>
        </w:rPr>
        <w:fldChar w:fldCharType="separate"/>
      </w:r>
      <w:r w:rsidR="00DA1D34">
        <w:rPr>
          <w:noProof/>
          <w:sz w:val="18"/>
          <w:szCs w:val="18"/>
        </w:rPr>
        <w:t>80</w:t>
      </w:r>
      <w:r w:rsidRPr="00BD3E8E">
        <w:rPr>
          <w:noProof/>
          <w:sz w:val="18"/>
          <w:szCs w:val="18"/>
        </w:rPr>
        <w:fldChar w:fldCharType="end"/>
      </w:r>
    </w:p>
    <w:p w14:paraId="67F6D7A8"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50 – High level requirements achievement</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_Toc178991836 \h </w:instrText>
      </w:r>
      <w:r w:rsidRPr="00BD3E8E">
        <w:rPr>
          <w:noProof/>
          <w:sz w:val="18"/>
          <w:szCs w:val="18"/>
        </w:rPr>
      </w:r>
      <w:r w:rsidRPr="00BD3E8E">
        <w:rPr>
          <w:noProof/>
          <w:sz w:val="18"/>
          <w:szCs w:val="18"/>
        </w:rPr>
        <w:fldChar w:fldCharType="separate"/>
      </w:r>
      <w:r w:rsidR="00DA1D34">
        <w:rPr>
          <w:noProof/>
          <w:sz w:val="18"/>
          <w:szCs w:val="18"/>
        </w:rPr>
        <w:t>96</w:t>
      </w:r>
      <w:r w:rsidRPr="00BD3E8E">
        <w:rPr>
          <w:noProof/>
          <w:sz w:val="18"/>
          <w:szCs w:val="18"/>
        </w:rPr>
        <w:fldChar w:fldCharType="end"/>
      </w:r>
    </w:p>
    <w:p w14:paraId="03BC3F2C"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51 – List of all iterations, deadlines and deliverables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_Toc178991837 \h </w:instrText>
      </w:r>
      <w:r w:rsidRPr="00BD3E8E">
        <w:rPr>
          <w:noProof/>
          <w:sz w:val="18"/>
          <w:szCs w:val="18"/>
        </w:rPr>
      </w:r>
      <w:r w:rsidRPr="00BD3E8E">
        <w:rPr>
          <w:noProof/>
          <w:sz w:val="18"/>
          <w:szCs w:val="18"/>
        </w:rPr>
        <w:fldChar w:fldCharType="separate"/>
      </w:r>
      <w:r w:rsidR="00DA1D34">
        <w:rPr>
          <w:noProof/>
          <w:sz w:val="18"/>
          <w:szCs w:val="18"/>
        </w:rPr>
        <w:t>99</w:t>
      </w:r>
      <w:r w:rsidRPr="00BD3E8E">
        <w:rPr>
          <w:noProof/>
          <w:sz w:val="18"/>
          <w:szCs w:val="18"/>
        </w:rPr>
        <w:fldChar w:fldCharType="end"/>
      </w:r>
    </w:p>
    <w:p w14:paraId="67D0271D"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52 – Most important risks identified during the project</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_Toc178991838 \h </w:instrText>
      </w:r>
      <w:r w:rsidRPr="00BD3E8E">
        <w:rPr>
          <w:noProof/>
          <w:sz w:val="18"/>
          <w:szCs w:val="18"/>
        </w:rPr>
      </w:r>
      <w:r w:rsidRPr="00BD3E8E">
        <w:rPr>
          <w:noProof/>
          <w:sz w:val="18"/>
          <w:szCs w:val="18"/>
        </w:rPr>
        <w:fldChar w:fldCharType="separate"/>
      </w:r>
      <w:r w:rsidR="00DA1D34">
        <w:rPr>
          <w:noProof/>
          <w:sz w:val="18"/>
          <w:szCs w:val="18"/>
        </w:rPr>
        <w:t>102</w:t>
      </w:r>
      <w:r w:rsidRPr="00BD3E8E">
        <w:rPr>
          <w:noProof/>
          <w:sz w:val="18"/>
          <w:szCs w:val="18"/>
        </w:rPr>
        <w:fldChar w:fldCharType="end"/>
      </w:r>
    </w:p>
    <w:p w14:paraId="37798337"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53 – Simple example of job that uses the SUD</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_Toc178991839 \h </w:instrText>
      </w:r>
      <w:r w:rsidRPr="00BD3E8E">
        <w:rPr>
          <w:noProof/>
          <w:sz w:val="18"/>
          <w:szCs w:val="18"/>
        </w:rPr>
      </w:r>
      <w:r w:rsidRPr="00BD3E8E">
        <w:rPr>
          <w:noProof/>
          <w:sz w:val="18"/>
          <w:szCs w:val="18"/>
        </w:rPr>
        <w:fldChar w:fldCharType="separate"/>
      </w:r>
      <w:r w:rsidR="00DA1D34">
        <w:rPr>
          <w:noProof/>
          <w:sz w:val="18"/>
          <w:szCs w:val="18"/>
        </w:rPr>
        <w:t>109</w:t>
      </w:r>
      <w:r w:rsidRPr="00BD3E8E">
        <w:rPr>
          <w:noProof/>
          <w:sz w:val="18"/>
          <w:szCs w:val="18"/>
        </w:rPr>
        <w:fldChar w:fldCharType="end"/>
      </w:r>
    </w:p>
    <w:p w14:paraId="4BAB9C3D"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54 – Example of HTTP-response generated by the SUD when the server receives a PROPFIND request</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_Toc178991840 \h </w:instrText>
      </w:r>
      <w:r w:rsidRPr="00BD3E8E">
        <w:rPr>
          <w:noProof/>
          <w:sz w:val="18"/>
          <w:szCs w:val="18"/>
        </w:rPr>
      </w:r>
      <w:r w:rsidRPr="00BD3E8E">
        <w:rPr>
          <w:noProof/>
          <w:sz w:val="18"/>
          <w:szCs w:val="18"/>
        </w:rPr>
        <w:fldChar w:fldCharType="separate"/>
      </w:r>
      <w:r w:rsidR="00DA1D34">
        <w:rPr>
          <w:noProof/>
          <w:sz w:val="18"/>
          <w:szCs w:val="18"/>
        </w:rPr>
        <w:t>111</w:t>
      </w:r>
      <w:r w:rsidRPr="00BD3E8E">
        <w:rPr>
          <w:noProof/>
          <w:sz w:val="18"/>
          <w:szCs w:val="18"/>
        </w:rPr>
        <w:fldChar w:fldCharType="end"/>
      </w:r>
    </w:p>
    <w:p w14:paraId="1195A009"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lastRenderedPageBreak/>
        <w:t>Table 55 – Problems identified while using GridSite tool</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_Toc178991841 \h </w:instrText>
      </w:r>
      <w:r w:rsidRPr="00BD3E8E">
        <w:rPr>
          <w:noProof/>
          <w:sz w:val="18"/>
          <w:szCs w:val="18"/>
        </w:rPr>
      </w:r>
      <w:r w:rsidRPr="00BD3E8E">
        <w:rPr>
          <w:noProof/>
          <w:sz w:val="18"/>
          <w:szCs w:val="18"/>
        </w:rPr>
        <w:fldChar w:fldCharType="separate"/>
      </w:r>
      <w:r w:rsidR="00DA1D34">
        <w:rPr>
          <w:noProof/>
          <w:sz w:val="18"/>
          <w:szCs w:val="18"/>
        </w:rPr>
        <w:t>112</w:t>
      </w:r>
      <w:r w:rsidRPr="00BD3E8E">
        <w:rPr>
          <w:noProof/>
          <w:sz w:val="18"/>
          <w:szCs w:val="18"/>
        </w:rPr>
        <w:fldChar w:fldCharType="end"/>
      </w:r>
    </w:p>
    <w:p w14:paraId="342944E0"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56 – Problems identified while using MyProxy</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_Toc178991842 \h </w:instrText>
      </w:r>
      <w:r w:rsidRPr="00BD3E8E">
        <w:rPr>
          <w:noProof/>
          <w:sz w:val="18"/>
          <w:szCs w:val="18"/>
        </w:rPr>
      </w:r>
      <w:r w:rsidRPr="00BD3E8E">
        <w:rPr>
          <w:noProof/>
          <w:sz w:val="18"/>
          <w:szCs w:val="18"/>
        </w:rPr>
        <w:fldChar w:fldCharType="separate"/>
      </w:r>
      <w:r w:rsidR="00DA1D34">
        <w:rPr>
          <w:noProof/>
          <w:sz w:val="18"/>
          <w:szCs w:val="18"/>
        </w:rPr>
        <w:t>112</w:t>
      </w:r>
      <w:r w:rsidRPr="00BD3E8E">
        <w:rPr>
          <w:noProof/>
          <w:sz w:val="18"/>
          <w:szCs w:val="18"/>
        </w:rPr>
        <w:fldChar w:fldCharType="end"/>
      </w:r>
    </w:p>
    <w:p w14:paraId="2E44036B"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57 – Problems identified while using the gLite framework</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_Toc178991843 \h </w:instrText>
      </w:r>
      <w:r w:rsidRPr="00BD3E8E">
        <w:rPr>
          <w:noProof/>
          <w:sz w:val="18"/>
          <w:szCs w:val="18"/>
        </w:rPr>
      </w:r>
      <w:r w:rsidRPr="00BD3E8E">
        <w:rPr>
          <w:noProof/>
          <w:sz w:val="18"/>
          <w:szCs w:val="18"/>
        </w:rPr>
        <w:fldChar w:fldCharType="separate"/>
      </w:r>
      <w:r w:rsidR="00DA1D34">
        <w:rPr>
          <w:noProof/>
          <w:sz w:val="18"/>
          <w:szCs w:val="18"/>
        </w:rPr>
        <w:t>113</w:t>
      </w:r>
      <w:r w:rsidRPr="00BD3E8E">
        <w:rPr>
          <w:noProof/>
          <w:sz w:val="18"/>
          <w:szCs w:val="18"/>
        </w:rPr>
        <w:fldChar w:fldCharType="end"/>
      </w:r>
    </w:p>
    <w:p w14:paraId="0243E2A3"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58 – Problems identified while using WebDAV</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_Toc178991844 \h </w:instrText>
      </w:r>
      <w:r w:rsidRPr="00BD3E8E">
        <w:rPr>
          <w:noProof/>
          <w:sz w:val="18"/>
          <w:szCs w:val="18"/>
        </w:rPr>
      </w:r>
      <w:r w:rsidRPr="00BD3E8E">
        <w:rPr>
          <w:noProof/>
          <w:sz w:val="18"/>
          <w:szCs w:val="18"/>
        </w:rPr>
        <w:fldChar w:fldCharType="separate"/>
      </w:r>
      <w:r w:rsidR="00DA1D34">
        <w:rPr>
          <w:noProof/>
          <w:sz w:val="18"/>
          <w:szCs w:val="18"/>
        </w:rPr>
        <w:t>113</w:t>
      </w:r>
      <w:r w:rsidRPr="00BD3E8E">
        <w:rPr>
          <w:noProof/>
          <w:sz w:val="18"/>
          <w:szCs w:val="18"/>
        </w:rPr>
        <w:fldChar w:fldCharType="end"/>
      </w:r>
    </w:p>
    <w:p w14:paraId="015A34A0"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59 – Problems identified while integrating the standard and grid technologies</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_Toc178991845 \h </w:instrText>
      </w:r>
      <w:r w:rsidRPr="00BD3E8E">
        <w:rPr>
          <w:noProof/>
          <w:sz w:val="18"/>
          <w:szCs w:val="18"/>
        </w:rPr>
      </w:r>
      <w:r w:rsidRPr="00BD3E8E">
        <w:rPr>
          <w:noProof/>
          <w:sz w:val="18"/>
          <w:szCs w:val="18"/>
        </w:rPr>
        <w:fldChar w:fldCharType="separate"/>
      </w:r>
      <w:r w:rsidR="00DA1D34">
        <w:rPr>
          <w:noProof/>
          <w:sz w:val="18"/>
          <w:szCs w:val="18"/>
        </w:rPr>
        <w:t>113</w:t>
      </w:r>
      <w:r w:rsidRPr="00BD3E8E">
        <w:rPr>
          <w:noProof/>
          <w:sz w:val="18"/>
          <w:szCs w:val="18"/>
        </w:rPr>
        <w:fldChar w:fldCharType="end"/>
      </w:r>
    </w:p>
    <w:p w14:paraId="7CA19472"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60 – Problems identified while integrating the SUD with the Worker Node</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_Toc178991846 \h </w:instrText>
      </w:r>
      <w:r w:rsidRPr="00BD3E8E">
        <w:rPr>
          <w:noProof/>
          <w:sz w:val="18"/>
          <w:szCs w:val="18"/>
        </w:rPr>
      </w:r>
      <w:r w:rsidRPr="00BD3E8E">
        <w:rPr>
          <w:noProof/>
          <w:sz w:val="18"/>
          <w:szCs w:val="18"/>
        </w:rPr>
        <w:fldChar w:fldCharType="separate"/>
      </w:r>
      <w:r w:rsidR="00DA1D34">
        <w:rPr>
          <w:noProof/>
          <w:sz w:val="18"/>
          <w:szCs w:val="18"/>
        </w:rPr>
        <w:t>113</w:t>
      </w:r>
      <w:r w:rsidRPr="00BD3E8E">
        <w:rPr>
          <w:noProof/>
          <w:sz w:val="18"/>
          <w:szCs w:val="18"/>
        </w:rPr>
        <w:fldChar w:fldCharType="end"/>
      </w:r>
    </w:p>
    <w:p w14:paraId="5DC8E4B3" w14:textId="77777777" w:rsidR="005E452C" w:rsidRPr="00BD3E8E" w:rsidRDefault="005E452C" w:rsidP="00B81929">
      <w:pPr>
        <w:pStyle w:val="TableofFigures"/>
        <w:tabs>
          <w:tab w:val="right" w:leader="dot" w:pos="6571"/>
        </w:tabs>
        <w:jc w:val="left"/>
        <w:rPr>
          <w:rFonts w:asciiTheme="minorHAnsi" w:eastAsiaTheme="minorEastAsia" w:hAnsiTheme="minorHAnsi" w:cstheme="minorBidi"/>
          <w:noProof/>
          <w:sz w:val="18"/>
          <w:szCs w:val="18"/>
          <w:lang w:eastAsia="ja-JP"/>
        </w:rPr>
      </w:pPr>
      <w:r w:rsidRPr="00BD3E8E">
        <w:rPr>
          <w:noProof/>
          <w:sz w:val="18"/>
          <w:szCs w:val="18"/>
        </w:rPr>
        <w:t>Table 61 – List of main tools and frameworks used to implement the project</w:t>
      </w:r>
      <w:r w:rsidRPr="00BD3E8E">
        <w:rPr>
          <w:noProof/>
          <w:sz w:val="18"/>
          <w:szCs w:val="18"/>
        </w:rPr>
        <w:tab/>
      </w:r>
      <w:r w:rsidRPr="00BD3E8E">
        <w:rPr>
          <w:noProof/>
          <w:sz w:val="18"/>
          <w:szCs w:val="18"/>
        </w:rPr>
        <w:fldChar w:fldCharType="begin"/>
      </w:r>
      <w:r w:rsidRPr="00BD3E8E">
        <w:rPr>
          <w:noProof/>
          <w:sz w:val="18"/>
          <w:szCs w:val="18"/>
        </w:rPr>
        <w:instrText xml:space="preserve"> PAGEREF _Toc178991847 \h </w:instrText>
      </w:r>
      <w:r w:rsidRPr="00BD3E8E">
        <w:rPr>
          <w:noProof/>
          <w:sz w:val="18"/>
          <w:szCs w:val="18"/>
        </w:rPr>
      </w:r>
      <w:r w:rsidRPr="00BD3E8E">
        <w:rPr>
          <w:noProof/>
          <w:sz w:val="18"/>
          <w:szCs w:val="18"/>
        </w:rPr>
        <w:fldChar w:fldCharType="separate"/>
      </w:r>
      <w:r w:rsidR="00DA1D34">
        <w:rPr>
          <w:noProof/>
          <w:sz w:val="18"/>
          <w:szCs w:val="18"/>
        </w:rPr>
        <w:t>114</w:t>
      </w:r>
      <w:r w:rsidRPr="00BD3E8E">
        <w:rPr>
          <w:noProof/>
          <w:sz w:val="18"/>
          <w:szCs w:val="18"/>
        </w:rPr>
        <w:fldChar w:fldCharType="end"/>
      </w:r>
    </w:p>
    <w:p w14:paraId="3C191965" w14:textId="71B4F96D" w:rsidR="006F0DD4" w:rsidRPr="00BD3E8E" w:rsidRDefault="006F0DD4" w:rsidP="00B81929">
      <w:pPr>
        <w:jc w:val="left"/>
        <w:rPr>
          <w:rFonts w:cs="Times New Roman"/>
          <w:sz w:val="18"/>
          <w:szCs w:val="18"/>
        </w:rPr>
      </w:pPr>
      <w:r w:rsidRPr="00BD3E8E">
        <w:rPr>
          <w:rFonts w:cs="Times New Roman"/>
          <w:sz w:val="18"/>
          <w:szCs w:val="18"/>
        </w:rPr>
        <w:fldChar w:fldCharType="end"/>
      </w:r>
    </w:p>
    <w:p w14:paraId="29F00EE9" w14:textId="77777777" w:rsidR="006F0DD4" w:rsidRPr="00BD3E8E" w:rsidRDefault="006F0DD4" w:rsidP="00B81929">
      <w:pPr>
        <w:jc w:val="left"/>
        <w:rPr>
          <w:rFonts w:cs="Times New Roman"/>
          <w:sz w:val="18"/>
          <w:szCs w:val="18"/>
        </w:rPr>
        <w:sectPr w:rsidR="006F0DD4" w:rsidRPr="00BD3E8E">
          <w:type w:val="oddPage"/>
          <w:pgSz w:w="11909" w:h="16834" w:code="9"/>
          <w:pgMar w:top="1440" w:right="2880" w:bottom="1440" w:left="1728" w:header="720" w:footer="720" w:gutter="720"/>
          <w:pgNumType w:fmt="lowerRoman"/>
          <w:cols w:space="720"/>
          <w:docGrid w:linePitch="360"/>
        </w:sectPr>
      </w:pPr>
    </w:p>
    <w:p w14:paraId="7978C49A" w14:textId="2757AB2B" w:rsidR="006F0DD4" w:rsidRPr="00744FC7" w:rsidRDefault="006F0DD4" w:rsidP="002F7BF7">
      <w:pPr>
        <w:pStyle w:val="Heading1"/>
        <w:numPr>
          <w:ilvl w:val="0"/>
          <w:numId w:val="7"/>
        </w:numPr>
      </w:pPr>
      <w:bookmarkStart w:id="8" w:name="_Ref138758"/>
      <w:bookmarkStart w:id="9" w:name="_Toc937177"/>
      <w:bookmarkStart w:id="10" w:name="_Toc937375"/>
      <w:bookmarkStart w:id="11" w:name="_Toc937789"/>
      <w:bookmarkStart w:id="12" w:name="_Toc177188420"/>
      <w:r w:rsidRPr="00CB4833">
        <w:rPr>
          <w:rStyle w:val="Emphasis"/>
          <w:i w:val="0"/>
          <w:iCs w:val="0"/>
        </w:rPr>
        <w:lastRenderedPageBreak/>
        <w:t>Introduction</w:t>
      </w:r>
      <w:bookmarkEnd w:id="8"/>
      <w:bookmarkEnd w:id="9"/>
      <w:bookmarkEnd w:id="10"/>
      <w:bookmarkEnd w:id="11"/>
      <w:bookmarkEnd w:id="12"/>
    </w:p>
    <w:p w14:paraId="37F7D263" w14:textId="77777777" w:rsidR="006309FD" w:rsidRDefault="006309FD">
      <w:pPr>
        <w:rPr>
          <w:rFonts w:cs="Times New Roman"/>
        </w:rPr>
      </w:pPr>
    </w:p>
    <w:p w14:paraId="394EF0F7" w14:textId="2899F615" w:rsidR="006309FD" w:rsidRDefault="006309FD">
      <w:pPr>
        <w:rPr>
          <w:rFonts w:cs="Times New Roman"/>
          <w:i/>
        </w:rPr>
      </w:pPr>
      <w:r w:rsidRPr="00EC23CD">
        <w:rPr>
          <w:rFonts w:cs="Times New Roman"/>
          <w:i/>
        </w:rPr>
        <w:t>This chapter presents the context</w:t>
      </w:r>
      <w:r w:rsidR="00EC23CD" w:rsidRPr="00EC23CD">
        <w:rPr>
          <w:rFonts w:cs="Times New Roman"/>
          <w:i/>
        </w:rPr>
        <w:t xml:space="preserve"> and the goal</w:t>
      </w:r>
      <w:r w:rsidRPr="00EC23CD">
        <w:rPr>
          <w:rFonts w:cs="Times New Roman"/>
          <w:i/>
        </w:rPr>
        <w:t xml:space="preserve"> of the current project</w:t>
      </w:r>
      <w:r w:rsidR="00EC23CD" w:rsidRPr="00EC23CD">
        <w:rPr>
          <w:rFonts w:cs="Times New Roman"/>
          <w:i/>
        </w:rPr>
        <w:t>, the analysis of the most important stakeholders, as well as it summarize</w:t>
      </w:r>
      <w:r w:rsidR="00E051DB">
        <w:rPr>
          <w:rFonts w:cs="Times New Roman"/>
          <w:i/>
        </w:rPr>
        <w:t>s</w:t>
      </w:r>
      <w:r w:rsidR="00EC23CD" w:rsidRPr="00EC23CD">
        <w:rPr>
          <w:rFonts w:cs="Times New Roman"/>
          <w:i/>
        </w:rPr>
        <w:t xml:space="preserve"> the list of deliverables</w:t>
      </w:r>
      <w:r w:rsidRPr="00EC23CD">
        <w:rPr>
          <w:rFonts w:cs="Times New Roman"/>
          <w:i/>
        </w:rPr>
        <w:t>. The chapter concludes with an o</w:t>
      </w:r>
      <w:r w:rsidR="001A5055">
        <w:rPr>
          <w:rFonts w:cs="Times New Roman"/>
          <w:i/>
        </w:rPr>
        <w:t xml:space="preserve">verview of the structure of this </w:t>
      </w:r>
      <w:r w:rsidRPr="00EC23CD">
        <w:rPr>
          <w:rFonts w:cs="Times New Roman"/>
          <w:i/>
        </w:rPr>
        <w:t>report.</w:t>
      </w:r>
    </w:p>
    <w:p w14:paraId="4698FE35" w14:textId="77777777" w:rsidR="00BC20AD" w:rsidRPr="00EC23CD" w:rsidRDefault="00BC20AD">
      <w:pPr>
        <w:rPr>
          <w:rFonts w:cs="Times New Roman"/>
          <w:i/>
        </w:rPr>
      </w:pPr>
    </w:p>
    <w:p w14:paraId="01AB5D3B" w14:textId="26244167" w:rsidR="009A4F65" w:rsidRDefault="009A4F65" w:rsidP="00CB4833">
      <w:pPr>
        <w:pStyle w:val="Heading2"/>
      </w:pPr>
      <w:bookmarkStart w:id="13" w:name="_Toc177188421"/>
      <w:bookmarkStart w:id="14" w:name="_Toc937180"/>
      <w:bookmarkStart w:id="15" w:name="_Toc937378"/>
      <w:bookmarkStart w:id="16" w:name="_Toc937792"/>
      <w:r>
        <w:t>Context</w:t>
      </w:r>
      <w:bookmarkEnd w:id="13"/>
    </w:p>
    <w:p w14:paraId="09211CA3" w14:textId="2DA2CC67" w:rsidR="00C008C4" w:rsidRDefault="006309FD" w:rsidP="006309FD">
      <w:pPr>
        <w:rPr>
          <w:rStyle w:val="Teletype"/>
          <w:rFonts w:ascii="Times New Roman" w:hAnsi="Times New Roman" w:cs="Times New Roman"/>
          <w:szCs w:val="20"/>
        </w:rPr>
      </w:pPr>
      <w:r w:rsidRPr="006309FD">
        <w:rPr>
          <w:rStyle w:val="Teletype"/>
          <w:rFonts w:ascii="Times New Roman" w:hAnsi="Times New Roman" w:cs="Times New Roman"/>
          <w:szCs w:val="20"/>
        </w:rPr>
        <w:t>The National Institute for Subatomic Physics (</w:t>
      </w:r>
      <w:r>
        <w:rPr>
          <w:rStyle w:val="Teletype"/>
          <w:rFonts w:ascii="Times New Roman" w:hAnsi="Times New Roman" w:cs="Times New Roman"/>
          <w:szCs w:val="20"/>
        </w:rPr>
        <w:t>Nikhef</w:t>
      </w:r>
      <w:r w:rsidRPr="006309FD">
        <w:rPr>
          <w:rStyle w:val="Teletype"/>
          <w:rFonts w:ascii="Times New Roman" w:hAnsi="Times New Roman" w:cs="Times New Roman"/>
          <w:szCs w:val="20"/>
        </w:rPr>
        <w:t>) is an institute that carries out research in the area of (astro) particle physics. Scientists and engineer</w:t>
      </w:r>
      <w:r w:rsidR="000448AE">
        <w:rPr>
          <w:rStyle w:val="Teletype"/>
          <w:rFonts w:ascii="Times New Roman" w:hAnsi="Times New Roman" w:cs="Times New Roman"/>
          <w:szCs w:val="20"/>
        </w:rPr>
        <w:t>s work together on research regarding</w:t>
      </w:r>
      <w:r w:rsidRPr="006309FD">
        <w:rPr>
          <w:rStyle w:val="Teletype"/>
          <w:rFonts w:ascii="Times New Roman" w:hAnsi="Times New Roman" w:cs="Times New Roman"/>
          <w:szCs w:val="20"/>
        </w:rPr>
        <w:t> the smallest building blocks of matter</w:t>
      </w:r>
      <w:r w:rsidRPr="006309FD">
        <w:rPr>
          <w:rStyle w:val="Teletype"/>
          <w:rFonts w:ascii="Times New Roman" w:hAnsi="Times New Roman" w:cs="Times New Roman"/>
          <w:b/>
          <w:szCs w:val="20"/>
        </w:rPr>
        <w:t xml:space="preserve"> </w:t>
      </w:r>
      <w:r w:rsidRPr="006309FD">
        <w:rPr>
          <w:rStyle w:val="Teletype"/>
          <w:rFonts w:ascii="Times New Roman" w:hAnsi="Times New Roman" w:cs="Times New Roman"/>
          <w:szCs w:val="20"/>
        </w:rPr>
        <w:t xml:space="preserve">and the forces that act between them </w:t>
      </w:r>
      <w:r w:rsidR="00FA631A">
        <w:rPr>
          <w:rStyle w:val="Teletype"/>
          <w:rFonts w:ascii="Times New Roman" w:hAnsi="Times New Roman" w:cs="Times New Roman"/>
          <w:szCs w:val="20"/>
        </w:rPr>
        <w:t xml:space="preserve">[10]. </w:t>
      </w:r>
      <w:r w:rsidR="00F5370C">
        <w:rPr>
          <w:rStyle w:val="Teletype"/>
          <w:rFonts w:ascii="Times New Roman" w:hAnsi="Times New Roman" w:cs="Times New Roman"/>
          <w:szCs w:val="20"/>
        </w:rPr>
        <w:t>Moreover, the institute provides data storage and computing f</w:t>
      </w:r>
      <w:r w:rsidR="00F5370C">
        <w:rPr>
          <w:rStyle w:val="Teletype"/>
          <w:rFonts w:ascii="Times New Roman" w:hAnsi="Times New Roman" w:cs="Times New Roman"/>
          <w:szCs w:val="20"/>
        </w:rPr>
        <w:t>a</w:t>
      </w:r>
      <w:r w:rsidR="00F5370C">
        <w:rPr>
          <w:rStyle w:val="Teletype"/>
          <w:rFonts w:ascii="Times New Roman" w:hAnsi="Times New Roman" w:cs="Times New Roman"/>
          <w:szCs w:val="20"/>
        </w:rPr>
        <w:t>cilities as part of the Worldwide LHC Computing Grid, which is mostly used by the CERN</w:t>
      </w:r>
      <w:r w:rsidR="00F5370C">
        <w:rPr>
          <w:rStyle w:val="FootnoteReference"/>
          <w:rFonts w:eastAsia="DejaVu Sans" w:cs="Times New Roman"/>
          <w:szCs w:val="20"/>
        </w:rPr>
        <w:footnoteReference w:id="4"/>
      </w:r>
      <w:r w:rsidR="00F5370C">
        <w:rPr>
          <w:rStyle w:val="Teletype"/>
          <w:rFonts w:ascii="Times New Roman" w:hAnsi="Times New Roman" w:cs="Times New Roman"/>
          <w:szCs w:val="20"/>
        </w:rPr>
        <w:t xml:space="preserve"> experiment.</w:t>
      </w:r>
    </w:p>
    <w:p w14:paraId="7837A0CF" w14:textId="77777777" w:rsidR="00C008C4" w:rsidRDefault="00C008C4" w:rsidP="006309FD">
      <w:pPr>
        <w:rPr>
          <w:rStyle w:val="Teletype"/>
          <w:rFonts w:ascii="Times New Roman" w:hAnsi="Times New Roman" w:cs="Times New Roman"/>
          <w:szCs w:val="20"/>
        </w:rPr>
      </w:pPr>
    </w:p>
    <w:p w14:paraId="0F21EF9A" w14:textId="3BC4EC02" w:rsidR="002426D1" w:rsidRDefault="006309FD" w:rsidP="006309FD">
      <w:pPr>
        <w:rPr>
          <w:rStyle w:val="Teletype"/>
          <w:rFonts w:ascii="Times New Roman" w:hAnsi="Times New Roman" w:cs="Times New Roman"/>
          <w:szCs w:val="20"/>
        </w:rPr>
      </w:pPr>
      <w:r w:rsidRPr="006309FD">
        <w:rPr>
          <w:rStyle w:val="Teletype"/>
          <w:rFonts w:ascii="Times New Roman" w:hAnsi="Times New Roman" w:cs="Times New Roman"/>
          <w:szCs w:val="20"/>
        </w:rPr>
        <w:t xml:space="preserve">The main customer of </w:t>
      </w:r>
      <w:r>
        <w:rPr>
          <w:rStyle w:val="Teletype"/>
          <w:rFonts w:ascii="Times New Roman" w:hAnsi="Times New Roman" w:cs="Times New Roman"/>
          <w:szCs w:val="20"/>
        </w:rPr>
        <w:t>Nikhef</w:t>
      </w:r>
      <w:r w:rsidR="000448AE">
        <w:rPr>
          <w:rStyle w:val="Teletype"/>
          <w:rFonts w:ascii="Times New Roman" w:hAnsi="Times New Roman" w:cs="Times New Roman"/>
          <w:szCs w:val="20"/>
        </w:rPr>
        <w:t xml:space="preserve"> is, as</w:t>
      </w:r>
      <w:r w:rsidRPr="006309FD">
        <w:rPr>
          <w:rStyle w:val="Teletype"/>
          <w:rFonts w:ascii="Times New Roman" w:hAnsi="Times New Roman" w:cs="Times New Roman"/>
          <w:szCs w:val="20"/>
        </w:rPr>
        <w:t xml:space="preserve"> expected, the High Energy Physics Group, which uses most of the hardware and software resources provided. Because the Dutch go</w:t>
      </w:r>
      <w:r w:rsidRPr="006309FD">
        <w:rPr>
          <w:rStyle w:val="Teletype"/>
          <w:rFonts w:ascii="Times New Roman" w:hAnsi="Times New Roman" w:cs="Times New Roman"/>
          <w:szCs w:val="20"/>
        </w:rPr>
        <w:t>v</w:t>
      </w:r>
      <w:r w:rsidRPr="006309FD">
        <w:rPr>
          <w:rStyle w:val="Teletype"/>
          <w:rFonts w:ascii="Times New Roman" w:hAnsi="Times New Roman" w:cs="Times New Roman"/>
          <w:szCs w:val="20"/>
        </w:rPr>
        <w:t xml:space="preserve">ernment </w:t>
      </w:r>
      <w:r w:rsidR="00EA2D20">
        <w:rPr>
          <w:rStyle w:val="Teletype"/>
          <w:rFonts w:ascii="Times New Roman" w:hAnsi="Times New Roman" w:cs="Times New Roman"/>
          <w:szCs w:val="20"/>
        </w:rPr>
        <w:t xml:space="preserve">partially </w:t>
      </w:r>
      <w:r w:rsidRPr="006309FD">
        <w:rPr>
          <w:rStyle w:val="Teletype"/>
          <w:rFonts w:ascii="Times New Roman" w:hAnsi="Times New Roman" w:cs="Times New Roman"/>
          <w:szCs w:val="20"/>
        </w:rPr>
        <w:t xml:space="preserve">funds </w:t>
      </w:r>
      <w:r>
        <w:rPr>
          <w:rStyle w:val="Teletype"/>
          <w:rFonts w:ascii="Times New Roman" w:hAnsi="Times New Roman" w:cs="Times New Roman"/>
          <w:szCs w:val="20"/>
        </w:rPr>
        <w:t>Nikhef</w:t>
      </w:r>
      <w:r w:rsidRPr="006309FD">
        <w:rPr>
          <w:rStyle w:val="Teletype"/>
          <w:rFonts w:ascii="Times New Roman" w:hAnsi="Times New Roman" w:cs="Times New Roman"/>
          <w:szCs w:val="20"/>
        </w:rPr>
        <w:t xml:space="preserve"> in order to provide a national grid infrastructure, the other customers become very important. </w:t>
      </w:r>
      <w:r w:rsidR="00DF3A01">
        <w:rPr>
          <w:rStyle w:val="Teletype"/>
          <w:rFonts w:ascii="Times New Roman" w:hAnsi="Times New Roman" w:cs="Times New Roman"/>
          <w:szCs w:val="20"/>
        </w:rPr>
        <w:t>The problems that they encounter while using the grid need to be identified and solutions need to be implemented.</w:t>
      </w:r>
    </w:p>
    <w:p w14:paraId="0A107DE9" w14:textId="77777777" w:rsidR="00DF3A01" w:rsidRDefault="00DF3A01" w:rsidP="006309FD">
      <w:pPr>
        <w:rPr>
          <w:rStyle w:val="Teletype"/>
          <w:rFonts w:ascii="Times New Roman" w:hAnsi="Times New Roman" w:cs="Times New Roman"/>
          <w:szCs w:val="20"/>
        </w:rPr>
      </w:pPr>
    </w:p>
    <w:p w14:paraId="62384B80" w14:textId="0BA36C85" w:rsidR="00DF3A01" w:rsidRDefault="00DF3A01" w:rsidP="00DF3A01">
      <w:pPr>
        <w:rPr>
          <w:rFonts w:cs="Times New Roman"/>
          <w:szCs w:val="20"/>
        </w:rPr>
      </w:pPr>
      <w:r w:rsidRPr="00EA2D20">
        <w:rPr>
          <w:rFonts w:cs="Times New Roman"/>
          <w:szCs w:val="20"/>
        </w:rPr>
        <w:t xml:space="preserve">The main focus of this </w:t>
      </w:r>
      <w:r>
        <w:rPr>
          <w:rFonts w:cs="Times New Roman"/>
          <w:szCs w:val="20"/>
        </w:rPr>
        <w:t>research is the users and the way</w:t>
      </w:r>
      <w:r w:rsidRPr="00EA2D20">
        <w:rPr>
          <w:rFonts w:cs="Times New Roman"/>
          <w:szCs w:val="20"/>
        </w:rPr>
        <w:t xml:space="preserve"> they are interacting with the grid. They have different backgrounds, different views of how the grid (should) work</w:t>
      </w:r>
      <w:r w:rsidR="003C7ED8">
        <w:rPr>
          <w:rFonts w:cs="Times New Roman"/>
          <w:szCs w:val="20"/>
        </w:rPr>
        <w:t>s</w:t>
      </w:r>
      <w:r w:rsidRPr="00EA2D20">
        <w:rPr>
          <w:rFonts w:cs="Times New Roman"/>
          <w:szCs w:val="20"/>
        </w:rPr>
        <w:t xml:space="preserve"> a</w:t>
      </w:r>
      <w:r>
        <w:rPr>
          <w:rFonts w:cs="Times New Roman"/>
          <w:szCs w:val="20"/>
        </w:rPr>
        <w:t>nd they are using it according to</w:t>
      </w:r>
      <w:r w:rsidRPr="00EA2D20">
        <w:rPr>
          <w:rFonts w:cs="Times New Roman"/>
          <w:szCs w:val="20"/>
        </w:rPr>
        <w:t xml:space="preserve"> what they know that works. The same ha</w:t>
      </w:r>
      <w:r w:rsidRPr="00EA2D20">
        <w:rPr>
          <w:rFonts w:cs="Times New Roman"/>
          <w:szCs w:val="20"/>
        </w:rPr>
        <w:t>p</w:t>
      </w:r>
      <w:r w:rsidRPr="00EA2D20">
        <w:rPr>
          <w:rFonts w:cs="Times New Roman"/>
          <w:szCs w:val="20"/>
        </w:rPr>
        <w:t xml:space="preserve">pens when it comes to accessing the data within the grid. There are many possible ways that can be followed in order to </w:t>
      </w:r>
      <w:r>
        <w:rPr>
          <w:rFonts w:cs="Times New Roman"/>
          <w:szCs w:val="20"/>
        </w:rPr>
        <w:t>access</w:t>
      </w:r>
      <w:r w:rsidRPr="00EA2D20">
        <w:rPr>
          <w:rFonts w:cs="Times New Roman"/>
          <w:szCs w:val="20"/>
        </w:rPr>
        <w:t xml:space="preserve"> a file. The users will choose from all these possibilities the one that they are used </w:t>
      </w:r>
      <w:r>
        <w:rPr>
          <w:rFonts w:cs="Times New Roman"/>
          <w:szCs w:val="20"/>
        </w:rPr>
        <w:t>to</w:t>
      </w:r>
      <w:r w:rsidRPr="00EA2D20">
        <w:rPr>
          <w:rFonts w:cs="Times New Roman"/>
          <w:szCs w:val="20"/>
        </w:rPr>
        <w:t xml:space="preserve"> or</w:t>
      </w:r>
      <w:r>
        <w:rPr>
          <w:rFonts w:cs="Times New Roman"/>
          <w:szCs w:val="20"/>
        </w:rPr>
        <w:t xml:space="preserve"> the one that fits their needs. Most of the times whatever their choice is, the data access turns out to be difficult to achieve.</w:t>
      </w:r>
    </w:p>
    <w:p w14:paraId="2E392844" w14:textId="77777777" w:rsidR="00DF3A01" w:rsidRDefault="00DF3A01" w:rsidP="00DF3A01">
      <w:pPr>
        <w:rPr>
          <w:rFonts w:cs="Times New Roman"/>
          <w:szCs w:val="20"/>
        </w:rPr>
      </w:pPr>
    </w:p>
    <w:p w14:paraId="61CA94DD" w14:textId="33BDCC29" w:rsidR="00DF3A01" w:rsidRPr="00EA2D20" w:rsidRDefault="00DF3A01" w:rsidP="00DF3A01">
      <w:pPr>
        <w:rPr>
          <w:rFonts w:cs="Times New Roman"/>
          <w:szCs w:val="20"/>
        </w:rPr>
      </w:pPr>
      <w:r>
        <w:rPr>
          <w:rStyle w:val="Teletype"/>
          <w:rFonts w:ascii="Times New Roman" w:hAnsi="Times New Roman" w:cs="Times New Roman"/>
          <w:szCs w:val="20"/>
        </w:rPr>
        <w:t>This report contains the results and conclusion of the feasibility study, the main pro</w:t>
      </w:r>
      <w:r>
        <w:rPr>
          <w:rStyle w:val="Teletype"/>
          <w:rFonts w:ascii="Times New Roman" w:hAnsi="Times New Roman" w:cs="Times New Roman"/>
          <w:szCs w:val="20"/>
        </w:rPr>
        <w:t>b</w:t>
      </w:r>
      <w:r>
        <w:rPr>
          <w:rStyle w:val="Teletype"/>
          <w:rFonts w:ascii="Times New Roman" w:hAnsi="Times New Roman" w:cs="Times New Roman"/>
          <w:szCs w:val="20"/>
        </w:rPr>
        <w:t>lems identified when integrating standard technologies with grid-technologies, and the design and implementation of a project that provides a standard interface for the users to access data. The solution has been deployed on a real grid environment du</w:t>
      </w:r>
      <w:r>
        <w:rPr>
          <w:rStyle w:val="Teletype"/>
          <w:rFonts w:ascii="Times New Roman" w:hAnsi="Times New Roman" w:cs="Times New Roman"/>
          <w:szCs w:val="20"/>
        </w:rPr>
        <w:t>r</w:t>
      </w:r>
      <w:r>
        <w:rPr>
          <w:rStyle w:val="Teletype"/>
          <w:rFonts w:ascii="Times New Roman" w:hAnsi="Times New Roman" w:cs="Times New Roman"/>
          <w:szCs w:val="20"/>
        </w:rPr>
        <w:t>ing the tests.</w:t>
      </w:r>
    </w:p>
    <w:p w14:paraId="1BF89C0D" w14:textId="2B8753EC" w:rsidR="009A4F65" w:rsidRDefault="009A4F65" w:rsidP="009A4F65">
      <w:pPr>
        <w:pStyle w:val="Heading2"/>
      </w:pPr>
      <w:bookmarkStart w:id="17" w:name="_Toc177188422"/>
      <w:r>
        <w:t>Purpose and Scope</w:t>
      </w:r>
      <w:bookmarkEnd w:id="17"/>
    </w:p>
    <w:p w14:paraId="10539AD3" w14:textId="18D7EA03" w:rsidR="00DF3A01" w:rsidRDefault="003163F1" w:rsidP="00DF3A01">
      <w:pPr>
        <w:rPr>
          <w:rStyle w:val="Teletype"/>
          <w:rFonts w:ascii="Times New Roman" w:hAnsi="Times New Roman" w:cs="Times New Roman"/>
          <w:szCs w:val="20"/>
        </w:rPr>
      </w:pPr>
      <w:r w:rsidRPr="004B779E">
        <w:rPr>
          <w:rFonts w:cs="Times New Roman"/>
          <w:szCs w:val="20"/>
        </w:rPr>
        <w:t xml:space="preserve">This technical report presents </w:t>
      </w:r>
      <w:r>
        <w:rPr>
          <w:rFonts w:cs="Times New Roman"/>
          <w:szCs w:val="20"/>
        </w:rPr>
        <w:t>the</w:t>
      </w:r>
      <w:r w:rsidRPr="004B779E">
        <w:rPr>
          <w:rFonts w:cs="Times New Roman"/>
          <w:szCs w:val="20"/>
        </w:rPr>
        <w:t xml:space="preserve"> project “</w:t>
      </w:r>
      <w:r>
        <w:rPr>
          <w:rFonts w:cs="Times New Roman"/>
          <w:szCs w:val="20"/>
        </w:rPr>
        <w:t>Grid Data Access: Proxy Caches and User Views,”</w:t>
      </w:r>
      <w:r w:rsidRPr="004B779E">
        <w:rPr>
          <w:rFonts w:cs="Times New Roman"/>
          <w:szCs w:val="20"/>
        </w:rPr>
        <w:t xml:space="preserve"> performed at </w:t>
      </w:r>
      <w:r w:rsidR="00B22B3E">
        <w:rPr>
          <w:rFonts w:cs="Times New Roman"/>
          <w:szCs w:val="20"/>
        </w:rPr>
        <w:t>Nikhef</w:t>
      </w:r>
      <w:r>
        <w:rPr>
          <w:rFonts w:cs="Times New Roman"/>
          <w:szCs w:val="20"/>
        </w:rPr>
        <w:t xml:space="preserve"> in Amsterdam. The main focus of the report is on the results of the problem analysis and the design process, from </w:t>
      </w:r>
      <w:r w:rsidR="00B22B3E">
        <w:rPr>
          <w:rFonts w:cs="Times New Roman"/>
          <w:szCs w:val="20"/>
        </w:rPr>
        <w:t xml:space="preserve">both </w:t>
      </w:r>
      <w:r>
        <w:rPr>
          <w:rFonts w:cs="Times New Roman"/>
          <w:szCs w:val="20"/>
        </w:rPr>
        <w:t>technical and ma</w:t>
      </w:r>
      <w:r>
        <w:rPr>
          <w:rFonts w:cs="Times New Roman"/>
          <w:szCs w:val="20"/>
        </w:rPr>
        <w:t>n</w:t>
      </w:r>
      <w:r>
        <w:rPr>
          <w:rFonts w:cs="Times New Roman"/>
          <w:szCs w:val="20"/>
        </w:rPr>
        <w:t>age</w:t>
      </w:r>
      <w:r w:rsidR="00B22B3E">
        <w:rPr>
          <w:rFonts w:cs="Times New Roman"/>
          <w:szCs w:val="20"/>
        </w:rPr>
        <w:t>rial point</w:t>
      </w:r>
      <w:r>
        <w:rPr>
          <w:rFonts w:cs="Times New Roman"/>
          <w:szCs w:val="20"/>
        </w:rPr>
        <w:t xml:space="preserve"> of view.</w:t>
      </w:r>
      <w:r w:rsidR="00DF3A01">
        <w:rPr>
          <w:rFonts w:cs="Times New Roman"/>
          <w:szCs w:val="20"/>
        </w:rPr>
        <w:t xml:space="preserve"> </w:t>
      </w:r>
    </w:p>
    <w:p w14:paraId="0D1D6553" w14:textId="77777777" w:rsidR="00DF3A01" w:rsidRDefault="00DF3A01" w:rsidP="00DF3A01">
      <w:pPr>
        <w:rPr>
          <w:rStyle w:val="Teletype"/>
          <w:rFonts w:ascii="Times New Roman" w:hAnsi="Times New Roman" w:cs="Times New Roman"/>
          <w:szCs w:val="20"/>
        </w:rPr>
      </w:pPr>
    </w:p>
    <w:p w14:paraId="717AC5B6" w14:textId="1DF5AB29" w:rsidR="00DF3A01" w:rsidRPr="004B779E" w:rsidRDefault="00E53A08" w:rsidP="00DF3A01">
      <w:pPr>
        <w:rPr>
          <w:rFonts w:cs="Times New Roman"/>
          <w:szCs w:val="20"/>
        </w:rPr>
      </w:pPr>
      <w:r w:rsidRPr="00E65B59">
        <w:t xml:space="preserve">The </w:t>
      </w:r>
      <w:r>
        <w:t xml:space="preserve">main </w:t>
      </w:r>
      <w:r w:rsidRPr="00E65B59">
        <w:t xml:space="preserve">goal of </w:t>
      </w:r>
      <w:r>
        <w:t>this</w:t>
      </w:r>
      <w:r w:rsidRPr="00E65B59">
        <w:t xml:space="preserve"> project </w:t>
      </w:r>
      <w:r>
        <w:t>is</w:t>
      </w:r>
      <w:r w:rsidRPr="00E65B59">
        <w:t xml:space="preserve"> to offer </w:t>
      </w:r>
      <w:r>
        <w:t>a user-friendly and efficient alternative way</w:t>
      </w:r>
      <w:r w:rsidRPr="00E65B59">
        <w:t xml:space="preserve"> to access data</w:t>
      </w:r>
      <w:r>
        <w:t xml:space="preserve"> stored on the grid. </w:t>
      </w:r>
      <w:r w:rsidR="00DF3A01" w:rsidRPr="006309FD">
        <w:rPr>
          <w:rStyle w:val="Teletype"/>
          <w:rFonts w:ascii="Times New Roman" w:hAnsi="Times New Roman" w:cs="Times New Roman"/>
          <w:szCs w:val="20"/>
        </w:rPr>
        <w:t>To attract other users, the interfaces</w:t>
      </w:r>
      <w:r w:rsidR="00DF3A01">
        <w:rPr>
          <w:rStyle w:val="Teletype"/>
          <w:rFonts w:ascii="Times New Roman" w:hAnsi="Times New Roman" w:cs="Times New Roman"/>
          <w:szCs w:val="20"/>
        </w:rPr>
        <w:t xml:space="preserve"> (protocols)</w:t>
      </w:r>
      <w:r w:rsidR="00DF3A01" w:rsidRPr="006309FD">
        <w:rPr>
          <w:rStyle w:val="Teletype"/>
          <w:rFonts w:ascii="Times New Roman" w:hAnsi="Times New Roman" w:cs="Times New Roman"/>
          <w:szCs w:val="20"/>
        </w:rPr>
        <w:t xml:space="preserve"> that allow interaction with the </w:t>
      </w:r>
      <w:r w:rsidR="00DF3A01">
        <w:rPr>
          <w:rStyle w:val="Teletype"/>
          <w:rFonts w:ascii="Times New Roman" w:hAnsi="Times New Roman" w:cs="Times New Roman"/>
          <w:szCs w:val="20"/>
        </w:rPr>
        <w:t>g</w:t>
      </w:r>
      <w:r w:rsidR="00DF3A01" w:rsidRPr="006309FD">
        <w:rPr>
          <w:rStyle w:val="Teletype"/>
          <w:rFonts w:ascii="Times New Roman" w:hAnsi="Times New Roman" w:cs="Times New Roman"/>
          <w:szCs w:val="20"/>
        </w:rPr>
        <w:t>rid should be as well defined as possible and standard t</w:t>
      </w:r>
      <w:r w:rsidR="00DF3A01">
        <w:rPr>
          <w:rStyle w:val="Teletype"/>
          <w:rFonts w:ascii="Times New Roman" w:hAnsi="Times New Roman" w:cs="Times New Roman"/>
          <w:szCs w:val="20"/>
        </w:rPr>
        <w:t>echnologies/protocols should</w:t>
      </w:r>
      <w:r w:rsidR="00DF3A01" w:rsidRPr="006309FD">
        <w:rPr>
          <w:rStyle w:val="Teletype"/>
          <w:rFonts w:ascii="Times New Roman" w:hAnsi="Times New Roman" w:cs="Times New Roman"/>
          <w:szCs w:val="20"/>
        </w:rPr>
        <w:t xml:space="preserve"> be used.</w:t>
      </w:r>
    </w:p>
    <w:p w14:paraId="57EDE343" w14:textId="5CD25ACA" w:rsidR="009A4F65" w:rsidRDefault="006F0DD4" w:rsidP="009A4F65">
      <w:pPr>
        <w:pStyle w:val="Heading2"/>
      </w:pPr>
      <w:bookmarkStart w:id="18" w:name="_Toc177188423"/>
      <w:r w:rsidRPr="00744FC7">
        <w:t>Stakeholder Analysis</w:t>
      </w:r>
      <w:bookmarkEnd w:id="14"/>
      <w:bookmarkEnd w:id="15"/>
      <w:bookmarkEnd w:id="16"/>
      <w:bookmarkEnd w:id="18"/>
    </w:p>
    <w:p w14:paraId="25EB42FD" w14:textId="758CB89C" w:rsidR="00F0297C" w:rsidRDefault="00122F0E" w:rsidP="00F0297C">
      <w:pPr>
        <w:rPr>
          <w:rFonts w:cs="Times New Roman"/>
          <w:szCs w:val="20"/>
        </w:rPr>
      </w:pPr>
      <w:r>
        <w:rPr>
          <w:rFonts w:cs="Times New Roman"/>
          <w:szCs w:val="20"/>
        </w:rPr>
        <w:t>Nikhef is t</w:t>
      </w:r>
      <w:r w:rsidR="000945CB" w:rsidRPr="00C31CBE">
        <w:rPr>
          <w:rFonts w:cs="Times New Roman"/>
          <w:szCs w:val="20"/>
        </w:rPr>
        <w:t xml:space="preserve">he main stakeholder of the project. </w:t>
      </w:r>
      <w:r>
        <w:rPr>
          <w:rFonts w:cs="Times New Roman"/>
          <w:szCs w:val="20"/>
        </w:rPr>
        <w:t>T</w:t>
      </w:r>
      <w:r w:rsidR="000945CB" w:rsidRPr="00C31CBE">
        <w:rPr>
          <w:rFonts w:cs="Times New Roman"/>
          <w:szCs w:val="20"/>
        </w:rPr>
        <w:t>he Physics Data Processing Group (PDP) of N</w:t>
      </w:r>
      <w:r w:rsidR="00E20BC3">
        <w:rPr>
          <w:rFonts w:cs="Times New Roman"/>
          <w:szCs w:val="20"/>
        </w:rPr>
        <w:t>ikhef</w:t>
      </w:r>
      <w:r w:rsidR="000945CB" w:rsidRPr="00C31CBE">
        <w:rPr>
          <w:rFonts w:cs="Times New Roman"/>
          <w:szCs w:val="20"/>
        </w:rPr>
        <w:t xml:space="preserve"> carries out the Grid computing Re</w:t>
      </w:r>
      <w:r>
        <w:rPr>
          <w:rFonts w:cs="Times New Roman"/>
          <w:szCs w:val="20"/>
        </w:rPr>
        <w:t>search,</w:t>
      </w:r>
      <w:r w:rsidR="000945CB" w:rsidRPr="00C31CBE">
        <w:rPr>
          <w:rFonts w:cs="Times New Roman"/>
          <w:szCs w:val="20"/>
        </w:rPr>
        <w:t xml:space="preserve"> Development and D</w:t>
      </w:r>
      <w:r w:rsidR="000945CB" w:rsidRPr="00C31CBE">
        <w:rPr>
          <w:rFonts w:cs="Times New Roman"/>
          <w:szCs w:val="20"/>
        </w:rPr>
        <w:t>e</w:t>
      </w:r>
      <w:r w:rsidR="000945CB" w:rsidRPr="00C31CBE">
        <w:rPr>
          <w:rFonts w:cs="Times New Roman"/>
          <w:szCs w:val="20"/>
        </w:rPr>
        <w:t>ployment activities</w:t>
      </w:r>
      <w:r>
        <w:rPr>
          <w:rFonts w:cs="Times New Roman"/>
          <w:szCs w:val="20"/>
        </w:rPr>
        <w:t>, and its</w:t>
      </w:r>
      <w:r w:rsidR="000945CB" w:rsidRPr="00C31CBE">
        <w:rPr>
          <w:rFonts w:cs="Times New Roman"/>
          <w:szCs w:val="20"/>
        </w:rPr>
        <w:t xml:space="preserve"> primary focus is </w:t>
      </w:r>
      <w:r w:rsidR="00B22B3E">
        <w:rPr>
          <w:rFonts w:cs="Times New Roman"/>
          <w:szCs w:val="20"/>
        </w:rPr>
        <w:t>to provide</w:t>
      </w:r>
      <w:r w:rsidR="000945CB" w:rsidRPr="00C31CBE">
        <w:rPr>
          <w:rFonts w:cs="Times New Roman"/>
          <w:szCs w:val="20"/>
        </w:rPr>
        <w:t xml:space="preserve"> the software and hardware infrastructure for </w:t>
      </w:r>
      <w:r w:rsidR="00E051DB">
        <w:rPr>
          <w:rFonts w:cs="Times New Roman"/>
          <w:szCs w:val="20"/>
        </w:rPr>
        <w:t>H</w:t>
      </w:r>
      <w:r w:rsidR="000945CB" w:rsidRPr="00C31CBE">
        <w:rPr>
          <w:rFonts w:cs="Times New Roman"/>
          <w:szCs w:val="20"/>
        </w:rPr>
        <w:t>igh-</w:t>
      </w:r>
      <w:r w:rsidR="00E051DB">
        <w:rPr>
          <w:rFonts w:cs="Times New Roman"/>
          <w:szCs w:val="20"/>
        </w:rPr>
        <w:t>E</w:t>
      </w:r>
      <w:r w:rsidR="000945CB" w:rsidRPr="00C31CBE">
        <w:rPr>
          <w:rFonts w:cs="Times New Roman"/>
          <w:szCs w:val="20"/>
        </w:rPr>
        <w:t xml:space="preserve">nergy </w:t>
      </w:r>
      <w:r w:rsidR="00E051DB">
        <w:rPr>
          <w:rFonts w:cs="Times New Roman"/>
          <w:szCs w:val="20"/>
        </w:rPr>
        <w:t>P</w:t>
      </w:r>
      <w:r w:rsidR="000945CB" w:rsidRPr="00C31CBE">
        <w:rPr>
          <w:rFonts w:cs="Times New Roman"/>
          <w:szCs w:val="20"/>
        </w:rPr>
        <w:t>hysics</w:t>
      </w:r>
      <w:r w:rsidR="00E051DB">
        <w:rPr>
          <w:rFonts w:cs="Times New Roman"/>
          <w:szCs w:val="20"/>
        </w:rPr>
        <w:t xml:space="preserve"> (HEP)</w:t>
      </w:r>
      <w:r w:rsidR="000945CB" w:rsidRPr="00C31CBE">
        <w:rPr>
          <w:rFonts w:cs="Times New Roman"/>
          <w:szCs w:val="20"/>
        </w:rPr>
        <w:t xml:space="preserve"> re</w:t>
      </w:r>
      <w:r w:rsidR="00B22B3E">
        <w:rPr>
          <w:rFonts w:cs="Times New Roman"/>
          <w:szCs w:val="20"/>
        </w:rPr>
        <w:t>search, and to design</w:t>
      </w:r>
      <w:r w:rsidR="000945CB" w:rsidRPr="00C31CBE">
        <w:rPr>
          <w:rFonts w:cs="Times New Roman"/>
          <w:szCs w:val="20"/>
        </w:rPr>
        <w:t xml:space="preserve"> security-related Grid software and policy infrastructures.</w:t>
      </w:r>
      <w:r>
        <w:rPr>
          <w:rFonts w:cs="Times New Roman"/>
          <w:szCs w:val="20"/>
        </w:rPr>
        <w:t xml:space="preserve"> This project is conducted by the PDP group.</w:t>
      </w:r>
    </w:p>
    <w:p w14:paraId="5DEDE03D" w14:textId="77777777" w:rsidR="009D103C" w:rsidRDefault="009D103C" w:rsidP="00F0297C">
      <w:pPr>
        <w:rPr>
          <w:rFonts w:cs="Times New Roman"/>
          <w:szCs w:val="20"/>
        </w:rPr>
      </w:pPr>
    </w:p>
    <w:p w14:paraId="09C069D7" w14:textId="020DFFAD" w:rsidR="009D103C" w:rsidRDefault="00663609" w:rsidP="00F0297C">
      <w:pPr>
        <w:rPr>
          <w:rFonts w:cs="Times New Roman"/>
          <w:szCs w:val="20"/>
        </w:rPr>
      </w:pPr>
      <w:r>
        <w:rPr>
          <w:rFonts w:cs="Times New Roman"/>
          <w:szCs w:val="20"/>
        </w:rPr>
        <w:lastRenderedPageBreak/>
        <w:t>T</w:t>
      </w:r>
      <w:r w:rsidR="006516AB">
        <w:rPr>
          <w:rFonts w:cs="Times New Roman"/>
          <w:szCs w:val="20"/>
        </w:rPr>
        <w:t xml:space="preserve">he project aims to make easier for the </w:t>
      </w:r>
      <w:r w:rsidR="006516AB" w:rsidRPr="00663609">
        <w:rPr>
          <w:rFonts w:cs="Times New Roman"/>
          <w:szCs w:val="20"/>
          <w:u w:val="single"/>
        </w:rPr>
        <w:t>users</w:t>
      </w:r>
      <w:r w:rsidR="006516AB">
        <w:rPr>
          <w:rFonts w:cs="Times New Roman"/>
          <w:szCs w:val="20"/>
        </w:rPr>
        <w:t xml:space="preserve"> to</w:t>
      </w:r>
      <w:r>
        <w:rPr>
          <w:rFonts w:cs="Times New Roman"/>
          <w:szCs w:val="20"/>
        </w:rPr>
        <w:t xml:space="preserve"> access data stored by the Grid</w:t>
      </w:r>
      <w:r w:rsidR="006516AB">
        <w:rPr>
          <w:rFonts w:cs="Times New Roman"/>
          <w:szCs w:val="20"/>
        </w:rPr>
        <w:t xml:space="preserve">. </w:t>
      </w:r>
      <w:r>
        <w:rPr>
          <w:rFonts w:cs="Times New Roman"/>
          <w:szCs w:val="20"/>
        </w:rPr>
        <w:t>The users needs and perception about a user-friendlier Grid are s</w:t>
      </w:r>
      <w:r w:rsidR="00B22B3E">
        <w:rPr>
          <w:rFonts w:cs="Times New Roman"/>
          <w:szCs w:val="20"/>
        </w:rPr>
        <w:t>urveyed in order to d</w:t>
      </w:r>
      <w:r w:rsidR="00B22B3E">
        <w:rPr>
          <w:rFonts w:cs="Times New Roman"/>
          <w:szCs w:val="20"/>
        </w:rPr>
        <w:t>e</w:t>
      </w:r>
      <w:r w:rsidR="00B22B3E">
        <w:rPr>
          <w:rFonts w:cs="Times New Roman"/>
          <w:szCs w:val="20"/>
        </w:rPr>
        <w:t>fine the proper</w:t>
      </w:r>
      <w:r>
        <w:rPr>
          <w:rFonts w:cs="Times New Roman"/>
          <w:szCs w:val="20"/>
        </w:rPr>
        <w:t xml:space="preserve"> requirements. Thus their participation</w:t>
      </w:r>
      <w:r w:rsidR="00CE6946">
        <w:rPr>
          <w:rFonts w:cs="Times New Roman"/>
          <w:szCs w:val="20"/>
        </w:rPr>
        <w:t xml:space="preserve"> and input</w:t>
      </w:r>
      <w:r>
        <w:rPr>
          <w:rFonts w:cs="Times New Roman"/>
          <w:szCs w:val="20"/>
        </w:rPr>
        <w:t xml:space="preserve"> in making decisions and conceiving this project is high, and this makes them </w:t>
      </w:r>
      <w:r w:rsidR="00CF7E46">
        <w:rPr>
          <w:rFonts w:cs="Times New Roman"/>
          <w:szCs w:val="20"/>
        </w:rPr>
        <w:t>one of the main</w:t>
      </w:r>
      <w:r>
        <w:rPr>
          <w:rFonts w:cs="Times New Roman"/>
          <w:szCs w:val="20"/>
        </w:rPr>
        <w:t xml:space="preserve"> stakehol</w:t>
      </w:r>
      <w:r>
        <w:rPr>
          <w:rFonts w:cs="Times New Roman"/>
          <w:szCs w:val="20"/>
        </w:rPr>
        <w:t>d</w:t>
      </w:r>
      <w:r>
        <w:rPr>
          <w:rFonts w:cs="Times New Roman"/>
          <w:szCs w:val="20"/>
        </w:rPr>
        <w:t>er</w:t>
      </w:r>
      <w:r w:rsidR="00CF7E46">
        <w:rPr>
          <w:rFonts w:cs="Times New Roman"/>
          <w:szCs w:val="20"/>
        </w:rPr>
        <w:t>s</w:t>
      </w:r>
      <w:r>
        <w:rPr>
          <w:rFonts w:cs="Times New Roman"/>
          <w:szCs w:val="20"/>
        </w:rPr>
        <w:t>.</w:t>
      </w:r>
    </w:p>
    <w:p w14:paraId="1AD218B6" w14:textId="77777777" w:rsidR="00663609" w:rsidRDefault="00663609" w:rsidP="00F0297C">
      <w:pPr>
        <w:rPr>
          <w:rFonts w:cs="Times New Roman"/>
          <w:szCs w:val="20"/>
        </w:rPr>
      </w:pPr>
    </w:p>
    <w:p w14:paraId="7B48DA82" w14:textId="77898F8E" w:rsidR="00663609" w:rsidRDefault="00663609" w:rsidP="00F0297C">
      <w:pPr>
        <w:rPr>
          <w:rFonts w:cs="Times New Roman"/>
          <w:szCs w:val="20"/>
        </w:rPr>
      </w:pPr>
      <w:r>
        <w:rPr>
          <w:rFonts w:cs="Times New Roman"/>
          <w:szCs w:val="20"/>
        </w:rPr>
        <w:t xml:space="preserve">Along with the user-friendliness, the current project </w:t>
      </w:r>
      <w:r w:rsidR="00CE6946">
        <w:rPr>
          <w:rFonts w:cs="Times New Roman"/>
          <w:szCs w:val="20"/>
        </w:rPr>
        <w:t xml:space="preserve">attempts to optimize and </w:t>
      </w:r>
      <w:r>
        <w:rPr>
          <w:rFonts w:cs="Times New Roman"/>
          <w:szCs w:val="20"/>
        </w:rPr>
        <w:t>reduce the consumption of resources within the Grid (e.g. the network bandwidth), thus the Grid’s technical board becomes an important stakeholder as well.</w:t>
      </w:r>
    </w:p>
    <w:p w14:paraId="4BB60B95" w14:textId="65485AC6" w:rsidR="00A65854" w:rsidRDefault="00A334D5" w:rsidP="00A65854">
      <w:pPr>
        <w:keepNext/>
      </w:pPr>
      <w:r>
        <w:rPr>
          <w:noProof/>
        </w:rPr>
        <w:drawing>
          <wp:inline distT="0" distB="0" distL="0" distR="0" wp14:anchorId="6ED79886" wp14:editId="12CC06AD">
            <wp:extent cx="4361815" cy="2011655"/>
            <wp:effectExtent l="25400" t="25400" r="32385" b="2095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2011655"/>
                    </a:xfrm>
                    <a:prstGeom prst="rect">
                      <a:avLst/>
                    </a:prstGeom>
                    <a:noFill/>
                    <a:ln w="3175" cmpd="sng">
                      <a:solidFill>
                        <a:schemeClr val="tx1"/>
                      </a:solidFill>
                    </a:ln>
                  </pic:spPr>
                </pic:pic>
              </a:graphicData>
            </a:graphic>
          </wp:inline>
        </w:drawing>
      </w:r>
    </w:p>
    <w:p w14:paraId="392BD3A1" w14:textId="37FC9AEC" w:rsidR="00A65854" w:rsidRDefault="00A65854" w:rsidP="00AF416F">
      <w:pPr>
        <w:pStyle w:val="Caption"/>
      </w:pPr>
      <w:bookmarkStart w:id="19" w:name="_Toc178991643"/>
      <w:r>
        <w:t xml:space="preserve">Figure </w:t>
      </w:r>
      <w:fldSimple w:instr=" SEQ Figure \* ARABIC ">
        <w:r w:rsidR="00DA1D34">
          <w:rPr>
            <w:noProof/>
          </w:rPr>
          <w:t>1</w:t>
        </w:r>
      </w:fldSimple>
      <w:r>
        <w:t xml:space="preserve"> – Stakeholders of the current project overview</w:t>
      </w:r>
      <w:bookmarkEnd w:id="19"/>
    </w:p>
    <w:p w14:paraId="6984E490" w14:textId="288DA712" w:rsidR="00CF7E46" w:rsidRPr="00CF7E46" w:rsidRDefault="00CF7E46" w:rsidP="00CF7E46">
      <w:r>
        <w:t xml:space="preserve">Other relevant stakeholders include the software engineers </w:t>
      </w:r>
      <w:r w:rsidR="0065423E">
        <w:t>and software designer</w:t>
      </w:r>
      <w:r w:rsidR="00E051DB">
        <w:t>s</w:t>
      </w:r>
      <w:r w:rsidR="0065423E">
        <w:t xml:space="preserve"> that need</w:t>
      </w:r>
      <w:r>
        <w:t xml:space="preserve"> an extensible and understandable design in order to implement new fe</w:t>
      </w:r>
      <w:r>
        <w:t>a</w:t>
      </w:r>
      <w:r>
        <w:t>tures. The deployment manager is also a relevant stakeholder due to the fact that he/she needs to deploy the current project and integrate it with the grid’s components, thus the project should be well documented.</w:t>
      </w:r>
    </w:p>
    <w:p w14:paraId="0CF1D951" w14:textId="436493D2" w:rsidR="009A4F65" w:rsidRDefault="009A4F65" w:rsidP="009A4F65">
      <w:pPr>
        <w:pStyle w:val="Heading2"/>
      </w:pPr>
      <w:bookmarkStart w:id="20" w:name="_Toc177188424"/>
      <w:r>
        <w:t>Deliverables</w:t>
      </w:r>
      <w:bookmarkEnd w:id="20"/>
    </w:p>
    <w:p w14:paraId="1C787EF0" w14:textId="309D610A" w:rsidR="00E20BC3" w:rsidRPr="00E20BC3" w:rsidRDefault="00E20BC3" w:rsidP="00E20BC3">
      <w:r>
        <w:t>A set of deliverables of this p</w:t>
      </w:r>
      <w:r w:rsidR="00DE401B">
        <w:t>roject is defined according to</w:t>
      </w:r>
      <w:r>
        <w:t xml:space="preserve"> the Nikhef and TU/e needs, and it is presented in the table below.</w:t>
      </w:r>
    </w:p>
    <w:p w14:paraId="3C8A5AE4" w14:textId="1EE0952F" w:rsidR="00972458" w:rsidRDefault="00972458" w:rsidP="00AF416F">
      <w:pPr>
        <w:pStyle w:val="Caption"/>
        <w:keepNext/>
      </w:pPr>
      <w:bookmarkStart w:id="21" w:name="_Toc178991787"/>
      <w:r>
        <w:t xml:space="preserve">Table </w:t>
      </w:r>
      <w:fldSimple w:instr=" SEQ Table \* ARABIC ">
        <w:r w:rsidR="00DA1D34">
          <w:rPr>
            <w:noProof/>
          </w:rPr>
          <w:t>1</w:t>
        </w:r>
      </w:fldSimple>
      <w:r w:rsidR="00F0297C">
        <w:t xml:space="preserve"> – List of </w:t>
      </w:r>
      <w:r w:rsidR="00771157">
        <w:t>deliverables</w:t>
      </w:r>
      <w:bookmarkEnd w:id="21"/>
      <w:r w:rsidR="00771157">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68"/>
        <w:gridCol w:w="5417"/>
      </w:tblGrid>
      <w:tr w:rsidR="00B01E02" w:rsidRPr="00972458" w14:paraId="3C24DFAE" w14:textId="77777777" w:rsidTr="00C2734F">
        <w:tc>
          <w:tcPr>
            <w:tcW w:w="1668" w:type="dxa"/>
            <w:shd w:val="clear" w:color="auto" w:fill="F2F2F2" w:themeFill="background1" w:themeFillShade="F2"/>
          </w:tcPr>
          <w:p w14:paraId="2F479A2D" w14:textId="6DA5DBF7" w:rsidR="00B01E02" w:rsidRPr="00B01E02" w:rsidRDefault="00B01E02" w:rsidP="00972458">
            <w:pPr>
              <w:rPr>
                <w:i/>
                <w:sz w:val="20"/>
              </w:rPr>
            </w:pPr>
            <w:r w:rsidRPr="00B01E02">
              <w:rPr>
                <w:i/>
                <w:sz w:val="20"/>
              </w:rPr>
              <w:t>Deliverable</w:t>
            </w:r>
          </w:p>
        </w:tc>
        <w:tc>
          <w:tcPr>
            <w:tcW w:w="5417" w:type="dxa"/>
            <w:shd w:val="clear" w:color="auto" w:fill="F2F2F2" w:themeFill="background1" w:themeFillShade="F2"/>
          </w:tcPr>
          <w:p w14:paraId="68F28D55" w14:textId="0EF4970F" w:rsidR="00B01E02" w:rsidRPr="00B01E02" w:rsidRDefault="00B01E02" w:rsidP="00972458">
            <w:pPr>
              <w:rPr>
                <w:i/>
                <w:sz w:val="20"/>
              </w:rPr>
            </w:pPr>
            <w:r w:rsidRPr="00B01E02">
              <w:rPr>
                <w:i/>
                <w:sz w:val="20"/>
              </w:rPr>
              <w:t>Description</w:t>
            </w:r>
          </w:p>
        </w:tc>
      </w:tr>
      <w:tr w:rsidR="00B01E02" w:rsidRPr="00972458" w14:paraId="5C82E3C4" w14:textId="77777777" w:rsidTr="00C2734F">
        <w:tc>
          <w:tcPr>
            <w:tcW w:w="1668" w:type="dxa"/>
          </w:tcPr>
          <w:p w14:paraId="786269F4" w14:textId="21B17ADF" w:rsidR="00972458" w:rsidRPr="00972458" w:rsidRDefault="00972458" w:rsidP="00972458">
            <w:pPr>
              <w:rPr>
                <w:sz w:val="20"/>
              </w:rPr>
            </w:pPr>
            <w:r w:rsidRPr="00972458">
              <w:rPr>
                <w:sz w:val="20"/>
              </w:rPr>
              <w:t>Prototype</w:t>
            </w:r>
          </w:p>
        </w:tc>
        <w:tc>
          <w:tcPr>
            <w:tcW w:w="5417" w:type="dxa"/>
          </w:tcPr>
          <w:p w14:paraId="7287BDA2" w14:textId="6DA55284" w:rsidR="00972458" w:rsidRPr="00972458" w:rsidRDefault="00B01E02" w:rsidP="00972458">
            <w:pPr>
              <w:rPr>
                <w:sz w:val="20"/>
              </w:rPr>
            </w:pPr>
            <w:r>
              <w:rPr>
                <w:sz w:val="20"/>
              </w:rPr>
              <w:t>A software project that publishes the data stored by the Grid through a standard protocol (WebDAV)</w:t>
            </w:r>
          </w:p>
        </w:tc>
      </w:tr>
      <w:tr w:rsidR="00B01E02" w:rsidRPr="00972458" w14:paraId="4533E483" w14:textId="77777777" w:rsidTr="00C2734F">
        <w:tc>
          <w:tcPr>
            <w:tcW w:w="1668" w:type="dxa"/>
          </w:tcPr>
          <w:p w14:paraId="2468B00B" w14:textId="20CDDD42" w:rsidR="00972458" w:rsidRPr="00972458" w:rsidRDefault="00972458" w:rsidP="00B01E02">
            <w:pPr>
              <w:rPr>
                <w:sz w:val="20"/>
              </w:rPr>
            </w:pPr>
            <w:r>
              <w:rPr>
                <w:sz w:val="20"/>
              </w:rPr>
              <w:t>Technical report</w:t>
            </w:r>
            <w:r w:rsidR="00B01E02">
              <w:rPr>
                <w:sz w:val="20"/>
              </w:rPr>
              <w:t xml:space="preserve"> (this document)</w:t>
            </w:r>
          </w:p>
        </w:tc>
        <w:tc>
          <w:tcPr>
            <w:tcW w:w="5417" w:type="dxa"/>
          </w:tcPr>
          <w:p w14:paraId="5F3667AB" w14:textId="7BC5C180" w:rsidR="00972458" w:rsidRPr="00972458" w:rsidRDefault="00B01E02" w:rsidP="00972458">
            <w:pPr>
              <w:rPr>
                <w:sz w:val="20"/>
              </w:rPr>
            </w:pPr>
            <w:r>
              <w:rPr>
                <w:sz w:val="20"/>
              </w:rPr>
              <w:t>Describes the design and implementation of the software, the feasibility study that includes all the problems encountered while combining standard and nonstandard technologies, as well as the results and conclusions of the current project.</w:t>
            </w:r>
          </w:p>
        </w:tc>
      </w:tr>
      <w:tr w:rsidR="00B01E02" w:rsidRPr="00972458" w14:paraId="66090343" w14:textId="77777777" w:rsidTr="00C2734F">
        <w:tc>
          <w:tcPr>
            <w:tcW w:w="1668" w:type="dxa"/>
          </w:tcPr>
          <w:p w14:paraId="72D243D0" w14:textId="599D9753" w:rsidR="00972458" w:rsidRPr="00972458" w:rsidRDefault="00B01E02" w:rsidP="00972458">
            <w:pPr>
              <w:rPr>
                <w:sz w:val="20"/>
              </w:rPr>
            </w:pPr>
            <w:r>
              <w:rPr>
                <w:sz w:val="20"/>
              </w:rPr>
              <w:t>Supporting do</w:t>
            </w:r>
            <w:r>
              <w:rPr>
                <w:sz w:val="20"/>
              </w:rPr>
              <w:t>c</w:t>
            </w:r>
            <w:r>
              <w:rPr>
                <w:sz w:val="20"/>
              </w:rPr>
              <w:t>uments</w:t>
            </w:r>
          </w:p>
        </w:tc>
        <w:tc>
          <w:tcPr>
            <w:tcW w:w="5417" w:type="dxa"/>
          </w:tcPr>
          <w:p w14:paraId="078074AF" w14:textId="51C88375" w:rsidR="00972458" w:rsidRPr="00972458" w:rsidRDefault="00B01E02" w:rsidP="00972458">
            <w:pPr>
              <w:rPr>
                <w:sz w:val="20"/>
              </w:rPr>
            </w:pPr>
            <w:r>
              <w:rPr>
                <w:sz w:val="20"/>
              </w:rPr>
              <w:t>Project management, analysis document, architecture document and a user guide.</w:t>
            </w:r>
          </w:p>
        </w:tc>
      </w:tr>
    </w:tbl>
    <w:p w14:paraId="352ABB6A" w14:textId="6ABED508" w:rsidR="009A4F65" w:rsidRDefault="009A4F65" w:rsidP="009A4F65">
      <w:pPr>
        <w:pStyle w:val="Heading2"/>
      </w:pPr>
      <w:bookmarkStart w:id="22" w:name="_Toc177188425"/>
      <w:r>
        <w:t xml:space="preserve">Overview of this </w:t>
      </w:r>
      <w:r w:rsidR="00E051DB">
        <w:t>report</w:t>
      </w:r>
      <w:bookmarkEnd w:id="22"/>
      <w:r w:rsidR="00C2734F">
        <w:t xml:space="preserve"> </w:t>
      </w:r>
    </w:p>
    <w:p w14:paraId="773700A3" w14:textId="2AD8135A" w:rsidR="00F4510F" w:rsidRPr="005B3D31" w:rsidRDefault="00F4510F" w:rsidP="00F4510F">
      <w:r>
        <w:t>Chapter 2 (</w:t>
      </w:r>
      <w:r w:rsidRPr="00F4510F">
        <w:rPr>
          <w:i/>
        </w:rPr>
        <w:t>Domain Analysis</w:t>
      </w:r>
      <w:r>
        <w:t xml:space="preserve">) </w:t>
      </w:r>
      <w:r w:rsidR="005B3D31" w:rsidRPr="005B3D31">
        <w:t xml:space="preserve">provides basic information on the terminologies that will be used in the following chapters. In the first part, the Grid and the main </w:t>
      </w:r>
      <w:r w:rsidR="003C7ED8">
        <w:t>mo</w:t>
      </w:r>
      <w:r w:rsidR="003C7ED8">
        <w:t>d</w:t>
      </w:r>
      <w:r w:rsidR="003C7ED8">
        <w:t>ules</w:t>
      </w:r>
      <w:r w:rsidR="005B3D31" w:rsidRPr="005B3D31">
        <w:t xml:space="preserve"> that compose it are briefly presented. The problem analysis is presented in the last part of the chapter and it emphasizes the motivation </w:t>
      </w:r>
      <w:r w:rsidR="008D18D8">
        <w:t xml:space="preserve">for </w:t>
      </w:r>
      <w:r w:rsidR="005B3D31" w:rsidRPr="005B3D31">
        <w:t>carrying out this project from user perspective as well as from the perspective of the resource provider.</w:t>
      </w:r>
    </w:p>
    <w:p w14:paraId="18D1847C" w14:textId="77777777" w:rsidR="00F4510F" w:rsidRDefault="00F4510F" w:rsidP="00F4510F"/>
    <w:p w14:paraId="5D583FA8" w14:textId="28B7ED88" w:rsidR="005B3D31" w:rsidRDefault="00F4510F" w:rsidP="005B3D31">
      <w:pPr>
        <w:rPr>
          <w:i/>
        </w:rPr>
      </w:pPr>
      <w:r>
        <w:t>Chapter 3 (</w:t>
      </w:r>
      <w:r w:rsidRPr="00F4510F">
        <w:rPr>
          <w:i/>
        </w:rPr>
        <w:t>Feasibility Study</w:t>
      </w:r>
      <w:r w:rsidRPr="005B3D31">
        <w:t>)</w:t>
      </w:r>
      <w:r w:rsidR="002B3DD5" w:rsidRPr="005B3D31">
        <w:t xml:space="preserve"> </w:t>
      </w:r>
      <w:r w:rsidR="005B3D31" w:rsidRPr="005B3D31">
        <w:t xml:space="preserve">provides a comprehensive analysis of the possible ways to implement the required functionality for the current project by implementing small prototypes. Firstly, the research focuses on interaction between the System Under Development (SUD) and the grid, and it continues with communication protocols, </w:t>
      </w:r>
      <w:r w:rsidR="005B3D31" w:rsidRPr="005B3D31">
        <w:lastRenderedPageBreak/>
        <w:t xml:space="preserve">authentication methods and caching systems. At the end of each of the main sub-chapters conclusions and </w:t>
      </w:r>
      <w:r w:rsidR="003C7ED8">
        <w:t xml:space="preserve">an </w:t>
      </w:r>
      <w:r w:rsidR="005B3D31" w:rsidRPr="005B3D31">
        <w:t>overview of the research is presented.</w:t>
      </w:r>
    </w:p>
    <w:p w14:paraId="6D37A42C" w14:textId="77777777" w:rsidR="00F4510F" w:rsidRDefault="00F4510F">
      <w:pPr>
        <w:jc w:val="left"/>
        <w:rPr>
          <w:rFonts w:cs="Times New Roman"/>
        </w:rPr>
      </w:pPr>
    </w:p>
    <w:p w14:paraId="51D772F6" w14:textId="678C354B" w:rsidR="004257EC" w:rsidRDefault="00F4510F" w:rsidP="004257EC">
      <w:pPr>
        <w:rPr>
          <w:rFonts w:cs="Times New Roman"/>
          <w:i/>
        </w:rPr>
      </w:pPr>
      <w:r>
        <w:t>Chapter 4 (</w:t>
      </w:r>
      <w:r w:rsidRPr="00F4510F">
        <w:rPr>
          <w:i/>
        </w:rPr>
        <w:t>Requirement specification</w:t>
      </w:r>
      <w:r w:rsidR="004257EC" w:rsidRPr="004257EC">
        <w:rPr>
          <w:b/>
        </w:rPr>
        <w:t>)</w:t>
      </w:r>
      <w:r w:rsidR="004257EC" w:rsidRPr="004257EC">
        <w:rPr>
          <w:rFonts w:cs="Times New Roman"/>
        </w:rPr>
        <w:t xml:space="preserve"> presents the main functionality that needs to be implemented by the current project.  It starts with a short introduction about the process that preceded the gathering of the requirements, and continues with presen</w:t>
      </w:r>
      <w:r w:rsidR="004257EC" w:rsidRPr="004257EC">
        <w:rPr>
          <w:rFonts w:cs="Times New Roman"/>
        </w:rPr>
        <w:t>t</w:t>
      </w:r>
      <w:r w:rsidR="004257EC" w:rsidRPr="004257EC">
        <w:rPr>
          <w:rFonts w:cs="Times New Roman"/>
        </w:rPr>
        <w:t>ing all the functional and non-functional requirements along with the motivation and the rationale for each of them.</w:t>
      </w:r>
    </w:p>
    <w:p w14:paraId="5B00F154" w14:textId="322BB54F" w:rsidR="00F4510F" w:rsidRDefault="00F4510F" w:rsidP="00F4510F"/>
    <w:p w14:paraId="073BC528" w14:textId="4C2426BD" w:rsidR="00F4510F" w:rsidRPr="00F55F87" w:rsidRDefault="00F4510F" w:rsidP="00F4510F">
      <w:r>
        <w:t>Chapter 5 (</w:t>
      </w:r>
      <w:r w:rsidRPr="00F4510F">
        <w:rPr>
          <w:i/>
        </w:rPr>
        <w:t>System architecture</w:t>
      </w:r>
      <w:r>
        <w:t>)</w:t>
      </w:r>
      <w:r w:rsidR="00F55F87" w:rsidRPr="00F55F87">
        <w:rPr>
          <w:i/>
        </w:rPr>
        <w:t xml:space="preserve"> </w:t>
      </w:r>
      <w:r w:rsidR="00F55F87" w:rsidRPr="00F55F87">
        <w:t>provides a comprehensive architectural overview of the current project. It presents a number of different architectural aspects of the sy</w:t>
      </w:r>
      <w:r w:rsidR="00F55F87" w:rsidRPr="00F55F87">
        <w:t>s</w:t>
      </w:r>
      <w:r w:rsidR="00F55F87" w:rsidRPr="00F55F87">
        <w:t>tem, defines the main components and the interaction between them by making use of several scenarios. It is intended to capture and convey the significant architectural decisions, which have been made on the system</w:t>
      </w:r>
      <w:r w:rsidR="002E6C20">
        <w:t>.</w:t>
      </w:r>
    </w:p>
    <w:p w14:paraId="7188E821" w14:textId="77777777" w:rsidR="00F4510F" w:rsidRDefault="00F4510F" w:rsidP="00F4510F"/>
    <w:p w14:paraId="2C3E1EFE" w14:textId="2F639E88" w:rsidR="00F4510F" w:rsidRPr="002A3F4E" w:rsidRDefault="00F4510F" w:rsidP="00F4510F">
      <w:r>
        <w:t>Chapter 6 (</w:t>
      </w:r>
      <w:r w:rsidRPr="00F4510F">
        <w:rPr>
          <w:i/>
        </w:rPr>
        <w:t>System design</w:t>
      </w:r>
      <w:r>
        <w:t>)</w:t>
      </w:r>
      <w:r w:rsidR="002A3F4E" w:rsidRPr="002A3F4E">
        <w:rPr>
          <w:i/>
        </w:rPr>
        <w:t xml:space="preserve"> </w:t>
      </w:r>
      <w:r w:rsidR="002A3F4E" w:rsidRPr="002A3F4E">
        <w:t>provides a comprehensive overview of the design of the current project. In order to depict the software as accurately as possible, the structure of this chapter is based on the “4+1” model view of architecture. The design dec</w:t>
      </w:r>
      <w:r w:rsidR="002A3F4E" w:rsidRPr="002A3F4E">
        <w:t>i</w:t>
      </w:r>
      <w:r w:rsidR="002A3F4E" w:rsidRPr="002A3F4E">
        <w:t>sions that are made and their rationale are also presented within the next sections.</w:t>
      </w:r>
    </w:p>
    <w:p w14:paraId="6637CA6A" w14:textId="77777777" w:rsidR="00F4510F" w:rsidRDefault="00F4510F" w:rsidP="00F4510F"/>
    <w:p w14:paraId="207B2E1B" w14:textId="1D25D4BD" w:rsidR="00F4510F" w:rsidRPr="00F0297C" w:rsidRDefault="00F4510F" w:rsidP="00F4510F">
      <w:r>
        <w:t xml:space="preserve">Chapter </w:t>
      </w:r>
      <w:r w:rsidR="00D04CE1">
        <w:t>7</w:t>
      </w:r>
      <w:r>
        <w:t xml:space="preserve"> (</w:t>
      </w:r>
      <w:r w:rsidRPr="00F4510F">
        <w:rPr>
          <w:i/>
        </w:rPr>
        <w:t>Validation &amp; Verification</w:t>
      </w:r>
      <w:r w:rsidRPr="00F0297C">
        <w:t>)</w:t>
      </w:r>
      <w:r w:rsidR="00F0297C" w:rsidRPr="00F0297C">
        <w:t xml:space="preserve"> presents the methods used for validating the developed solution, as well as the description of the acceptance tests. The verification of the current project is addressed in the second part of this chapter and it describes the techniques used to confirm the correctness of the implementation. The exper</w:t>
      </w:r>
      <w:r w:rsidR="00F0297C" w:rsidRPr="00F0297C">
        <w:t>i</w:t>
      </w:r>
      <w:r w:rsidR="00F0297C" w:rsidRPr="00F0297C">
        <w:t>mental results from running the acceptance tests are discussed in the next chapters, in order to provide a good overview of the results</w:t>
      </w:r>
      <w:r w:rsidR="00711BFE">
        <w:t>.</w:t>
      </w:r>
    </w:p>
    <w:p w14:paraId="30A475C6" w14:textId="77777777" w:rsidR="00F4510F" w:rsidRDefault="00F4510F" w:rsidP="00F4510F"/>
    <w:p w14:paraId="257E4DF2" w14:textId="525C130F" w:rsidR="00F4510F" w:rsidRPr="00F4510F" w:rsidRDefault="00F4510F" w:rsidP="00F4510F">
      <w:r>
        <w:t xml:space="preserve">Chapter </w:t>
      </w:r>
      <w:r w:rsidR="00D04CE1">
        <w:t>8</w:t>
      </w:r>
      <w:r>
        <w:t xml:space="preserve"> (</w:t>
      </w:r>
      <w:r w:rsidRPr="00F4510F">
        <w:rPr>
          <w:i/>
        </w:rPr>
        <w:t>Results</w:t>
      </w:r>
      <w:r>
        <w:t xml:space="preserve">) </w:t>
      </w:r>
      <w:r w:rsidRPr="00F4510F">
        <w:t>presents, in the first part, the deployment and test setup that was used in order to evaluate the acceptance tests defined in the previous chapter. In the second part, the experimental results of the test designed in order to interrogate the solution with respect the stakeholders’ needs are discussed, and short conclusions are formulated after each of the tests.</w:t>
      </w:r>
    </w:p>
    <w:p w14:paraId="319F9758" w14:textId="77777777" w:rsidR="00F4510F" w:rsidRPr="00F4510F" w:rsidRDefault="00F4510F" w:rsidP="00F4510F"/>
    <w:p w14:paraId="42F4D87B" w14:textId="4D0F8A36" w:rsidR="00F4510F" w:rsidRDefault="00F4510F" w:rsidP="00F4510F">
      <w:r>
        <w:t xml:space="preserve">Chapter </w:t>
      </w:r>
      <w:r w:rsidR="00D04CE1">
        <w:t>9</w:t>
      </w:r>
      <w:r>
        <w:t xml:space="preserve"> (</w:t>
      </w:r>
      <w:r w:rsidRPr="00F4510F">
        <w:rPr>
          <w:i/>
        </w:rPr>
        <w:t>Conclusions</w:t>
      </w:r>
      <w:r>
        <w:t>)</w:t>
      </w:r>
      <w:r w:rsidR="006A6768">
        <w:t xml:space="preserve"> </w:t>
      </w:r>
      <w:r w:rsidR="00880F0F" w:rsidRPr="00880F0F">
        <w:rPr>
          <w:rFonts w:cs="Times New Roman"/>
          <w:szCs w:val="20"/>
        </w:rPr>
        <w:t xml:space="preserve">discusses the extent to which the goals of the project have been met. </w:t>
      </w:r>
      <w:r w:rsidR="00880F0F" w:rsidRPr="00880F0F">
        <w:t>It presents in the first part the main conclusions according with the results from the previous chapter. In the second part, a set of future recommendations to improve the robustness and the performances of the current project are presented.</w:t>
      </w:r>
    </w:p>
    <w:p w14:paraId="4621AD6A" w14:textId="77777777" w:rsidR="00F4510F" w:rsidRDefault="00F4510F" w:rsidP="00F4510F"/>
    <w:p w14:paraId="6DD749C4" w14:textId="01399175" w:rsidR="005D1697" w:rsidRPr="005D1697" w:rsidRDefault="00F4510F" w:rsidP="005D1697">
      <w:r>
        <w:t xml:space="preserve">Chapter </w:t>
      </w:r>
      <w:r w:rsidR="00AA39A6">
        <w:t>10</w:t>
      </w:r>
      <w:r>
        <w:t xml:space="preserve"> (</w:t>
      </w:r>
      <w:r w:rsidRPr="00F4510F">
        <w:rPr>
          <w:i/>
        </w:rPr>
        <w:t>Project Management</w:t>
      </w:r>
      <w:r>
        <w:t>)</w:t>
      </w:r>
      <w:r w:rsidR="005D1697" w:rsidRPr="005D1697">
        <w:rPr>
          <w:i/>
        </w:rPr>
        <w:t xml:space="preserve"> </w:t>
      </w:r>
      <w:r w:rsidR="005D1697" w:rsidRPr="005D1697">
        <w:t>introduces various issues relevant to project ma</w:t>
      </w:r>
      <w:r w:rsidR="005D1697" w:rsidRPr="005D1697">
        <w:t>n</w:t>
      </w:r>
      <w:r w:rsidR="005D1697" w:rsidRPr="005D1697">
        <w:t>agement. The process that was used to manage the project is described in the first part. Other related subjects like Breakdown structure, Milestone Trend Analysis, and Risk management are also presented in this section. A short retrospective of the pr</w:t>
      </w:r>
      <w:r w:rsidR="005D1697" w:rsidRPr="005D1697">
        <w:t>o</w:t>
      </w:r>
      <w:r w:rsidR="005D1697" w:rsidRPr="005D1697">
        <w:t>ject encloses the chapter.</w:t>
      </w:r>
    </w:p>
    <w:p w14:paraId="3B4E29F7" w14:textId="40ACCA83" w:rsidR="00F4510F" w:rsidRPr="00F4510F" w:rsidRDefault="00F4510F" w:rsidP="00F4510F"/>
    <w:p w14:paraId="7539C5EF" w14:textId="77777777" w:rsidR="00AC59E9" w:rsidRDefault="00AC59E9">
      <w:pPr>
        <w:jc w:val="left"/>
        <w:rPr>
          <w:rFonts w:cs="Times New Roman"/>
        </w:rPr>
      </w:pPr>
    </w:p>
    <w:p w14:paraId="10362A6F" w14:textId="77777777" w:rsidR="00414374" w:rsidRDefault="00414374" w:rsidP="002F7BF7">
      <w:pPr>
        <w:pStyle w:val="Heading1"/>
        <w:numPr>
          <w:ilvl w:val="0"/>
          <w:numId w:val="7"/>
        </w:numPr>
        <w:rPr>
          <w:rStyle w:val="Emphasis"/>
          <w:i w:val="0"/>
          <w:iCs w:val="0"/>
        </w:rPr>
        <w:sectPr w:rsidR="00414374" w:rsidSect="00414374">
          <w:headerReference w:type="even" r:id="rId21"/>
          <w:headerReference w:type="default" r:id="rId22"/>
          <w:headerReference w:type="first" r:id="rId23"/>
          <w:pgSz w:w="11909" w:h="16834" w:code="9"/>
          <w:pgMar w:top="1440" w:right="2880" w:bottom="1440" w:left="1440" w:header="720" w:footer="720" w:gutter="720"/>
          <w:pgNumType w:start="1"/>
          <w:cols w:space="720"/>
          <w:docGrid w:linePitch="360"/>
        </w:sectPr>
      </w:pPr>
      <w:bookmarkStart w:id="23" w:name="_Toc937189"/>
      <w:bookmarkStart w:id="24" w:name="_Toc937387"/>
      <w:bookmarkStart w:id="25" w:name="_Toc937801"/>
      <w:bookmarkStart w:id="26" w:name="_Ref176239415"/>
    </w:p>
    <w:p w14:paraId="36279FFE" w14:textId="1E7F2EE1" w:rsidR="006F0DD4" w:rsidRPr="00744FC7" w:rsidRDefault="006F0DD4" w:rsidP="002F7BF7">
      <w:pPr>
        <w:pStyle w:val="Heading1"/>
        <w:numPr>
          <w:ilvl w:val="0"/>
          <w:numId w:val="7"/>
        </w:numPr>
      </w:pPr>
      <w:bookmarkStart w:id="27" w:name="_Ref176836208"/>
      <w:bookmarkStart w:id="28" w:name="_Toc177188426"/>
      <w:r w:rsidRPr="00CB4833">
        <w:rPr>
          <w:rStyle w:val="Emphasis"/>
          <w:i w:val="0"/>
          <w:iCs w:val="0"/>
        </w:rPr>
        <w:lastRenderedPageBreak/>
        <w:t>Domain</w:t>
      </w:r>
      <w:r w:rsidRPr="00744FC7">
        <w:t xml:space="preserve"> Analysis</w:t>
      </w:r>
      <w:bookmarkEnd w:id="23"/>
      <w:bookmarkEnd w:id="24"/>
      <w:bookmarkEnd w:id="25"/>
      <w:bookmarkEnd w:id="26"/>
      <w:bookmarkEnd w:id="27"/>
      <w:bookmarkEnd w:id="28"/>
    </w:p>
    <w:p w14:paraId="36DFE362" w14:textId="77777777" w:rsidR="00C63331" w:rsidRDefault="00C63331" w:rsidP="00C63331"/>
    <w:p w14:paraId="36748F61" w14:textId="3197D44A" w:rsidR="00C91F2A" w:rsidRPr="00C63331" w:rsidRDefault="00DE401B" w:rsidP="00C63331">
      <w:pPr>
        <w:rPr>
          <w:i/>
        </w:rPr>
      </w:pPr>
      <w:r>
        <w:rPr>
          <w:i/>
        </w:rPr>
        <w:t>The chapter provides</w:t>
      </w:r>
      <w:r w:rsidR="00C63331" w:rsidRPr="00C63331">
        <w:rPr>
          <w:i/>
        </w:rPr>
        <w:t xml:space="preserve"> </w:t>
      </w:r>
      <w:r w:rsidR="00C82AB9">
        <w:rPr>
          <w:i/>
        </w:rPr>
        <w:t xml:space="preserve">basic </w:t>
      </w:r>
      <w:r>
        <w:rPr>
          <w:i/>
        </w:rPr>
        <w:t>information on</w:t>
      </w:r>
      <w:r w:rsidR="00C63331" w:rsidRPr="00C63331">
        <w:rPr>
          <w:i/>
        </w:rPr>
        <w:t xml:space="preserve"> </w:t>
      </w:r>
      <w:r w:rsidR="00C82AB9">
        <w:rPr>
          <w:i/>
        </w:rPr>
        <w:t>the terminologies that will be used in the following chapters. In the first part</w:t>
      </w:r>
      <w:r>
        <w:rPr>
          <w:i/>
        </w:rPr>
        <w:t>, the</w:t>
      </w:r>
      <w:r w:rsidR="00C63331" w:rsidRPr="00C63331">
        <w:rPr>
          <w:i/>
        </w:rPr>
        <w:t xml:space="preserve"> Grid and the main </w:t>
      </w:r>
      <w:r w:rsidR="003C7ED8">
        <w:rPr>
          <w:i/>
        </w:rPr>
        <w:t>modules</w:t>
      </w:r>
      <w:r w:rsidR="00C63331" w:rsidRPr="00C63331">
        <w:rPr>
          <w:i/>
        </w:rPr>
        <w:t xml:space="preserve"> that compose it</w:t>
      </w:r>
      <w:r w:rsidR="00C82AB9">
        <w:rPr>
          <w:i/>
        </w:rPr>
        <w:t xml:space="preserve"> are </w:t>
      </w:r>
      <w:r w:rsidR="004A333A">
        <w:rPr>
          <w:i/>
        </w:rPr>
        <w:t xml:space="preserve">briefly </w:t>
      </w:r>
      <w:r w:rsidR="00C82AB9">
        <w:rPr>
          <w:i/>
        </w:rPr>
        <w:t>presented</w:t>
      </w:r>
      <w:r w:rsidR="00C63331" w:rsidRPr="00C63331">
        <w:rPr>
          <w:i/>
        </w:rPr>
        <w:t>. The problem analysis is presented in the last part of the cha</w:t>
      </w:r>
      <w:r w:rsidR="00C63331" w:rsidRPr="00C63331">
        <w:rPr>
          <w:i/>
        </w:rPr>
        <w:t>p</w:t>
      </w:r>
      <w:r w:rsidR="00C63331" w:rsidRPr="00C63331">
        <w:rPr>
          <w:i/>
        </w:rPr>
        <w:t>ter and it emp</w:t>
      </w:r>
      <w:r>
        <w:rPr>
          <w:i/>
        </w:rPr>
        <w:t>has</w:t>
      </w:r>
      <w:r w:rsidR="00C63331" w:rsidRPr="00C63331">
        <w:rPr>
          <w:i/>
        </w:rPr>
        <w:t>ize</w:t>
      </w:r>
      <w:r>
        <w:rPr>
          <w:i/>
        </w:rPr>
        <w:t xml:space="preserve">s the motivation </w:t>
      </w:r>
      <w:r w:rsidR="008D18D8">
        <w:rPr>
          <w:i/>
        </w:rPr>
        <w:t>for</w:t>
      </w:r>
      <w:r>
        <w:rPr>
          <w:i/>
        </w:rPr>
        <w:t xml:space="preserve"> car</w:t>
      </w:r>
      <w:r w:rsidR="00E15596">
        <w:rPr>
          <w:i/>
        </w:rPr>
        <w:t>ry</w:t>
      </w:r>
      <w:r w:rsidR="00C63331" w:rsidRPr="00C63331">
        <w:rPr>
          <w:i/>
        </w:rPr>
        <w:t>ing out this project from user perspe</w:t>
      </w:r>
      <w:r w:rsidR="00C63331" w:rsidRPr="00C63331">
        <w:rPr>
          <w:i/>
        </w:rPr>
        <w:t>c</w:t>
      </w:r>
      <w:r w:rsidR="00C63331" w:rsidRPr="00C63331">
        <w:rPr>
          <w:i/>
        </w:rPr>
        <w:t xml:space="preserve">tive as well </w:t>
      </w:r>
      <w:r w:rsidR="00C63331">
        <w:rPr>
          <w:i/>
        </w:rPr>
        <w:t>a</w:t>
      </w:r>
      <w:r w:rsidR="00C000EB">
        <w:rPr>
          <w:i/>
        </w:rPr>
        <w:t>s</w:t>
      </w:r>
      <w:r w:rsidR="00C63331">
        <w:rPr>
          <w:i/>
        </w:rPr>
        <w:t xml:space="preserve"> from </w:t>
      </w:r>
      <w:r w:rsidR="00C63331" w:rsidRPr="00C63331">
        <w:rPr>
          <w:i/>
        </w:rPr>
        <w:t xml:space="preserve">the </w:t>
      </w:r>
      <w:r w:rsidR="00C000EB">
        <w:rPr>
          <w:i/>
        </w:rPr>
        <w:t xml:space="preserve">perspective of the </w:t>
      </w:r>
      <w:r w:rsidR="00C63331" w:rsidRPr="00C63331">
        <w:rPr>
          <w:i/>
        </w:rPr>
        <w:t>resource provider.</w:t>
      </w:r>
    </w:p>
    <w:p w14:paraId="5B04FDD8" w14:textId="2504D8A0" w:rsidR="008720DA" w:rsidRDefault="00A254F7" w:rsidP="008720DA">
      <w:pPr>
        <w:pStyle w:val="Heading2"/>
      </w:pPr>
      <w:bookmarkStart w:id="29" w:name="_Toc177188427"/>
      <w:r>
        <w:t>Introduction</w:t>
      </w:r>
      <w:bookmarkEnd w:id="29"/>
    </w:p>
    <w:p w14:paraId="088BA628" w14:textId="2F1FA2CD" w:rsidR="00197C9B" w:rsidRDefault="00F63A0D" w:rsidP="008720DA">
      <w:r>
        <w:t xml:space="preserve">A Grid can be defined in multiple ways, but in essence it is a collection of hardware and software that are integrated together in order to provide a solution </w:t>
      </w:r>
      <w:r w:rsidR="008F509A">
        <w:t>for</w:t>
      </w:r>
      <w:r>
        <w:t xml:space="preserve"> a particular problem.</w:t>
      </w:r>
      <w:r w:rsidR="00197C9B">
        <w:t xml:space="preserve"> Based on the problem that is solved, the Grids are divided in two main ca</w:t>
      </w:r>
      <w:r w:rsidR="00197C9B">
        <w:t>t</w:t>
      </w:r>
      <w:r w:rsidR="00197C9B">
        <w:t>egories:</w:t>
      </w:r>
    </w:p>
    <w:p w14:paraId="06E36C0F" w14:textId="090965E3" w:rsidR="00197C9B" w:rsidRDefault="00197C9B" w:rsidP="002F7BF7">
      <w:pPr>
        <w:pStyle w:val="ListParagraph"/>
        <w:numPr>
          <w:ilvl w:val="0"/>
          <w:numId w:val="14"/>
        </w:numPr>
      </w:pPr>
      <w:r w:rsidRPr="00A876DC">
        <w:rPr>
          <w:i/>
        </w:rPr>
        <w:t>Computational Grid</w:t>
      </w:r>
      <w:r w:rsidR="00A876DC" w:rsidRPr="00A876DC">
        <w:rPr>
          <w:i/>
        </w:rPr>
        <w:t>s</w:t>
      </w:r>
      <w:r>
        <w:t xml:space="preserve"> provide secure access to </w:t>
      </w:r>
      <w:r w:rsidR="008F509A">
        <w:t>large</w:t>
      </w:r>
      <w:r>
        <w:t xml:space="preserve"> pool</w:t>
      </w:r>
      <w:r w:rsidR="008F509A">
        <w:t>s</w:t>
      </w:r>
      <w:r>
        <w:t xml:space="preserve"> of shared processing power </w:t>
      </w:r>
      <w:r w:rsidR="008F509A">
        <w:t xml:space="preserve">(CPUs) </w:t>
      </w:r>
      <w:r>
        <w:t>suitable for high</w:t>
      </w:r>
      <w:r w:rsidR="00711BFE">
        <w:t>-</w:t>
      </w:r>
      <w:r>
        <w:t>throughput and computation</w:t>
      </w:r>
      <w:r w:rsidR="00711BFE">
        <w:t>-</w:t>
      </w:r>
      <w:r>
        <w:t xml:space="preserve">intensive </w:t>
      </w:r>
      <w:r w:rsidR="00711BFE">
        <w:t>applic</w:t>
      </w:r>
      <w:r w:rsidR="00711BFE">
        <w:t>a</w:t>
      </w:r>
      <w:r w:rsidR="00711BFE">
        <w:t>tions</w:t>
      </w:r>
      <w:r>
        <w:t>.</w:t>
      </w:r>
    </w:p>
    <w:p w14:paraId="4E688660" w14:textId="57C403AD" w:rsidR="00197C9B" w:rsidRDefault="00197C9B" w:rsidP="002F7BF7">
      <w:pPr>
        <w:pStyle w:val="ListParagraph"/>
        <w:numPr>
          <w:ilvl w:val="0"/>
          <w:numId w:val="14"/>
        </w:numPr>
      </w:pPr>
      <w:r w:rsidRPr="00A876DC">
        <w:rPr>
          <w:i/>
        </w:rPr>
        <w:t>Data Grid</w:t>
      </w:r>
      <w:r w:rsidR="00A876DC" w:rsidRPr="00A876DC">
        <w:rPr>
          <w:i/>
        </w:rPr>
        <w:t>s</w:t>
      </w:r>
      <w:r w:rsidR="00A876DC">
        <w:t xml:space="preserve"> </w:t>
      </w:r>
      <w:r>
        <w:t>provide an infrastructure to support data storage, data discovery, data handling, data publication, and data manipulation of large volumes of data act</w:t>
      </w:r>
      <w:r>
        <w:t>u</w:t>
      </w:r>
      <w:r>
        <w:t>ally stored in various heterogeneous databases and file systems.</w:t>
      </w:r>
    </w:p>
    <w:p w14:paraId="7E0B14DA" w14:textId="77777777" w:rsidR="0033533B" w:rsidRDefault="0033533B" w:rsidP="008720DA"/>
    <w:p w14:paraId="11FE3498" w14:textId="48965BC1" w:rsidR="00A876DC" w:rsidRDefault="0033533B" w:rsidP="008720DA">
      <w:r>
        <w:t xml:space="preserve">The Grid can be </w:t>
      </w:r>
      <w:r w:rsidR="00A324AB">
        <w:t>seen</w:t>
      </w:r>
      <w:r>
        <w:t xml:space="preserve"> as a distributed system, which is composed </w:t>
      </w:r>
      <w:r w:rsidR="008D18D8">
        <w:t>of</w:t>
      </w:r>
      <w:r>
        <w:t xml:space="preserve"> a </w:t>
      </w:r>
      <w:r w:rsidR="00A324AB">
        <w:t>high</w:t>
      </w:r>
      <w:r>
        <w:t xml:space="preserve"> number of relatively low-cost computers that </w:t>
      </w:r>
      <w:r w:rsidR="008D18D8">
        <w:t>combined</w:t>
      </w:r>
      <w:r>
        <w:t xml:space="preserve"> together provide high performance. The </w:t>
      </w:r>
      <w:r w:rsidR="008F509A">
        <w:t xml:space="preserve">parts that compose the </w:t>
      </w:r>
      <w:r>
        <w:t xml:space="preserve">distributed system can be </w:t>
      </w:r>
      <w:r w:rsidR="00A324AB">
        <w:t>located</w:t>
      </w:r>
      <w:r>
        <w:t xml:space="preserve"> at </w:t>
      </w:r>
      <w:r w:rsidR="008F509A">
        <w:t>one</w:t>
      </w:r>
      <w:r w:rsidR="00A324AB">
        <w:t xml:space="preserve"> site</w:t>
      </w:r>
      <w:r w:rsidR="008F509A">
        <w:t>/location</w:t>
      </w:r>
      <w:r w:rsidR="00711BFE">
        <w:t>s</w:t>
      </w:r>
      <w:r w:rsidR="00A324AB">
        <w:t xml:space="preserve"> (</w:t>
      </w:r>
      <w:r w:rsidR="008F509A">
        <w:t>local grid</w:t>
      </w:r>
      <w:r w:rsidR="00CA3CB4">
        <w:t xml:space="preserve"> infrastructure</w:t>
      </w:r>
      <w:r>
        <w:t xml:space="preserve">), or </w:t>
      </w:r>
      <w:r w:rsidR="008F509A">
        <w:t>they</w:t>
      </w:r>
      <w:r>
        <w:t xml:space="preserve"> can be distributed across multiple sites</w:t>
      </w:r>
      <w:r w:rsidR="00DE401B">
        <w:t>/location</w:t>
      </w:r>
      <w:r>
        <w:t xml:space="preserve"> in diffe</w:t>
      </w:r>
      <w:r>
        <w:t>r</w:t>
      </w:r>
      <w:r>
        <w:t>ent countries or even continents</w:t>
      </w:r>
      <w:r w:rsidR="008F509A">
        <w:t xml:space="preserve"> (global grid</w:t>
      </w:r>
      <w:r w:rsidR="00CA3CB4">
        <w:t xml:space="preserve"> infrastructure</w:t>
      </w:r>
      <w:r w:rsidR="008F509A">
        <w:t>).</w:t>
      </w:r>
      <w:r>
        <w:t xml:space="preserve"> </w:t>
      </w:r>
    </w:p>
    <w:p w14:paraId="2A52CC9A" w14:textId="77777777" w:rsidR="002D6412" w:rsidRPr="008720DA" w:rsidRDefault="002D6412" w:rsidP="008720DA"/>
    <w:p w14:paraId="4E5E81B0" w14:textId="51EF46B2" w:rsidR="00197C9B" w:rsidRDefault="00CA3CB4" w:rsidP="00206451">
      <w:pPr>
        <w:rPr>
          <w:rStyle w:val="apple-style-span"/>
          <w:rFonts w:cs="Times New Roman"/>
          <w:color w:val="000000"/>
          <w:shd w:val="clear" w:color="auto" w:fill="FFFFFF"/>
        </w:rPr>
      </w:pPr>
      <w:r w:rsidRPr="003B2E79">
        <w:rPr>
          <w:rStyle w:val="apple-style-span"/>
          <w:rFonts w:cs="Times New Roman"/>
          <w:color w:val="000000"/>
          <w:shd w:val="clear" w:color="auto" w:fill="FFFFFF"/>
        </w:rPr>
        <w:t xml:space="preserve">To integrate </w:t>
      </w:r>
      <w:r w:rsidR="003B2E79">
        <w:rPr>
          <w:rStyle w:val="apple-style-span"/>
          <w:rFonts w:cs="Times New Roman"/>
          <w:color w:val="000000"/>
          <w:shd w:val="clear" w:color="auto" w:fill="FFFFFF"/>
        </w:rPr>
        <w:t xml:space="preserve">all the components of the grid, </w:t>
      </w:r>
      <w:r w:rsidR="00206451">
        <w:rPr>
          <w:rStyle w:val="apple-style-span"/>
          <w:rFonts w:cs="Times New Roman"/>
          <w:color w:val="000000"/>
          <w:shd w:val="clear" w:color="auto" w:fill="FFFFFF"/>
        </w:rPr>
        <w:t>so called Grid Middlewares are used. They consist of multiple application</w:t>
      </w:r>
      <w:r w:rsidR="00DE401B">
        <w:rPr>
          <w:rStyle w:val="apple-style-span"/>
          <w:rFonts w:cs="Times New Roman"/>
          <w:color w:val="000000"/>
          <w:shd w:val="clear" w:color="auto" w:fill="FFFFFF"/>
        </w:rPr>
        <w:t>s</w:t>
      </w:r>
      <w:r w:rsidR="00206451">
        <w:rPr>
          <w:rStyle w:val="apple-style-span"/>
          <w:rFonts w:cs="Times New Roman"/>
          <w:color w:val="000000"/>
          <w:shd w:val="clear" w:color="auto" w:fill="FFFFFF"/>
        </w:rPr>
        <w:t xml:space="preserve">, frameworks and protocols that </w:t>
      </w:r>
      <w:r w:rsidR="00DE401B">
        <w:rPr>
          <w:rStyle w:val="apple-style-span"/>
          <w:rFonts w:cs="Times New Roman"/>
          <w:color w:val="000000"/>
          <w:shd w:val="clear" w:color="auto" w:fill="FFFFFF"/>
        </w:rPr>
        <w:t>are installed on</w:t>
      </w:r>
      <w:r w:rsidR="00197C9B" w:rsidRPr="003B2E79">
        <w:rPr>
          <w:rStyle w:val="apple-style-span"/>
          <w:rFonts w:cs="Times New Roman"/>
          <w:color w:val="000000"/>
          <w:shd w:val="clear" w:color="auto" w:fill="FFFFFF"/>
        </w:rPr>
        <w:t xml:space="preserve"> several computers</w:t>
      </w:r>
      <w:r w:rsidR="00206451">
        <w:rPr>
          <w:rStyle w:val="apple-style-span"/>
          <w:rFonts w:cs="Times New Roman"/>
          <w:color w:val="000000"/>
          <w:shd w:val="clear" w:color="auto" w:fill="FFFFFF"/>
        </w:rPr>
        <w:t xml:space="preserve"> of the grid</w:t>
      </w:r>
      <w:r w:rsidR="00197C9B" w:rsidRPr="003B2E79">
        <w:rPr>
          <w:rStyle w:val="apple-style-span"/>
          <w:rFonts w:cs="Times New Roman"/>
          <w:color w:val="000000"/>
          <w:shd w:val="clear" w:color="auto" w:fill="FFFFFF"/>
        </w:rPr>
        <w:t xml:space="preserve">, sometimes up to many thousands. </w:t>
      </w:r>
      <w:r w:rsidR="00BB62EC">
        <w:rPr>
          <w:rStyle w:val="apple-style-span"/>
          <w:rFonts w:cs="Times New Roman"/>
          <w:color w:val="000000"/>
          <w:shd w:val="clear" w:color="auto" w:fill="FFFFFF"/>
        </w:rPr>
        <w:t>The Grid Middl</w:t>
      </w:r>
      <w:r w:rsidR="00BB62EC">
        <w:rPr>
          <w:rStyle w:val="apple-style-span"/>
          <w:rFonts w:cs="Times New Roman"/>
          <w:color w:val="000000"/>
          <w:shd w:val="clear" w:color="auto" w:fill="FFFFFF"/>
        </w:rPr>
        <w:t>e</w:t>
      </w:r>
      <w:r w:rsidR="00BB62EC">
        <w:rPr>
          <w:rStyle w:val="apple-style-span"/>
          <w:rFonts w:cs="Times New Roman"/>
          <w:color w:val="000000"/>
          <w:shd w:val="clear" w:color="auto" w:fill="FFFFFF"/>
        </w:rPr>
        <w:t>wares</w:t>
      </w:r>
      <w:r w:rsidR="00206451">
        <w:rPr>
          <w:rStyle w:val="apple-style-span"/>
          <w:rFonts w:cs="Times New Roman"/>
          <w:color w:val="000000"/>
          <w:shd w:val="clear" w:color="auto" w:fill="FFFFFF"/>
        </w:rPr>
        <w:t xml:space="preserve"> will ensure the good collaboration between sites/components, and </w:t>
      </w:r>
      <w:r w:rsidR="00E15596">
        <w:rPr>
          <w:rStyle w:val="apple-style-span"/>
          <w:rFonts w:cs="Times New Roman"/>
          <w:color w:val="000000"/>
          <w:shd w:val="clear" w:color="auto" w:fill="FFFFFF"/>
        </w:rPr>
        <w:t>should</w:t>
      </w:r>
      <w:r w:rsidR="00206451">
        <w:rPr>
          <w:rStyle w:val="apple-style-span"/>
          <w:rFonts w:cs="Times New Roman"/>
          <w:color w:val="000000"/>
          <w:shd w:val="clear" w:color="auto" w:fill="FFFFFF"/>
        </w:rPr>
        <w:t xml:space="preserve"> pr</w:t>
      </w:r>
      <w:r w:rsidR="00206451">
        <w:rPr>
          <w:rStyle w:val="apple-style-span"/>
          <w:rFonts w:cs="Times New Roman"/>
          <w:color w:val="000000"/>
          <w:shd w:val="clear" w:color="auto" w:fill="FFFFFF"/>
        </w:rPr>
        <w:t>o</w:t>
      </w:r>
      <w:r w:rsidR="00206451">
        <w:rPr>
          <w:rStyle w:val="apple-style-span"/>
          <w:rFonts w:cs="Times New Roman"/>
          <w:color w:val="000000"/>
          <w:shd w:val="clear" w:color="auto" w:fill="FFFFFF"/>
        </w:rPr>
        <w:t>vide a uniform and transparent access of the user to the computing and storage facil</w:t>
      </w:r>
      <w:r w:rsidR="00206451">
        <w:rPr>
          <w:rStyle w:val="apple-style-span"/>
          <w:rFonts w:cs="Times New Roman"/>
          <w:color w:val="000000"/>
          <w:shd w:val="clear" w:color="auto" w:fill="FFFFFF"/>
        </w:rPr>
        <w:t>i</w:t>
      </w:r>
      <w:r w:rsidR="00206451">
        <w:rPr>
          <w:rStyle w:val="apple-style-span"/>
          <w:rFonts w:cs="Times New Roman"/>
          <w:color w:val="000000"/>
          <w:shd w:val="clear" w:color="auto" w:fill="FFFFFF"/>
        </w:rPr>
        <w:t xml:space="preserve">ties of the grid. </w:t>
      </w:r>
    </w:p>
    <w:p w14:paraId="19BC636D" w14:textId="77777777" w:rsidR="00206451" w:rsidRDefault="00206451" w:rsidP="00206451">
      <w:pPr>
        <w:rPr>
          <w:rStyle w:val="apple-style-span"/>
          <w:rFonts w:cs="Times New Roman"/>
          <w:color w:val="000000"/>
          <w:shd w:val="clear" w:color="auto" w:fill="FFFFFF"/>
        </w:rPr>
      </w:pPr>
    </w:p>
    <w:p w14:paraId="658AB483" w14:textId="311E87EC" w:rsidR="00884911" w:rsidRDefault="00206451" w:rsidP="00206451">
      <w:pPr>
        <w:rPr>
          <w:rStyle w:val="apple-style-span"/>
          <w:rFonts w:cs="Times New Roman"/>
          <w:color w:val="000000"/>
          <w:shd w:val="clear" w:color="auto" w:fill="FFFFFF"/>
        </w:rPr>
      </w:pPr>
      <w:r>
        <w:rPr>
          <w:rStyle w:val="apple-style-span"/>
          <w:rFonts w:cs="Times New Roman"/>
          <w:color w:val="000000"/>
          <w:shd w:val="clear" w:color="auto" w:fill="FFFFFF"/>
        </w:rPr>
        <w:t xml:space="preserve">The Worldwide LHC Computing Grid (WLCG), European Grid Initiative (EGI) and Enabling Grids for E-sciencE (EGEE) </w:t>
      </w:r>
      <w:r w:rsidR="00E15596">
        <w:rPr>
          <w:rStyle w:val="apple-style-span"/>
          <w:rFonts w:cs="Times New Roman"/>
          <w:color w:val="000000"/>
          <w:shd w:val="clear" w:color="auto" w:fill="FFFFFF"/>
        </w:rPr>
        <w:t xml:space="preserve">are both Computational and Data Grids and they </w:t>
      </w:r>
      <w:r w:rsidR="00BB62EC">
        <w:rPr>
          <w:rStyle w:val="apple-style-span"/>
          <w:rFonts w:cs="Times New Roman"/>
          <w:color w:val="000000"/>
          <w:shd w:val="clear" w:color="auto" w:fill="FFFFFF"/>
        </w:rPr>
        <w:t xml:space="preserve">make </w:t>
      </w:r>
      <w:r>
        <w:rPr>
          <w:rStyle w:val="apple-style-span"/>
          <w:rFonts w:cs="Times New Roman"/>
          <w:color w:val="000000"/>
          <w:shd w:val="clear" w:color="auto" w:fill="FFFFFF"/>
        </w:rPr>
        <w:t xml:space="preserve">use </w:t>
      </w:r>
      <w:r w:rsidR="00BB62EC">
        <w:rPr>
          <w:rStyle w:val="apple-style-span"/>
          <w:rFonts w:cs="Times New Roman"/>
          <w:color w:val="000000"/>
          <w:shd w:val="clear" w:color="auto" w:fill="FFFFFF"/>
        </w:rPr>
        <w:t xml:space="preserve">of </w:t>
      </w:r>
      <w:r>
        <w:rPr>
          <w:rStyle w:val="apple-style-span"/>
          <w:rFonts w:cs="Times New Roman"/>
          <w:color w:val="000000"/>
          <w:shd w:val="clear" w:color="auto" w:fill="FFFFFF"/>
        </w:rPr>
        <w:t xml:space="preserve">the </w:t>
      </w:r>
      <w:r w:rsidRPr="001127E7">
        <w:rPr>
          <w:rStyle w:val="apple-style-span"/>
          <w:rFonts w:cs="Times New Roman"/>
          <w:color w:val="000000"/>
          <w:u w:val="single"/>
          <w:shd w:val="clear" w:color="auto" w:fill="FFFFFF"/>
        </w:rPr>
        <w:t>gLite middleware</w:t>
      </w:r>
      <w:r>
        <w:rPr>
          <w:rStyle w:val="apple-style-span"/>
          <w:rFonts w:cs="Times New Roman"/>
          <w:color w:val="000000"/>
          <w:shd w:val="clear" w:color="auto" w:fill="FFFFFF"/>
        </w:rPr>
        <w:t xml:space="preserve"> (which is presented in the next section).</w:t>
      </w:r>
      <w:r w:rsidR="00BB62EC">
        <w:rPr>
          <w:rStyle w:val="apple-style-span"/>
          <w:rFonts w:cs="Times New Roman"/>
          <w:color w:val="000000"/>
          <w:shd w:val="clear" w:color="auto" w:fill="FFFFFF"/>
        </w:rPr>
        <w:t xml:space="preserve"> </w:t>
      </w:r>
      <w:r w:rsidR="008126EB">
        <w:rPr>
          <w:rStyle w:val="apple-style-span"/>
          <w:rFonts w:cs="Times New Roman"/>
          <w:color w:val="000000"/>
          <w:shd w:val="clear" w:color="auto" w:fill="FFFFFF"/>
        </w:rPr>
        <w:t>As an example, t</w:t>
      </w:r>
      <w:r w:rsidR="00884911">
        <w:rPr>
          <w:rStyle w:val="apple-style-span"/>
          <w:rFonts w:cs="Times New Roman"/>
          <w:color w:val="000000"/>
          <w:shd w:val="clear" w:color="auto" w:fill="FFFFFF"/>
        </w:rPr>
        <w:t>he WLC</w:t>
      </w:r>
      <w:r w:rsidR="00DE401B">
        <w:rPr>
          <w:rStyle w:val="apple-style-span"/>
          <w:rFonts w:cs="Times New Roman"/>
          <w:color w:val="000000"/>
          <w:shd w:val="clear" w:color="auto" w:fill="FFFFFF"/>
        </w:rPr>
        <w:t>G organization is presented bel</w:t>
      </w:r>
      <w:r w:rsidR="0034763D">
        <w:rPr>
          <w:rStyle w:val="apple-style-span"/>
          <w:rFonts w:cs="Times New Roman"/>
          <w:color w:val="000000"/>
          <w:shd w:val="clear" w:color="auto" w:fill="FFFFFF"/>
        </w:rPr>
        <w:t>ow:</w:t>
      </w:r>
    </w:p>
    <w:p w14:paraId="27D293E6" w14:textId="77777777" w:rsidR="00191715" w:rsidRDefault="00191715" w:rsidP="00206451">
      <w:pPr>
        <w:rPr>
          <w:rStyle w:val="apple-style-span"/>
          <w:rFonts w:cs="Times New Roman"/>
          <w:color w:val="000000"/>
          <w:shd w:val="clear" w:color="auto" w:fill="FFFFFF"/>
        </w:rPr>
      </w:pPr>
    </w:p>
    <w:p w14:paraId="79DF2C05" w14:textId="61BA3AF1" w:rsidR="00191715" w:rsidRDefault="00E15596" w:rsidP="00884911">
      <w:pPr>
        <w:keepNext/>
        <w:jc w:val="center"/>
      </w:pPr>
      <w:r>
        <w:rPr>
          <w:noProof/>
        </w:rPr>
        <w:drawing>
          <wp:inline distT="0" distB="0" distL="0" distR="0" wp14:anchorId="414289FB" wp14:editId="5553D1CB">
            <wp:extent cx="4361815" cy="2302270"/>
            <wp:effectExtent l="25400" t="25400" r="32385" b="34925"/>
            <wp:docPr id="2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1815" cy="2302270"/>
                    </a:xfrm>
                    <a:prstGeom prst="rect">
                      <a:avLst/>
                    </a:prstGeom>
                    <a:noFill/>
                    <a:ln>
                      <a:solidFill>
                        <a:srgbClr val="000000"/>
                      </a:solidFill>
                    </a:ln>
                  </pic:spPr>
                </pic:pic>
              </a:graphicData>
            </a:graphic>
          </wp:inline>
        </w:drawing>
      </w:r>
    </w:p>
    <w:p w14:paraId="548098EC" w14:textId="43664468" w:rsidR="00191715" w:rsidRDefault="00191715" w:rsidP="00AF416F">
      <w:pPr>
        <w:pStyle w:val="Caption"/>
      </w:pPr>
      <w:bookmarkStart w:id="30" w:name="_Toc178991644"/>
      <w:r>
        <w:t xml:space="preserve">Figure </w:t>
      </w:r>
      <w:fldSimple w:instr=" SEQ Figure \* ARABIC ">
        <w:r w:rsidR="00DA1D34">
          <w:rPr>
            <w:noProof/>
          </w:rPr>
          <w:t>2</w:t>
        </w:r>
      </w:fldSimple>
      <w:r w:rsidR="00884911">
        <w:t xml:space="preserve"> – Schematic</w:t>
      </w:r>
      <w:r w:rsidR="00BB62EC">
        <w:t xml:space="preserve"> diagram</w:t>
      </w:r>
      <w:r w:rsidR="00884911">
        <w:t xml:space="preserve"> of the WLCG Grid</w:t>
      </w:r>
      <w:bookmarkEnd w:id="30"/>
    </w:p>
    <w:p w14:paraId="30ED9851" w14:textId="6A5D6AAF" w:rsidR="00556DCF" w:rsidRDefault="008126EB" w:rsidP="008126EB">
      <w:r>
        <w:lastRenderedPageBreak/>
        <w:t>The reso</w:t>
      </w:r>
      <w:r w:rsidR="006E2CED">
        <w:t>urces that compose the WLCG</w:t>
      </w:r>
      <w:r>
        <w:t xml:space="preserve"> are distributed across di</w:t>
      </w:r>
      <w:r w:rsidR="00DE401B">
        <w:t>fferent institutes in Europe. The grid</w:t>
      </w:r>
      <w:r>
        <w:t xml:space="preserve"> has a hierarchical architecture, where the institutes that are part of the grid are grouped, by the amount of resources </w:t>
      </w:r>
      <w:r w:rsidR="006E2CED">
        <w:t>that they provide, in “T</w:t>
      </w:r>
      <w:r w:rsidR="007C472B">
        <w:t>ier</w:t>
      </w:r>
      <w:r>
        <w:t xml:space="preserve">s”. </w:t>
      </w:r>
    </w:p>
    <w:p w14:paraId="78D3950A" w14:textId="77777777" w:rsidR="00556DCF" w:rsidRDefault="00556DCF" w:rsidP="008126EB"/>
    <w:p w14:paraId="577F93E3" w14:textId="1BB413E7" w:rsidR="008126EB" w:rsidRDefault="008126EB" w:rsidP="008126EB">
      <w:r>
        <w:t>CERN is the only Tie</w:t>
      </w:r>
      <w:r w:rsidR="007C472B">
        <w:t>r</w:t>
      </w:r>
      <w:r>
        <w:t>-0</w:t>
      </w:r>
      <w:r w:rsidR="00E15596">
        <w:t xml:space="preserve"> institute</w:t>
      </w:r>
      <w:r>
        <w:t xml:space="preserve">. It provides </w:t>
      </w:r>
      <w:r w:rsidR="009D6C89">
        <w:t xml:space="preserve">one of </w:t>
      </w:r>
      <w:r>
        <w:t xml:space="preserve">the largest computational and </w:t>
      </w:r>
      <w:r w:rsidR="00556DCF">
        <w:t xml:space="preserve">data </w:t>
      </w:r>
      <w:r>
        <w:t xml:space="preserve">storage facilities </w:t>
      </w:r>
      <w:r w:rsidR="00556DCF">
        <w:t xml:space="preserve">within the entire grid. </w:t>
      </w:r>
      <w:r w:rsidR="00A562F1">
        <w:t>Being a Tie</w:t>
      </w:r>
      <w:r w:rsidR="00BB62EC">
        <w:t>r</w:t>
      </w:r>
      <w:r w:rsidR="00A562F1">
        <w:t>-0 institute, it is the</w:t>
      </w:r>
      <w:r w:rsidR="00556DCF">
        <w:t xml:space="preserve"> place where the data is produced, and from where it is distributed to the other Tie</w:t>
      </w:r>
      <w:r w:rsidR="007C472B">
        <w:t>r</w:t>
      </w:r>
      <w:r w:rsidR="00556DCF">
        <w:t>s</w:t>
      </w:r>
      <w:r w:rsidR="00A562F1">
        <w:t xml:space="preserve"> that compose the grid.</w:t>
      </w:r>
    </w:p>
    <w:p w14:paraId="5693A2A6" w14:textId="77777777" w:rsidR="00556DCF" w:rsidRDefault="00556DCF" w:rsidP="008126EB"/>
    <w:p w14:paraId="68B32BB4" w14:textId="06D44CE2" w:rsidR="00556DCF" w:rsidRDefault="007C472B" w:rsidP="008126EB">
      <w:r>
        <w:t>The Ti</w:t>
      </w:r>
      <w:r w:rsidR="00556DCF">
        <w:t>e</w:t>
      </w:r>
      <w:r>
        <w:t>r</w:t>
      </w:r>
      <w:r w:rsidR="00556DCF">
        <w:t xml:space="preserve">-1 organizations (so called sites) are (national-wide) located in different countries within Europe. They provide computational and data storage facilities for the WLCG grid. </w:t>
      </w:r>
    </w:p>
    <w:p w14:paraId="0D1AC210" w14:textId="77777777" w:rsidR="00556DCF" w:rsidRDefault="00556DCF" w:rsidP="008126EB"/>
    <w:p w14:paraId="41082DCA" w14:textId="3E52680B" w:rsidR="00556DCF" w:rsidRDefault="00650362" w:rsidP="008126EB">
      <w:r>
        <w:t>The</w:t>
      </w:r>
      <w:r w:rsidR="00556DCF">
        <w:t xml:space="preserve"> </w:t>
      </w:r>
      <w:r>
        <w:t>U</w:t>
      </w:r>
      <w:r w:rsidR="00556DCF">
        <w:t xml:space="preserve">niversities and/or </w:t>
      </w:r>
      <w:r>
        <w:t>I</w:t>
      </w:r>
      <w:r w:rsidR="00556DCF">
        <w:t>nstitutes</w:t>
      </w:r>
      <w:r>
        <w:t xml:space="preserve"> compose the Tie</w:t>
      </w:r>
      <w:r w:rsidR="007C472B">
        <w:t>r</w:t>
      </w:r>
      <w:r>
        <w:t>-2</w:t>
      </w:r>
      <w:r w:rsidR="00556DCF">
        <w:t xml:space="preserve"> and usually they analyze the data pro</w:t>
      </w:r>
      <w:r>
        <w:t>duced by CERN and stored by the Tie</w:t>
      </w:r>
      <w:r w:rsidR="007C472B">
        <w:t>r</w:t>
      </w:r>
      <w:r>
        <w:t>-1 organizations.</w:t>
      </w:r>
    </w:p>
    <w:p w14:paraId="62F142BF" w14:textId="77777777" w:rsidR="008126EB" w:rsidRDefault="008126EB" w:rsidP="008126EB"/>
    <w:p w14:paraId="1F971236" w14:textId="3F60985B" w:rsidR="00650362" w:rsidRPr="00A562F1" w:rsidRDefault="00650362" w:rsidP="008126EB">
      <w:pPr>
        <w:rPr>
          <w:u w:val="single"/>
        </w:rPr>
      </w:pPr>
      <w:r w:rsidRPr="00A562F1">
        <w:rPr>
          <w:u w:val="single"/>
        </w:rPr>
        <w:t xml:space="preserve">The </w:t>
      </w:r>
      <w:r w:rsidR="008019B9" w:rsidRPr="00A562F1">
        <w:rPr>
          <w:u w:val="single"/>
        </w:rPr>
        <w:t>current project aims to pr</w:t>
      </w:r>
      <w:r w:rsidR="006E2CED" w:rsidRPr="00A562F1">
        <w:rPr>
          <w:u w:val="single"/>
        </w:rPr>
        <w:t xml:space="preserve">ovide additional services </w:t>
      </w:r>
      <w:r w:rsidR="00A562F1" w:rsidRPr="00A562F1">
        <w:rPr>
          <w:u w:val="single"/>
        </w:rPr>
        <w:t>to all Tiers (0, 1 and 2).</w:t>
      </w:r>
    </w:p>
    <w:p w14:paraId="13F79D25" w14:textId="622FE857" w:rsidR="007003E1" w:rsidRDefault="00CE1C6F" w:rsidP="00556DCF">
      <w:pPr>
        <w:pStyle w:val="Heading2"/>
      </w:pPr>
      <w:bookmarkStart w:id="31" w:name="_Toc177188428"/>
      <w:r>
        <w:t>The gLite middleware</w:t>
      </w:r>
      <w:bookmarkEnd w:id="31"/>
    </w:p>
    <w:p w14:paraId="33AA79C5" w14:textId="6DBA4254" w:rsidR="00B40836" w:rsidRDefault="00B40836" w:rsidP="00B40836">
      <w:pPr>
        <w:widowControl w:val="0"/>
        <w:autoSpaceDE w:val="0"/>
        <w:autoSpaceDN w:val="0"/>
        <w:adjustRightInd w:val="0"/>
        <w:rPr>
          <w:rFonts w:cs="Times New Roman"/>
          <w:szCs w:val="20"/>
        </w:rPr>
      </w:pPr>
      <w:r w:rsidRPr="00B40836">
        <w:rPr>
          <w:rFonts w:cs="Times New Roman"/>
          <w:szCs w:val="20"/>
        </w:rPr>
        <w:t xml:space="preserve">The gLite is a Service Oriented Grid lightweight middleware </w:t>
      </w:r>
      <w:r w:rsidR="00F978B6">
        <w:rPr>
          <w:rFonts w:cs="Times New Roman"/>
          <w:szCs w:val="20"/>
        </w:rPr>
        <w:t xml:space="preserve">that </w:t>
      </w:r>
      <w:r w:rsidRPr="00B40836">
        <w:rPr>
          <w:rFonts w:cs="Times New Roman"/>
          <w:szCs w:val="20"/>
        </w:rPr>
        <w:t>provid</w:t>
      </w:r>
      <w:r w:rsidR="00F978B6">
        <w:rPr>
          <w:rFonts w:cs="Times New Roman"/>
          <w:szCs w:val="20"/>
        </w:rPr>
        <w:t>es</w:t>
      </w:r>
      <w:r w:rsidRPr="00B40836">
        <w:rPr>
          <w:rFonts w:cs="Times New Roman"/>
          <w:szCs w:val="20"/>
        </w:rPr>
        <w:t xml:space="preserve"> </w:t>
      </w:r>
      <w:r w:rsidR="00F978B6">
        <w:rPr>
          <w:rFonts w:cs="Times New Roman"/>
          <w:szCs w:val="20"/>
        </w:rPr>
        <w:t xml:space="preserve">several services. The most important </w:t>
      </w:r>
      <w:r w:rsidR="00BB62EC">
        <w:rPr>
          <w:rFonts w:cs="Times New Roman"/>
          <w:szCs w:val="20"/>
        </w:rPr>
        <w:t xml:space="preserve">ones </w:t>
      </w:r>
      <w:r w:rsidR="00F978B6">
        <w:rPr>
          <w:rFonts w:cs="Times New Roman"/>
          <w:szCs w:val="20"/>
        </w:rPr>
        <w:t>are: jobs management and execution; data ma</w:t>
      </w:r>
      <w:r w:rsidR="00F978B6">
        <w:rPr>
          <w:rFonts w:cs="Times New Roman"/>
          <w:szCs w:val="20"/>
        </w:rPr>
        <w:t>n</w:t>
      </w:r>
      <w:r w:rsidR="00F978B6">
        <w:rPr>
          <w:rFonts w:cs="Times New Roman"/>
          <w:szCs w:val="20"/>
        </w:rPr>
        <w:t xml:space="preserve">agement and </w:t>
      </w:r>
      <w:r w:rsidRPr="00B40836">
        <w:rPr>
          <w:rFonts w:cs="Times New Roman"/>
          <w:szCs w:val="20"/>
        </w:rPr>
        <w:t>securi</w:t>
      </w:r>
      <w:r w:rsidR="00F978B6">
        <w:rPr>
          <w:rFonts w:cs="Times New Roman"/>
          <w:szCs w:val="20"/>
        </w:rPr>
        <w:t>ty; events logging;</w:t>
      </w:r>
      <w:r w:rsidRPr="00B40836">
        <w:rPr>
          <w:rFonts w:cs="Times New Roman"/>
          <w:szCs w:val="20"/>
        </w:rPr>
        <w:t xml:space="preserve"> and information services</w:t>
      </w:r>
      <w:r w:rsidR="007B7960">
        <w:rPr>
          <w:rFonts w:cs="Times New Roman"/>
          <w:szCs w:val="20"/>
        </w:rPr>
        <w:t xml:space="preserve"> that monitor</w:t>
      </w:r>
      <w:r w:rsidR="00F978B6">
        <w:rPr>
          <w:rFonts w:cs="Times New Roman"/>
          <w:szCs w:val="20"/>
        </w:rPr>
        <w:t xml:space="preserve"> the availability of resources</w:t>
      </w:r>
      <w:r w:rsidR="00122F0E" w:rsidRPr="00B40836">
        <w:rPr>
          <w:rFonts w:cs="Times New Roman"/>
          <w:szCs w:val="20"/>
        </w:rPr>
        <w:t xml:space="preserve"> </w:t>
      </w:r>
      <w:r w:rsidR="00122F0E">
        <w:rPr>
          <w:rFonts w:cs="Times New Roman"/>
          <w:szCs w:val="20"/>
        </w:rPr>
        <w:t>[9]</w:t>
      </w:r>
      <w:r w:rsidR="003F765B">
        <w:rPr>
          <w:rFonts w:cs="Times New Roman"/>
          <w:szCs w:val="20"/>
        </w:rPr>
        <w:t xml:space="preserve">. </w:t>
      </w:r>
      <w:r w:rsidRPr="00B40836">
        <w:rPr>
          <w:rFonts w:cs="Times New Roman"/>
          <w:szCs w:val="20"/>
        </w:rPr>
        <w:t xml:space="preserve">A grid </w:t>
      </w:r>
      <w:r w:rsidR="00F978B6">
        <w:rPr>
          <w:rFonts w:cs="Times New Roman"/>
          <w:szCs w:val="20"/>
        </w:rPr>
        <w:t>that uses</w:t>
      </w:r>
      <w:r w:rsidRPr="00B40836">
        <w:rPr>
          <w:rFonts w:cs="Times New Roman"/>
          <w:szCs w:val="20"/>
        </w:rPr>
        <w:t xml:space="preserve"> the gLite middleware consists of several sites providing computing and storage resources</w:t>
      </w:r>
      <w:r w:rsidR="00F978B6">
        <w:rPr>
          <w:rFonts w:cs="Times New Roman"/>
          <w:szCs w:val="20"/>
        </w:rPr>
        <w:t xml:space="preserve"> that are </w:t>
      </w:r>
      <w:r w:rsidRPr="00B40836">
        <w:rPr>
          <w:rFonts w:cs="Times New Roman"/>
          <w:szCs w:val="20"/>
        </w:rPr>
        <w:t>interconnected by common information system and shared services</w:t>
      </w:r>
      <w:r w:rsidR="00122F0E">
        <w:rPr>
          <w:rFonts w:cs="Times New Roman"/>
          <w:szCs w:val="20"/>
        </w:rPr>
        <w:t xml:space="preserve"> [9]</w:t>
      </w:r>
      <w:r w:rsidR="002A12AB">
        <w:rPr>
          <w:rFonts w:cs="Times New Roman"/>
          <w:szCs w:val="20"/>
        </w:rPr>
        <w:t>.</w:t>
      </w:r>
      <w:r w:rsidR="00F978B6">
        <w:rPr>
          <w:rFonts w:cs="Times New Roman"/>
          <w:szCs w:val="20"/>
        </w:rPr>
        <w:t xml:space="preserve"> </w:t>
      </w:r>
      <w:r w:rsidR="00311838">
        <w:rPr>
          <w:rFonts w:cs="Times New Roman"/>
          <w:szCs w:val="20"/>
        </w:rPr>
        <w:t>An overview of the main components interesting for the current project is</w:t>
      </w:r>
      <w:r w:rsidR="00F978B6">
        <w:rPr>
          <w:rFonts w:cs="Times New Roman"/>
          <w:szCs w:val="20"/>
        </w:rPr>
        <w:t xml:space="preserve"> pr</w:t>
      </w:r>
      <w:r w:rsidR="007B7960">
        <w:rPr>
          <w:rFonts w:cs="Times New Roman"/>
          <w:szCs w:val="20"/>
        </w:rPr>
        <w:t>esented in the following</w:t>
      </w:r>
      <w:r w:rsidR="00311838">
        <w:rPr>
          <w:rFonts w:cs="Times New Roman"/>
          <w:szCs w:val="20"/>
        </w:rPr>
        <w:t xml:space="preserve"> figure and </w:t>
      </w:r>
      <w:r w:rsidR="007B7960">
        <w:rPr>
          <w:rFonts w:cs="Times New Roman"/>
          <w:szCs w:val="20"/>
        </w:rPr>
        <w:t xml:space="preserve">a </w:t>
      </w:r>
      <w:r w:rsidR="00311838">
        <w:rPr>
          <w:rFonts w:cs="Times New Roman"/>
          <w:szCs w:val="20"/>
        </w:rPr>
        <w:t>brief d</w:t>
      </w:r>
      <w:r w:rsidR="00311838">
        <w:rPr>
          <w:rFonts w:cs="Times New Roman"/>
          <w:szCs w:val="20"/>
        </w:rPr>
        <w:t>e</w:t>
      </w:r>
      <w:r w:rsidR="00311838">
        <w:rPr>
          <w:rFonts w:cs="Times New Roman"/>
          <w:szCs w:val="20"/>
        </w:rPr>
        <w:t>scription is giv</w:t>
      </w:r>
      <w:r w:rsidR="007B7960">
        <w:rPr>
          <w:rFonts w:cs="Times New Roman"/>
          <w:szCs w:val="20"/>
        </w:rPr>
        <w:t>en bel</w:t>
      </w:r>
      <w:r w:rsidR="00311838">
        <w:rPr>
          <w:rFonts w:cs="Times New Roman"/>
          <w:szCs w:val="20"/>
        </w:rPr>
        <w:t>ow.</w:t>
      </w:r>
      <w:r w:rsidR="003F765B">
        <w:rPr>
          <w:rFonts w:cs="Times New Roman"/>
          <w:szCs w:val="20"/>
        </w:rPr>
        <w:t xml:space="preserve"> </w:t>
      </w:r>
    </w:p>
    <w:p w14:paraId="3882A11E" w14:textId="77777777" w:rsidR="002D6412" w:rsidRPr="00B40836" w:rsidRDefault="002D6412" w:rsidP="00B40836">
      <w:pPr>
        <w:widowControl w:val="0"/>
        <w:autoSpaceDE w:val="0"/>
        <w:autoSpaceDN w:val="0"/>
        <w:adjustRightInd w:val="0"/>
        <w:rPr>
          <w:rFonts w:ascii="Times" w:hAnsi="Times" w:cs="Times"/>
          <w:szCs w:val="20"/>
        </w:rPr>
      </w:pPr>
    </w:p>
    <w:p w14:paraId="6585B9EF" w14:textId="6B10AE89" w:rsidR="00057AE6" w:rsidRDefault="006F0DBE" w:rsidP="002D6412">
      <w:pPr>
        <w:keepNext/>
        <w:jc w:val="center"/>
      </w:pPr>
      <w:r>
        <w:rPr>
          <w:noProof/>
        </w:rPr>
        <w:drawing>
          <wp:inline distT="0" distB="0" distL="0" distR="0" wp14:anchorId="5D2223B4" wp14:editId="0BA44326">
            <wp:extent cx="4350671" cy="2871061"/>
            <wp:effectExtent l="25400" t="25400" r="18415" b="24765"/>
            <wp:docPr id="2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5">
                      <a:extLst>
                        <a:ext uri="{28A0092B-C50C-407E-A947-70E740481C1C}">
                          <a14:useLocalDpi xmlns:a14="http://schemas.microsoft.com/office/drawing/2010/main" val="0"/>
                        </a:ext>
                      </a:extLst>
                    </a:blip>
                    <a:srcRect l="65" r="515"/>
                    <a:stretch/>
                  </pic:blipFill>
                  <pic:spPr bwMode="auto">
                    <a:xfrm>
                      <a:off x="0" y="0"/>
                      <a:ext cx="4355864" cy="2874488"/>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311190E4" w14:textId="39925388" w:rsidR="0030018C" w:rsidRDefault="00057AE6" w:rsidP="00AF416F">
      <w:pPr>
        <w:pStyle w:val="Caption"/>
      </w:pPr>
      <w:bookmarkStart w:id="32" w:name="_Toc178991645"/>
      <w:r>
        <w:t xml:space="preserve">Figure </w:t>
      </w:r>
      <w:fldSimple w:instr=" SEQ Figure \* ARABIC ">
        <w:r w:rsidR="00DA1D34">
          <w:rPr>
            <w:noProof/>
          </w:rPr>
          <w:t>3</w:t>
        </w:r>
      </w:fldSimple>
      <w:r>
        <w:t xml:space="preserve"> – Simplified gLite Architecture (example of a site)</w:t>
      </w:r>
      <w:bookmarkEnd w:id="32"/>
    </w:p>
    <w:p w14:paraId="752CD2C5" w14:textId="2384F730" w:rsidR="00EF6DAA" w:rsidRDefault="000731ED" w:rsidP="00786B24">
      <w:pPr>
        <w:rPr>
          <w:shd w:val="clear" w:color="auto" w:fill="FFFFFF"/>
        </w:rPr>
      </w:pPr>
      <w:r w:rsidRPr="000731ED">
        <w:rPr>
          <w:b/>
        </w:rPr>
        <w:t>Job</w:t>
      </w:r>
      <w:r w:rsidR="00786B24">
        <w:rPr>
          <w:b/>
        </w:rPr>
        <w:t xml:space="preserve"> </w:t>
      </w:r>
      <w:r w:rsidR="00C261F9">
        <w:rPr>
          <w:shd w:val="clear" w:color="auto" w:fill="FFFFFF"/>
        </w:rPr>
        <w:t xml:space="preserve">represents the primary unit that describes what the Grid needs to do (to calculate, to analyze). </w:t>
      </w:r>
      <w:r w:rsidR="007129F2">
        <w:rPr>
          <w:shd w:val="clear" w:color="auto" w:fill="FFFFFF"/>
        </w:rPr>
        <w:t>T</w:t>
      </w:r>
      <w:r w:rsidR="00EF6DAA" w:rsidRPr="00EF6DAA">
        <w:rPr>
          <w:shd w:val="clear" w:color="auto" w:fill="FFFFFF"/>
        </w:rPr>
        <w:t>he Job Description Language (JDL)</w:t>
      </w:r>
      <w:r w:rsidR="007129F2">
        <w:rPr>
          <w:shd w:val="clear" w:color="auto" w:fill="FFFFFF"/>
        </w:rPr>
        <w:t xml:space="preserve"> needs to be used to create a job that the grid can understand</w:t>
      </w:r>
      <w:r w:rsidR="00C261F9">
        <w:rPr>
          <w:shd w:val="clear" w:color="auto" w:fill="FFFFFF"/>
        </w:rPr>
        <w:t>. Within</w:t>
      </w:r>
      <w:r w:rsidR="008D18D8">
        <w:rPr>
          <w:shd w:val="clear" w:color="auto" w:fill="FFFFFF"/>
        </w:rPr>
        <w:t xml:space="preserve"> a</w:t>
      </w:r>
      <w:r w:rsidR="00C261F9">
        <w:rPr>
          <w:shd w:val="clear" w:color="auto" w:fill="FFFFFF"/>
        </w:rPr>
        <w:t xml:space="preserve"> JDL the in</w:t>
      </w:r>
      <w:r w:rsidR="007129F2">
        <w:rPr>
          <w:shd w:val="clear" w:color="auto" w:fill="FFFFFF"/>
        </w:rPr>
        <w:t xml:space="preserve">put files </w:t>
      </w:r>
      <w:r w:rsidR="00C261F9">
        <w:rPr>
          <w:shd w:val="clear" w:color="auto" w:fill="FFFFFF"/>
        </w:rPr>
        <w:t>process</w:t>
      </w:r>
      <w:r w:rsidR="007129F2">
        <w:rPr>
          <w:shd w:val="clear" w:color="auto" w:fill="FFFFFF"/>
        </w:rPr>
        <w:t>ed</w:t>
      </w:r>
      <w:r w:rsidR="00C261F9">
        <w:rPr>
          <w:shd w:val="clear" w:color="auto" w:fill="FFFFFF"/>
        </w:rPr>
        <w:t xml:space="preserve"> are specified, as well as the tool that is used </w:t>
      </w:r>
      <w:r w:rsidR="00C003C1">
        <w:rPr>
          <w:shd w:val="clear" w:color="auto" w:fill="FFFFFF"/>
        </w:rPr>
        <w:t>for</w:t>
      </w:r>
      <w:r w:rsidR="00C261F9">
        <w:rPr>
          <w:shd w:val="clear" w:color="auto" w:fill="FFFFFF"/>
        </w:rPr>
        <w:t xml:space="preserve"> process</w:t>
      </w:r>
      <w:r w:rsidR="00C003C1">
        <w:rPr>
          <w:shd w:val="clear" w:color="auto" w:fill="FFFFFF"/>
        </w:rPr>
        <w:t>ing</w:t>
      </w:r>
      <w:r w:rsidR="00C261F9">
        <w:rPr>
          <w:shd w:val="clear" w:color="auto" w:fill="FFFFFF"/>
        </w:rPr>
        <w:t xml:space="preserve">. Another important parameter that </w:t>
      </w:r>
      <w:r w:rsidR="007129F2">
        <w:rPr>
          <w:shd w:val="clear" w:color="auto" w:fill="FFFFFF"/>
        </w:rPr>
        <w:t>needs to be</w:t>
      </w:r>
      <w:r w:rsidR="00C261F9">
        <w:rPr>
          <w:shd w:val="clear" w:color="auto" w:fill="FFFFFF"/>
        </w:rPr>
        <w:t xml:space="preserve"> specified in the JDL is the </w:t>
      </w:r>
      <w:r w:rsidR="00C003C1">
        <w:rPr>
          <w:shd w:val="clear" w:color="auto" w:fill="FFFFFF"/>
        </w:rPr>
        <w:t xml:space="preserve">location of the </w:t>
      </w:r>
      <w:r w:rsidR="00C261F9">
        <w:rPr>
          <w:shd w:val="clear" w:color="auto" w:fill="FFFFFF"/>
        </w:rPr>
        <w:t>output generated (in order to be retrieved later on by the user).</w:t>
      </w:r>
    </w:p>
    <w:p w14:paraId="4FB5A10A" w14:textId="77777777" w:rsidR="00C003C1" w:rsidRDefault="00C003C1" w:rsidP="0030018C">
      <w:pPr>
        <w:ind w:left="426" w:hanging="426"/>
      </w:pPr>
    </w:p>
    <w:p w14:paraId="6AC397BD" w14:textId="594A0A5A" w:rsidR="00C90BC2" w:rsidRPr="0030018C" w:rsidRDefault="00C91F2A" w:rsidP="00C003C1">
      <w:r w:rsidRPr="00C003C1">
        <w:rPr>
          <w:b/>
        </w:rPr>
        <w:lastRenderedPageBreak/>
        <w:t>Worker Node</w:t>
      </w:r>
      <w:r w:rsidR="0030018C" w:rsidRPr="00C003C1">
        <w:rPr>
          <w:b/>
        </w:rPr>
        <w:t xml:space="preserve"> (WN)</w:t>
      </w:r>
      <w:r w:rsidR="0030018C">
        <w:t xml:space="preserve"> as </w:t>
      </w:r>
      <w:r w:rsidR="00C003C1">
        <w:t>its</w:t>
      </w:r>
      <w:r w:rsidR="0030018C">
        <w:t xml:space="preserve"> name </w:t>
      </w:r>
      <w:r w:rsidR="00BF26B4">
        <w:t xml:space="preserve">suggests, </w:t>
      </w:r>
      <w:r w:rsidR="00C261F9" w:rsidRPr="0030018C">
        <w:t xml:space="preserve">is part of the computational facility of the Grid, and is used to execute the jobs that are sent by the user. </w:t>
      </w:r>
      <w:r w:rsidR="00BB62EC">
        <w:t>The WN</w:t>
      </w:r>
      <w:r w:rsidR="00C261F9" w:rsidRPr="0030018C">
        <w:t xml:space="preserve"> runs the job and performs all the processing required to resolve the task.</w:t>
      </w:r>
    </w:p>
    <w:p w14:paraId="28811C2B" w14:textId="2D893EF9" w:rsidR="00C75C5D" w:rsidRPr="0030018C" w:rsidRDefault="00FE6F52" w:rsidP="00786B24">
      <w:pPr>
        <w:pStyle w:val="Heading6"/>
        <w:rPr>
          <w:b w:val="0"/>
          <w:sz w:val="20"/>
        </w:rPr>
      </w:pPr>
      <w:r w:rsidRPr="00B96EA7">
        <w:rPr>
          <w:sz w:val="20"/>
        </w:rPr>
        <w:t>Computing Element</w:t>
      </w:r>
      <w:r w:rsidR="00C75C5D" w:rsidRPr="00B96EA7">
        <w:rPr>
          <w:sz w:val="20"/>
        </w:rPr>
        <w:t xml:space="preserve"> (CE)</w:t>
      </w:r>
      <w:r w:rsidR="00C75C5D" w:rsidRPr="00B96EA7">
        <w:rPr>
          <w:b w:val="0"/>
          <w:color w:val="000000"/>
          <w:sz w:val="18"/>
          <w:szCs w:val="20"/>
          <w:shd w:val="clear" w:color="auto" w:fill="FFFFFF"/>
        </w:rPr>
        <w:t xml:space="preserve"> </w:t>
      </w:r>
      <w:r w:rsidR="006F0DBE">
        <w:rPr>
          <w:b w:val="0"/>
          <w:color w:val="000000"/>
          <w:sz w:val="20"/>
          <w:szCs w:val="20"/>
          <w:shd w:val="clear" w:color="auto" w:fill="FFFFFF"/>
        </w:rPr>
        <w:t xml:space="preserve">is the gateway to the </w:t>
      </w:r>
      <w:r w:rsidR="00C75C5D" w:rsidRPr="0030018C">
        <w:rPr>
          <w:b w:val="0"/>
          <w:color w:val="000000"/>
          <w:sz w:val="20"/>
          <w:szCs w:val="20"/>
          <w:shd w:val="clear" w:color="auto" w:fill="FFFFFF"/>
        </w:rPr>
        <w:t>computing resources</w:t>
      </w:r>
      <w:r w:rsidR="00EC1B9E" w:rsidRPr="0030018C">
        <w:rPr>
          <w:b w:val="0"/>
          <w:color w:val="000000"/>
          <w:sz w:val="20"/>
          <w:szCs w:val="20"/>
          <w:shd w:val="clear" w:color="auto" w:fill="FFFFFF"/>
        </w:rPr>
        <w:t xml:space="preserve"> (Worker Nodes) </w:t>
      </w:r>
      <w:r w:rsidR="00C75C5D" w:rsidRPr="0030018C">
        <w:rPr>
          <w:b w:val="0"/>
          <w:color w:val="000000"/>
          <w:sz w:val="20"/>
          <w:szCs w:val="20"/>
          <w:shd w:val="clear" w:color="auto" w:fill="FFFFFF"/>
        </w:rPr>
        <w:t>localized at a site (i.e. a cluster, a computing farm)</w:t>
      </w:r>
      <w:r w:rsidR="00EC1B9E" w:rsidRPr="0030018C">
        <w:rPr>
          <w:b w:val="0"/>
          <w:color w:val="000000"/>
          <w:sz w:val="20"/>
          <w:szCs w:val="20"/>
          <w:shd w:val="clear" w:color="auto" w:fill="FFFFFF"/>
        </w:rPr>
        <w:t xml:space="preserve"> where the jobs are execu</w:t>
      </w:r>
      <w:r w:rsidR="00EC1B9E" w:rsidRPr="0030018C">
        <w:rPr>
          <w:b w:val="0"/>
          <w:color w:val="000000"/>
          <w:sz w:val="20"/>
          <w:szCs w:val="20"/>
          <w:shd w:val="clear" w:color="auto" w:fill="FFFFFF"/>
        </w:rPr>
        <w:t>t</w:t>
      </w:r>
      <w:r w:rsidR="00EC1B9E" w:rsidRPr="0030018C">
        <w:rPr>
          <w:b w:val="0"/>
          <w:color w:val="000000"/>
          <w:sz w:val="20"/>
          <w:szCs w:val="20"/>
          <w:shd w:val="clear" w:color="auto" w:fill="FFFFFF"/>
        </w:rPr>
        <w:t>ed</w:t>
      </w:r>
      <w:r w:rsidR="00C75C5D" w:rsidRPr="0030018C">
        <w:rPr>
          <w:b w:val="0"/>
          <w:color w:val="000000"/>
          <w:sz w:val="20"/>
          <w:szCs w:val="20"/>
          <w:shd w:val="clear" w:color="auto" w:fill="FFFFFF"/>
        </w:rPr>
        <w:t>.</w:t>
      </w:r>
      <w:r w:rsidR="00EC1B9E" w:rsidRPr="0030018C">
        <w:rPr>
          <w:b w:val="0"/>
          <w:color w:val="000000"/>
          <w:sz w:val="20"/>
          <w:szCs w:val="20"/>
          <w:shd w:val="clear" w:color="auto" w:fill="FFFFFF"/>
        </w:rPr>
        <w:t xml:space="preserve"> </w:t>
      </w:r>
      <w:r w:rsidR="00BB62EC">
        <w:rPr>
          <w:b w:val="0"/>
          <w:color w:val="000000"/>
          <w:sz w:val="20"/>
          <w:szCs w:val="20"/>
          <w:shd w:val="clear" w:color="auto" w:fill="FFFFFF"/>
        </w:rPr>
        <w:t>In addition</w:t>
      </w:r>
      <w:r w:rsidR="00EC1B9E" w:rsidRPr="0030018C">
        <w:rPr>
          <w:b w:val="0"/>
          <w:color w:val="000000"/>
          <w:sz w:val="20"/>
          <w:szCs w:val="20"/>
          <w:shd w:val="clear" w:color="auto" w:fill="FFFFFF"/>
        </w:rPr>
        <w:t>, the</w:t>
      </w:r>
      <w:r w:rsidR="00C75C5D" w:rsidRPr="0030018C">
        <w:rPr>
          <w:b w:val="0"/>
          <w:color w:val="000000"/>
          <w:sz w:val="20"/>
          <w:szCs w:val="20"/>
          <w:shd w:val="clear" w:color="auto" w:fill="FFFFFF"/>
        </w:rPr>
        <w:t xml:space="preserve"> C</w:t>
      </w:r>
      <w:r w:rsidR="00EC1B9E" w:rsidRPr="0030018C">
        <w:rPr>
          <w:b w:val="0"/>
          <w:color w:val="000000"/>
          <w:sz w:val="20"/>
          <w:szCs w:val="20"/>
          <w:shd w:val="clear" w:color="auto" w:fill="FFFFFF"/>
        </w:rPr>
        <w:t>omputing Element</w:t>
      </w:r>
      <w:r w:rsidR="00C75C5D" w:rsidRPr="0030018C">
        <w:rPr>
          <w:b w:val="0"/>
          <w:color w:val="000000"/>
          <w:sz w:val="20"/>
          <w:szCs w:val="20"/>
          <w:shd w:val="clear" w:color="auto" w:fill="FFFFFF"/>
        </w:rPr>
        <w:t xml:space="preserve"> in</w:t>
      </w:r>
      <w:r w:rsidR="00EC1B9E" w:rsidRPr="0030018C">
        <w:rPr>
          <w:b w:val="0"/>
          <w:color w:val="000000"/>
          <w:sz w:val="20"/>
          <w:szCs w:val="20"/>
          <w:shd w:val="clear" w:color="auto" w:fill="FFFFFF"/>
        </w:rPr>
        <w:t>cludes</w:t>
      </w:r>
      <w:r w:rsidR="00C75C5D" w:rsidRPr="0030018C">
        <w:rPr>
          <w:b w:val="0"/>
          <w:color w:val="000000"/>
          <w:sz w:val="20"/>
          <w:szCs w:val="20"/>
          <w:shd w:val="clear" w:color="auto" w:fill="FFFFFF"/>
        </w:rPr>
        <w:t xml:space="preserve"> a generic interface to the cluster</w:t>
      </w:r>
      <w:r w:rsidR="00EC1B9E" w:rsidRPr="0030018C">
        <w:rPr>
          <w:b w:val="0"/>
          <w:color w:val="000000"/>
          <w:sz w:val="20"/>
          <w:szCs w:val="20"/>
          <w:shd w:val="clear" w:color="auto" w:fill="FFFFFF"/>
        </w:rPr>
        <w:t xml:space="preserve"> and</w:t>
      </w:r>
      <w:r w:rsidR="00C75C5D" w:rsidRPr="0030018C">
        <w:rPr>
          <w:b w:val="0"/>
          <w:color w:val="000000"/>
          <w:sz w:val="20"/>
          <w:szCs w:val="20"/>
          <w:shd w:val="clear" w:color="auto" w:fill="FFFFFF"/>
        </w:rPr>
        <w:t xml:space="preserve"> a batch sys</w:t>
      </w:r>
      <w:r w:rsidR="00EC1B9E" w:rsidRPr="0030018C">
        <w:rPr>
          <w:b w:val="0"/>
          <w:color w:val="000000"/>
          <w:sz w:val="20"/>
          <w:szCs w:val="20"/>
          <w:shd w:val="clear" w:color="auto" w:fill="FFFFFF"/>
        </w:rPr>
        <w:t>tem (Local Resource Management System (LRMS)) where jobs are sent</w:t>
      </w:r>
      <w:r w:rsidR="000677D8" w:rsidRPr="0030018C">
        <w:rPr>
          <w:b w:val="0"/>
          <w:color w:val="000000"/>
          <w:sz w:val="20"/>
          <w:szCs w:val="20"/>
          <w:shd w:val="clear" w:color="auto" w:fill="FFFFFF"/>
        </w:rPr>
        <w:t xml:space="preserve"> by the user or by the WMS</w:t>
      </w:r>
      <w:r w:rsidR="00EC1B9E" w:rsidRPr="0030018C">
        <w:rPr>
          <w:b w:val="0"/>
          <w:color w:val="000000"/>
          <w:sz w:val="20"/>
          <w:szCs w:val="20"/>
          <w:shd w:val="clear" w:color="auto" w:fill="FFFFFF"/>
        </w:rPr>
        <w:t xml:space="preserve">. </w:t>
      </w:r>
    </w:p>
    <w:p w14:paraId="535DDEFD" w14:textId="77777777" w:rsidR="0009480C" w:rsidRDefault="0009480C" w:rsidP="0009480C">
      <w:pPr>
        <w:keepNext/>
        <w:jc w:val="center"/>
      </w:pPr>
      <w:r>
        <w:rPr>
          <w:noProof/>
        </w:rPr>
        <w:drawing>
          <wp:inline distT="0" distB="0" distL="0" distR="0" wp14:anchorId="03480147" wp14:editId="37B0B995">
            <wp:extent cx="4364883" cy="1475715"/>
            <wp:effectExtent l="25400" t="25400" r="29845" b="23495"/>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12543" r="-14209"/>
                    <a:stretch/>
                  </pic:blipFill>
                  <pic:spPr bwMode="auto">
                    <a:xfrm>
                      <a:off x="0" y="0"/>
                      <a:ext cx="4369465" cy="1477264"/>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4AB77B" w14:textId="4B2F68D2" w:rsidR="0009480C" w:rsidRPr="00FE6F52" w:rsidRDefault="0009480C" w:rsidP="00AF416F">
      <w:pPr>
        <w:pStyle w:val="Caption"/>
      </w:pPr>
      <w:bookmarkStart w:id="33" w:name="_Toc178991646"/>
      <w:r>
        <w:t xml:space="preserve">Figure </w:t>
      </w:r>
      <w:fldSimple w:instr=" SEQ Figure \* ARABIC ">
        <w:r w:rsidR="00DA1D34">
          <w:rPr>
            <w:noProof/>
          </w:rPr>
          <w:t>4</w:t>
        </w:r>
      </w:fldSimple>
      <w:r>
        <w:t xml:space="preserve"> </w:t>
      </w:r>
      <w:r w:rsidR="00BB62EC">
        <w:t>–</w:t>
      </w:r>
      <w:r>
        <w:t xml:space="preserve"> Computing Element (CE) overview</w:t>
      </w:r>
      <w:bookmarkEnd w:id="33"/>
    </w:p>
    <w:p w14:paraId="3E1BFA32" w14:textId="75B233A0" w:rsidR="000677D8" w:rsidRPr="00C75C5D" w:rsidRDefault="000677D8" w:rsidP="00786B24">
      <w:pPr>
        <w:rPr>
          <w:rFonts w:cs="Times New Roman"/>
          <w:szCs w:val="20"/>
        </w:rPr>
      </w:pPr>
      <w:r>
        <w:rPr>
          <w:rFonts w:cs="Times New Roman"/>
          <w:color w:val="000000"/>
          <w:szCs w:val="20"/>
          <w:shd w:val="clear" w:color="auto" w:fill="FFFFFF"/>
        </w:rPr>
        <w:t>The jobs received by the CE are kept in different queues until the WNs become available to process them.</w:t>
      </w:r>
    </w:p>
    <w:p w14:paraId="214825DB" w14:textId="77777777" w:rsidR="00EC1B9E" w:rsidRDefault="00EC1B9E" w:rsidP="00FE6F52"/>
    <w:p w14:paraId="505BCCB0" w14:textId="16B83CE8" w:rsidR="008720DA" w:rsidRDefault="00C6010B" w:rsidP="00786B24">
      <w:pPr>
        <w:rPr>
          <w:shd w:val="clear" w:color="auto" w:fill="FFFFFF"/>
        </w:rPr>
      </w:pPr>
      <w:r w:rsidRPr="00C6010B">
        <w:rPr>
          <w:b/>
        </w:rPr>
        <w:t>Storage Element</w:t>
      </w:r>
      <w:r w:rsidR="00DD4AD0">
        <w:rPr>
          <w:b/>
        </w:rPr>
        <w:t xml:space="preserve"> (SE)</w:t>
      </w:r>
      <w:r w:rsidR="0030018C">
        <w:rPr>
          <w:b/>
        </w:rPr>
        <w:t xml:space="preserve"> </w:t>
      </w:r>
      <w:r w:rsidR="000677D8">
        <w:t xml:space="preserve">is the component of the Grid that stores data. It </w:t>
      </w:r>
      <w:r w:rsidR="000677D8">
        <w:rPr>
          <w:shd w:val="clear" w:color="auto" w:fill="FFFFFF"/>
        </w:rPr>
        <w:t xml:space="preserve">consists in </w:t>
      </w:r>
      <w:r w:rsidR="006A1D28">
        <w:rPr>
          <w:shd w:val="clear" w:color="auto" w:fill="FFFFFF"/>
        </w:rPr>
        <w:t xml:space="preserve">a </w:t>
      </w:r>
      <w:r w:rsidR="000677D8">
        <w:rPr>
          <w:shd w:val="clear" w:color="auto" w:fill="FFFFFF"/>
        </w:rPr>
        <w:t>collection of disk servers, large disk arrays or tape-based Mass Storage Systems (MSS). In order to save and retrieve data, the Storage Element provides different data access protocols and interfaces</w:t>
      </w:r>
      <w:r w:rsidR="00D645BA">
        <w:rPr>
          <w:shd w:val="clear" w:color="auto" w:fill="FFFFFF"/>
        </w:rPr>
        <w:t xml:space="preserve">: </w:t>
      </w:r>
      <w:r w:rsidR="000677D8">
        <w:rPr>
          <w:shd w:val="clear" w:color="auto" w:fill="FFFFFF"/>
        </w:rPr>
        <w:t>GSIFTP (a GSI-secure FTP) is the protocol for whole-file transfers</w:t>
      </w:r>
      <w:r w:rsidR="00D645BA">
        <w:rPr>
          <w:shd w:val="clear" w:color="auto" w:fill="FFFFFF"/>
        </w:rPr>
        <w:t xml:space="preserve">; </w:t>
      </w:r>
      <w:r w:rsidR="00B96EA7">
        <w:rPr>
          <w:shd w:val="clear" w:color="auto" w:fill="FFFFFF"/>
        </w:rPr>
        <w:t>RFIO</w:t>
      </w:r>
      <w:r w:rsidR="00D645BA">
        <w:rPr>
          <w:shd w:val="clear" w:color="auto" w:fill="FFFFFF"/>
        </w:rPr>
        <w:t xml:space="preserve"> and GSIDCAP are</w:t>
      </w:r>
      <w:r w:rsidR="000677D8">
        <w:rPr>
          <w:shd w:val="clear" w:color="auto" w:fill="FFFFFF"/>
        </w:rPr>
        <w:t xml:space="preserve"> local and remote file access </w:t>
      </w:r>
      <w:r w:rsidR="00D645BA">
        <w:rPr>
          <w:shd w:val="clear" w:color="auto" w:fill="FFFFFF"/>
        </w:rPr>
        <w:t>protocols. In order to provide a transparent and uniform access</w:t>
      </w:r>
      <w:r w:rsidR="006A1D28">
        <w:rPr>
          <w:shd w:val="clear" w:color="auto" w:fill="FFFFFF"/>
        </w:rPr>
        <w:t xml:space="preserve"> to</w:t>
      </w:r>
      <w:r w:rsidR="00D645BA">
        <w:rPr>
          <w:shd w:val="clear" w:color="auto" w:fill="FFFFFF"/>
        </w:rPr>
        <w:t xml:space="preserve"> data, the Storage Element introduces </w:t>
      </w:r>
      <w:r w:rsidR="006A1D28">
        <w:rPr>
          <w:shd w:val="clear" w:color="auto" w:fill="FFFFFF"/>
        </w:rPr>
        <w:t xml:space="preserve">a </w:t>
      </w:r>
      <w:r w:rsidR="00D645BA">
        <w:rPr>
          <w:shd w:val="clear" w:color="auto" w:fill="FFFFFF"/>
        </w:rPr>
        <w:t xml:space="preserve">new interface called SRM (Storage Resource Manager). </w:t>
      </w:r>
    </w:p>
    <w:p w14:paraId="0E873EC0" w14:textId="77777777" w:rsidR="00786B24" w:rsidRDefault="00786B24" w:rsidP="00786B24">
      <w:pPr>
        <w:rPr>
          <w:b/>
        </w:rPr>
      </w:pPr>
    </w:p>
    <w:p w14:paraId="5C2F04D4" w14:textId="1CC17C39" w:rsidR="00C6010B" w:rsidRDefault="00D645BA" w:rsidP="00C6010B">
      <w:pPr>
        <w:keepNext/>
        <w:jc w:val="center"/>
      </w:pPr>
      <w:r>
        <w:rPr>
          <w:noProof/>
        </w:rPr>
        <w:drawing>
          <wp:inline distT="0" distB="0" distL="0" distR="0" wp14:anchorId="1A2AA978" wp14:editId="11CC6C7D">
            <wp:extent cx="4342859" cy="1809115"/>
            <wp:effectExtent l="25400" t="25400" r="26035" b="19685"/>
            <wp:docPr id="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l="-43022" r="-44670"/>
                    <a:stretch/>
                  </pic:blipFill>
                  <pic:spPr bwMode="auto">
                    <a:xfrm>
                      <a:off x="0" y="0"/>
                      <a:ext cx="4346647" cy="1810693"/>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35C152" w14:textId="449D8402" w:rsidR="00C6010B" w:rsidRPr="00C6010B" w:rsidRDefault="00C6010B" w:rsidP="00AF416F">
      <w:pPr>
        <w:pStyle w:val="Caption"/>
      </w:pPr>
      <w:bookmarkStart w:id="34" w:name="_Toc178991647"/>
      <w:r>
        <w:t xml:space="preserve">Figure </w:t>
      </w:r>
      <w:fldSimple w:instr=" SEQ Figure \* ARABIC ">
        <w:r w:rsidR="00DA1D34">
          <w:rPr>
            <w:noProof/>
          </w:rPr>
          <w:t>5</w:t>
        </w:r>
      </w:fldSimple>
      <w:r>
        <w:t xml:space="preserve"> – Storage Element</w:t>
      </w:r>
      <w:r w:rsidR="0009480C">
        <w:t xml:space="preserve"> (SE) </w:t>
      </w:r>
      <w:r>
        <w:t>overview</w:t>
      </w:r>
      <w:bookmarkEnd w:id="34"/>
    </w:p>
    <w:p w14:paraId="6EE75F24" w14:textId="7B3B3AEC" w:rsidR="005B2385" w:rsidRDefault="00D645BA" w:rsidP="00786B24">
      <w:pPr>
        <w:rPr>
          <w:shd w:val="clear" w:color="auto" w:fill="FFFFFF"/>
        </w:rPr>
      </w:pPr>
      <w:r>
        <w:rPr>
          <w:shd w:val="clear" w:color="auto" w:fill="FFFFFF"/>
        </w:rPr>
        <w:t xml:space="preserve">As described in the figure above, the SRM interface allows </w:t>
      </w:r>
      <w:r w:rsidR="006A1D28">
        <w:rPr>
          <w:shd w:val="clear" w:color="auto" w:fill="FFFFFF"/>
        </w:rPr>
        <w:t xml:space="preserve">the </w:t>
      </w:r>
      <w:r>
        <w:rPr>
          <w:shd w:val="clear" w:color="auto" w:fill="FFFFFF"/>
        </w:rPr>
        <w:t xml:space="preserve">user to access any data stored by that particular Storage Element regardless </w:t>
      </w:r>
      <w:r w:rsidR="006A1D28">
        <w:rPr>
          <w:shd w:val="clear" w:color="auto" w:fill="FFFFFF"/>
        </w:rPr>
        <w:t xml:space="preserve">of </w:t>
      </w:r>
      <w:r>
        <w:rPr>
          <w:shd w:val="clear" w:color="auto" w:fill="FFFFFF"/>
        </w:rPr>
        <w:t xml:space="preserve">the real location of the file on the disk servers or tape, or the protocol </w:t>
      </w:r>
      <w:r w:rsidR="005B2385">
        <w:rPr>
          <w:shd w:val="clear" w:color="auto" w:fill="FFFFFF"/>
        </w:rPr>
        <w:t>with which it can be accessed</w:t>
      </w:r>
      <w:r>
        <w:rPr>
          <w:shd w:val="clear" w:color="auto" w:fill="FFFFFF"/>
        </w:rPr>
        <w:t xml:space="preserve">. </w:t>
      </w:r>
    </w:p>
    <w:p w14:paraId="3E2169B0" w14:textId="77777777" w:rsidR="0030018C" w:rsidRDefault="0030018C" w:rsidP="0030018C">
      <w:pPr>
        <w:ind w:left="426"/>
        <w:rPr>
          <w:shd w:val="clear" w:color="auto" w:fill="FFFFFF"/>
        </w:rPr>
      </w:pPr>
    </w:p>
    <w:p w14:paraId="7537C526" w14:textId="41541889" w:rsidR="00C90BC2" w:rsidRDefault="0050221A" w:rsidP="00786B24">
      <w:pPr>
        <w:rPr>
          <w:shd w:val="clear" w:color="auto" w:fill="FFFFFF"/>
        </w:rPr>
      </w:pPr>
      <w:r>
        <w:rPr>
          <w:b/>
        </w:rPr>
        <w:t xml:space="preserve">Workload </w:t>
      </w:r>
      <w:r w:rsidR="00DD4AD0">
        <w:rPr>
          <w:b/>
        </w:rPr>
        <w:t>Management</w:t>
      </w:r>
      <w:r>
        <w:rPr>
          <w:b/>
        </w:rPr>
        <w:t xml:space="preserve"> System (WMS)</w:t>
      </w:r>
      <w:r w:rsidR="00C90BC2">
        <w:rPr>
          <w:shd w:val="clear" w:color="auto" w:fill="FFFFFF"/>
        </w:rPr>
        <w:t xml:space="preserve"> is </w:t>
      </w:r>
      <w:r w:rsidR="0030018C">
        <w:rPr>
          <w:shd w:val="clear" w:color="auto" w:fill="FFFFFF"/>
        </w:rPr>
        <w:t>the</w:t>
      </w:r>
      <w:r w:rsidR="00C90BC2">
        <w:rPr>
          <w:shd w:val="clear" w:color="auto" w:fill="FFFFFF"/>
        </w:rPr>
        <w:t xml:space="preserve"> central component </w:t>
      </w:r>
      <w:r w:rsidR="0030018C">
        <w:rPr>
          <w:shd w:val="clear" w:color="auto" w:fill="FFFFFF"/>
        </w:rPr>
        <w:t xml:space="preserve">of the Grid </w:t>
      </w:r>
      <w:r w:rsidR="00B96EA7">
        <w:rPr>
          <w:shd w:val="clear" w:color="auto" w:fill="FFFFFF"/>
        </w:rPr>
        <w:t>where all the jobs are sent</w:t>
      </w:r>
      <w:r w:rsidR="00C90BC2">
        <w:rPr>
          <w:shd w:val="clear" w:color="auto" w:fill="FFFFFF"/>
        </w:rPr>
        <w:t>. Basically, the purpose of the WMS</w:t>
      </w:r>
      <w:r w:rsidR="00C90BC2">
        <w:rPr>
          <w:rStyle w:val="apple-converted-space"/>
          <w:rFonts w:ascii="Helvetica" w:hAnsi="Helvetica"/>
          <w:color w:val="000000"/>
          <w:shd w:val="clear" w:color="auto" w:fill="FFFFFF"/>
        </w:rPr>
        <w:t> </w:t>
      </w:r>
      <w:r w:rsidR="00C90BC2">
        <w:rPr>
          <w:shd w:val="clear" w:color="auto" w:fill="FFFFFF"/>
        </w:rPr>
        <w:t>is to accept user jobs and to assign them to the most appropriate Computing Element. In other words, once the WMS receives a job, it checks the availability of the input files at all the sites, and once a site that contains the majority of the files in the local Storage Elements is found, the job is sen</w:t>
      </w:r>
      <w:r w:rsidR="008D18D8">
        <w:rPr>
          <w:shd w:val="clear" w:color="auto" w:fill="FFFFFF"/>
        </w:rPr>
        <w:t>t</w:t>
      </w:r>
      <w:r w:rsidR="00C90BC2">
        <w:rPr>
          <w:shd w:val="clear" w:color="auto" w:fill="FFFFFF"/>
        </w:rPr>
        <w:t xml:space="preserve"> to the Computing Element of that si</w:t>
      </w:r>
      <w:r w:rsidR="006A1D28">
        <w:rPr>
          <w:shd w:val="clear" w:color="auto" w:fill="FFFFFF"/>
        </w:rPr>
        <w:t xml:space="preserve">te. </w:t>
      </w:r>
      <w:r w:rsidR="00E74904">
        <w:rPr>
          <w:shd w:val="clear" w:color="auto" w:fill="FFFFFF"/>
        </w:rPr>
        <w:t>Also, in the case of mu</w:t>
      </w:r>
      <w:r w:rsidR="00E74904">
        <w:rPr>
          <w:shd w:val="clear" w:color="auto" w:fill="FFFFFF"/>
        </w:rPr>
        <w:t>l</w:t>
      </w:r>
      <w:r w:rsidR="00E74904">
        <w:rPr>
          <w:shd w:val="clear" w:color="auto" w:fill="FFFFFF"/>
        </w:rPr>
        <w:t xml:space="preserve">tiple matching sites, it chooses the “best” one according to the user-specifications. </w:t>
      </w:r>
      <w:r w:rsidR="00BB62EC">
        <w:rPr>
          <w:shd w:val="clear" w:color="auto" w:fill="FFFFFF"/>
        </w:rPr>
        <w:t>Moreover</w:t>
      </w:r>
      <w:r w:rsidR="006A1D28">
        <w:rPr>
          <w:shd w:val="clear" w:color="auto" w:fill="FFFFFF"/>
        </w:rPr>
        <w:t xml:space="preserve">, the WMS, </w:t>
      </w:r>
      <w:r w:rsidR="00C90BC2">
        <w:rPr>
          <w:shd w:val="clear" w:color="auto" w:fill="FFFFFF"/>
        </w:rPr>
        <w:t>record</w:t>
      </w:r>
      <w:r w:rsidR="006A1D28">
        <w:rPr>
          <w:shd w:val="clear" w:color="auto" w:fill="FFFFFF"/>
        </w:rPr>
        <w:t>s</w:t>
      </w:r>
      <w:r w:rsidR="00C90BC2">
        <w:rPr>
          <w:shd w:val="clear" w:color="auto" w:fill="FFFFFF"/>
        </w:rPr>
        <w:t xml:space="preserve"> jobs statuses and </w:t>
      </w:r>
      <w:r w:rsidR="008D18D8">
        <w:rPr>
          <w:shd w:val="clear" w:color="auto" w:fill="FFFFFF"/>
        </w:rPr>
        <w:t>stores</w:t>
      </w:r>
      <w:r w:rsidR="00C90BC2">
        <w:rPr>
          <w:shd w:val="clear" w:color="auto" w:fill="FFFFFF"/>
        </w:rPr>
        <w:t xml:space="preserve"> their output.</w:t>
      </w:r>
    </w:p>
    <w:p w14:paraId="3304D55C" w14:textId="77777777" w:rsidR="00C90BC2" w:rsidRPr="0050221A" w:rsidRDefault="00C90BC2" w:rsidP="00C6010B">
      <w:pPr>
        <w:rPr>
          <w:b/>
        </w:rPr>
      </w:pPr>
    </w:p>
    <w:p w14:paraId="3232218F" w14:textId="77777777" w:rsidR="0009480C" w:rsidRDefault="0050221A" w:rsidP="0009480C">
      <w:pPr>
        <w:keepNext/>
        <w:jc w:val="center"/>
      </w:pPr>
      <w:r>
        <w:rPr>
          <w:noProof/>
        </w:rPr>
        <w:lastRenderedPageBreak/>
        <w:drawing>
          <wp:inline distT="0" distB="0" distL="0" distR="0" wp14:anchorId="5D857265" wp14:editId="6A6AA557">
            <wp:extent cx="4286250" cy="1543289"/>
            <wp:effectExtent l="25400" t="25400" r="31750" b="3175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19769" r="-26136"/>
                    <a:stretch/>
                  </pic:blipFill>
                  <pic:spPr bwMode="auto">
                    <a:xfrm>
                      <a:off x="0" y="0"/>
                      <a:ext cx="4294701" cy="1546332"/>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85B3AE" w14:textId="6CF55872" w:rsidR="0050221A" w:rsidRDefault="0009480C" w:rsidP="00AF416F">
      <w:pPr>
        <w:pStyle w:val="Caption"/>
      </w:pPr>
      <w:bookmarkStart w:id="35" w:name="_Toc178991648"/>
      <w:r>
        <w:t xml:space="preserve">Figure </w:t>
      </w:r>
      <w:fldSimple w:instr=" SEQ Figure \* ARABIC ">
        <w:r w:rsidR="00DA1D34">
          <w:rPr>
            <w:noProof/>
          </w:rPr>
          <w:t>6</w:t>
        </w:r>
      </w:fldSimple>
      <w:r>
        <w:t xml:space="preserve"> – Workload Management System (WMS) overview</w:t>
      </w:r>
      <w:bookmarkEnd w:id="35"/>
    </w:p>
    <w:p w14:paraId="04C8B1DF" w14:textId="7479591F" w:rsidR="00563F83" w:rsidRDefault="00244510" w:rsidP="00563F83">
      <w:pPr>
        <w:rPr>
          <w:rFonts w:cs="Times New Roman"/>
          <w:szCs w:val="20"/>
        </w:rPr>
      </w:pPr>
      <w:r>
        <w:rPr>
          <w:rFonts w:cs="Times New Roman"/>
          <w:szCs w:val="20"/>
        </w:rPr>
        <w:t>For the Storage Elements, t</w:t>
      </w:r>
      <w:r w:rsidRPr="00C31CBE">
        <w:rPr>
          <w:rFonts w:cs="Times New Roman"/>
          <w:szCs w:val="20"/>
        </w:rPr>
        <w:t xml:space="preserve">he primary unit of data management is the </w:t>
      </w:r>
      <w:r w:rsidRPr="00C31CBE">
        <w:rPr>
          <w:rFonts w:cs="Times New Roman"/>
          <w:i/>
          <w:szCs w:val="20"/>
        </w:rPr>
        <w:t>file</w:t>
      </w:r>
      <w:r w:rsidRPr="00C31CBE">
        <w:rPr>
          <w:rFonts w:cs="Times New Roman"/>
          <w:szCs w:val="20"/>
        </w:rPr>
        <w:t xml:space="preserve">. </w:t>
      </w:r>
      <w:r>
        <w:rPr>
          <w:rFonts w:cs="Times New Roman"/>
          <w:szCs w:val="20"/>
        </w:rPr>
        <w:t>The f</w:t>
      </w:r>
      <w:r w:rsidRPr="00C31CBE">
        <w:rPr>
          <w:rFonts w:cs="Times New Roman"/>
          <w:szCs w:val="20"/>
        </w:rPr>
        <w:t xml:space="preserve">iles </w:t>
      </w:r>
      <w:r>
        <w:rPr>
          <w:rFonts w:cs="Times New Roman"/>
          <w:szCs w:val="20"/>
        </w:rPr>
        <w:t>usually</w:t>
      </w:r>
      <w:r w:rsidRPr="00C31CBE">
        <w:rPr>
          <w:rFonts w:cs="Times New Roman"/>
          <w:szCs w:val="20"/>
        </w:rPr>
        <w:t xml:space="preserve"> have </w:t>
      </w:r>
      <w:r w:rsidRPr="00C31CBE">
        <w:rPr>
          <w:rFonts w:cs="Times New Roman"/>
          <w:i/>
          <w:szCs w:val="20"/>
        </w:rPr>
        <w:t xml:space="preserve">replicas, </w:t>
      </w:r>
      <w:r w:rsidRPr="00C31CBE">
        <w:rPr>
          <w:rFonts w:cs="Times New Roman"/>
          <w:szCs w:val="20"/>
        </w:rPr>
        <w:t xml:space="preserve">which are physical copies that </w:t>
      </w:r>
      <w:r>
        <w:rPr>
          <w:rFonts w:cs="Times New Roman"/>
          <w:szCs w:val="20"/>
        </w:rPr>
        <w:t xml:space="preserve">are </w:t>
      </w:r>
      <w:r w:rsidRPr="00C31CBE">
        <w:rPr>
          <w:rFonts w:cs="Times New Roman"/>
          <w:szCs w:val="20"/>
        </w:rPr>
        <w:t xml:space="preserve">distributed at different sites, on different </w:t>
      </w:r>
      <w:r w:rsidR="00110343">
        <w:rPr>
          <w:rFonts w:cs="Times New Roman"/>
          <w:szCs w:val="20"/>
        </w:rPr>
        <w:t>S</w:t>
      </w:r>
      <w:r w:rsidRPr="00C31CBE">
        <w:rPr>
          <w:rFonts w:cs="Times New Roman"/>
          <w:szCs w:val="20"/>
        </w:rPr>
        <w:t>tor</w:t>
      </w:r>
      <w:r>
        <w:rPr>
          <w:rFonts w:cs="Times New Roman"/>
          <w:szCs w:val="20"/>
        </w:rPr>
        <w:t xml:space="preserve">age </w:t>
      </w:r>
      <w:r w:rsidR="00110343">
        <w:rPr>
          <w:rFonts w:cs="Times New Roman"/>
          <w:szCs w:val="20"/>
        </w:rPr>
        <w:t>E</w:t>
      </w:r>
      <w:r>
        <w:rPr>
          <w:rFonts w:cs="Times New Roman"/>
          <w:szCs w:val="20"/>
        </w:rPr>
        <w:t>lements</w:t>
      </w:r>
      <w:r w:rsidRPr="00C31CBE">
        <w:rPr>
          <w:rFonts w:cs="Times New Roman"/>
          <w:szCs w:val="20"/>
        </w:rPr>
        <w:t xml:space="preserve">. Because all replicas need to be consistent, files </w:t>
      </w:r>
      <w:r w:rsidR="00E51173">
        <w:rPr>
          <w:rFonts w:cs="Times New Roman"/>
          <w:szCs w:val="20"/>
        </w:rPr>
        <w:t xml:space="preserve">should </w:t>
      </w:r>
      <w:r w:rsidR="00921E92">
        <w:rPr>
          <w:rFonts w:cs="Times New Roman"/>
          <w:szCs w:val="20"/>
        </w:rPr>
        <w:t>be</w:t>
      </w:r>
      <w:r w:rsidRPr="00C31CBE">
        <w:rPr>
          <w:rFonts w:cs="Times New Roman"/>
          <w:szCs w:val="20"/>
        </w:rPr>
        <w:t xml:space="preserve"> immutable: they </w:t>
      </w:r>
      <w:r w:rsidR="00E51173">
        <w:rPr>
          <w:rFonts w:cs="Times New Roman"/>
          <w:szCs w:val="20"/>
        </w:rPr>
        <w:t xml:space="preserve">should be </w:t>
      </w:r>
      <w:r w:rsidRPr="00C31CBE">
        <w:rPr>
          <w:rFonts w:cs="Times New Roman"/>
          <w:szCs w:val="20"/>
        </w:rPr>
        <w:t xml:space="preserve">created once and </w:t>
      </w:r>
      <w:r w:rsidR="00E51173">
        <w:rPr>
          <w:rFonts w:cs="Times New Roman"/>
          <w:szCs w:val="20"/>
        </w:rPr>
        <w:t>never</w:t>
      </w:r>
      <w:r w:rsidRPr="00C31CBE">
        <w:rPr>
          <w:rFonts w:cs="Times New Roman"/>
          <w:szCs w:val="20"/>
        </w:rPr>
        <w:t xml:space="preserve"> </w:t>
      </w:r>
      <w:r>
        <w:rPr>
          <w:rFonts w:cs="Times New Roman"/>
          <w:szCs w:val="20"/>
        </w:rPr>
        <w:t xml:space="preserve">modified. They can be deleted and a modified version of </w:t>
      </w:r>
      <w:r w:rsidR="00BB62EC">
        <w:rPr>
          <w:rFonts w:cs="Times New Roman"/>
          <w:szCs w:val="20"/>
        </w:rPr>
        <w:t>them</w:t>
      </w:r>
      <w:r>
        <w:rPr>
          <w:rFonts w:cs="Times New Roman"/>
          <w:szCs w:val="20"/>
        </w:rPr>
        <w:t xml:space="preserve"> can be created again</w:t>
      </w:r>
      <w:r w:rsidR="009C4FF2">
        <w:rPr>
          <w:rFonts w:cs="Times New Roman"/>
          <w:szCs w:val="20"/>
        </w:rPr>
        <w:t>.</w:t>
      </w:r>
    </w:p>
    <w:p w14:paraId="3CFB2AD8" w14:textId="77777777" w:rsidR="00244510" w:rsidRDefault="00244510" w:rsidP="00563F83"/>
    <w:p w14:paraId="4E7588C6" w14:textId="77777777" w:rsidR="00EA2CAD" w:rsidRDefault="00563F83" w:rsidP="00EA2CAD">
      <w:r w:rsidRPr="003B66ED">
        <w:rPr>
          <w:b/>
        </w:rPr>
        <w:t>Logical File Catalog</w:t>
      </w:r>
      <w:r w:rsidR="009C4FF2">
        <w:rPr>
          <w:b/>
        </w:rPr>
        <w:t xml:space="preserve"> </w:t>
      </w:r>
      <w:r w:rsidR="009C4FF2" w:rsidRPr="00C31CBE">
        <w:rPr>
          <w:rFonts w:cs="Times New Roman"/>
          <w:szCs w:val="20"/>
        </w:rPr>
        <w:t xml:space="preserve">is a component responsible for keeping track of the location of the replicas on the </w:t>
      </w:r>
      <w:r w:rsidR="009C4FF2">
        <w:rPr>
          <w:rFonts w:cs="Times New Roman"/>
          <w:szCs w:val="20"/>
        </w:rPr>
        <w:t xml:space="preserve">Grid. </w:t>
      </w:r>
      <w:r w:rsidR="00FE27E6">
        <w:rPr>
          <w:rFonts w:cs="Times New Roman"/>
          <w:szCs w:val="20"/>
        </w:rPr>
        <w:t xml:space="preserve">It </w:t>
      </w:r>
      <w:r w:rsidR="009C4FF2">
        <w:t>is</w:t>
      </w:r>
      <w:r w:rsidR="00FE27E6">
        <w:t xml:space="preserve"> in fact</w:t>
      </w:r>
      <w:r w:rsidR="009C4FF2">
        <w:t xml:space="preserve"> a database that maps the human-readable file names (LFN </w:t>
      </w:r>
      <w:r w:rsidR="006267E4">
        <w:t>–</w:t>
      </w:r>
      <w:r w:rsidR="009C4FF2">
        <w:t xml:space="preserve"> Logical File Name) with their replica locations (SURL – Storage URL). </w:t>
      </w:r>
      <w:r w:rsidR="00EA2CAD">
        <w:rPr>
          <w:rFonts w:cs="Times New Roman"/>
          <w:szCs w:val="20"/>
        </w:rPr>
        <w:t>The LFC</w:t>
      </w:r>
      <w:r w:rsidR="00EA2CAD" w:rsidRPr="00C31CBE">
        <w:rPr>
          <w:rFonts w:cs="Times New Roman"/>
          <w:szCs w:val="20"/>
        </w:rPr>
        <w:t xml:space="preserve"> </w:t>
      </w:r>
      <w:r w:rsidR="00EA2CAD">
        <w:rPr>
          <w:rFonts w:cs="Times New Roman"/>
          <w:szCs w:val="20"/>
        </w:rPr>
        <w:t>provides transparent access to the actual files for</w:t>
      </w:r>
      <w:r w:rsidR="00EA2CAD" w:rsidRPr="00C31CBE">
        <w:rPr>
          <w:rFonts w:cs="Times New Roman"/>
          <w:szCs w:val="20"/>
        </w:rPr>
        <w:t xml:space="preserve"> users, so </w:t>
      </w:r>
      <w:r w:rsidR="00EA2CAD">
        <w:rPr>
          <w:rFonts w:cs="Times New Roman"/>
          <w:szCs w:val="20"/>
        </w:rPr>
        <w:t>the user</w:t>
      </w:r>
      <w:r w:rsidR="00EA2CAD" w:rsidRPr="00C31CBE">
        <w:rPr>
          <w:rFonts w:cs="Times New Roman"/>
          <w:szCs w:val="20"/>
        </w:rPr>
        <w:t xml:space="preserve"> do</w:t>
      </w:r>
      <w:r w:rsidR="00EA2CAD">
        <w:rPr>
          <w:rFonts w:cs="Times New Roman"/>
          <w:szCs w:val="20"/>
        </w:rPr>
        <w:t>es</w:t>
      </w:r>
      <w:r w:rsidR="00EA2CAD" w:rsidRPr="00C31CBE">
        <w:rPr>
          <w:rFonts w:cs="Times New Roman"/>
          <w:szCs w:val="20"/>
        </w:rPr>
        <w:t xml:space="preserve"> not need to know where the file </w:t>
      </w:r>
      <w:r w:rsidR="00EA2CAD">
        <w:rPr>
          <w:rFonts w:cs="Times New Roman"/>
          <w:szCs w:val="20"/>
        </w:rPr>
        <w:t xml:space="preserve">replicas are physically located. </w:t>
      </w:r>
      <w:r w:rsidR="00EA2CAD">
        <w:t xml:space="preserve"> </w:t>
      </w:r>
    </w:p>
    <w:p w14:paraId="0E0CF15E" w14:textId="77777777" w:rsidR="00EA2CAD" w:rsidRDefault="00EA2CAD" w:rsidP="00786B24"/>
    <w:p w14:paraId="666EF819" w14:textId="683EAFE9" w:rsidR="00110343" w:rsidRDefault="00110343" w:rsidP="00786B24">
      <w:r>
        <w:t>As explained previously, all the files have a number of replicas (physical copies) on different SEs. Thus, for a given LFN a number of replicas are available.</w:t>
      </w:r>
      <w:r w:rsidR="00A17B1E">
        <w:t xml:space="preserve"> There is also possible for a file rep</w:t>
      </w:r>
      <w:r w:rsidR="00242C65">
        <w:t>lica to belong to multiple LFNs</w:t>
      </w:r>
      <w:r w:rsidR="00EA2CAD">
        <w:t>.</w:t>
      </w:r>
      <w:r w:rsidR="00242C65">
        <w:t xml:space="preserve"> </w:t>
      </w:r>
      <w:r w:rsidR="00242C65">
        <w:fldChar w:fldCharType="begin"/>
      </w:r>
      <w:r w:rsidR="00242C65">
        <w:instrText xml:space="preserve"> REF _Ref176841490 \h </w:instrText>
      </w:r>
      <w:r w:rsidR="00242C65">
        <w:fldChar w:fldCharType="separate"/>
      </w:r>
      <w:r w:rsidR="00DA1D34">
        <w:t xml:space="preserve">Figure </w:t>
      </w:r>
      <w:r w:rsidR="00DA1D34">
        <w:rPr>
          <w:noProof/>
        </w:rPr>
        <w:t>7</w:t>
      </w:r>
      <w:r w:rsidR="00242C65">
        <w:fldChar w:fldCharType="end"/>
      </w:r>
      <w:r w:rsidR="00EA2CAD">
        <w:t xml:space="preserve"> gives an overview about the interdependency between the LFNs and SURLs.</w:t>
      </w:r>
    </w:p>
    <w:p w14:paraId="54B65B37" w14:textId="77777777" w:rsidR="008F23C4" w:rsidRDefault="008F23C4" w:rsidP="00786B24"/>
    <w:p w14:paraId="74C49863" w14:textId="6AF20FFA" w:rsidR="008F23C4" w:rsidRDefault="00242C65" w:rsidP="008F23C4">
      <w:pPr>
        <w:keepNext/>
      </w:pPr>
      <w:r>
        <w:rPr>
          <w:noProof/>
        </w:rPr>
        <w:drawing>
          <wp:inline distT="0" distB="0" distL="0" distR="0" wp14:anchorId="1E4CC44A" wp14:editId="1855E1B6">
            <wp:extent cx="4318907" cy="1960810"/>
            <wp:effectExtent l="25400" t="25400" r="24765" b="20955"/>
            <wp:docPr id="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692" cy="1961167"/>
                    </a:xfrm>
                    <a:prstGeom prst="rect">
                      <a:avLst/>
                    </a:prstGeom>
                    <a:noFill/>
                    <a:ln>
                      <a:solidFill>
                        <a:srgbClr val="000000"/>
                      </a:solidFill>
                    </a:ln>
                  </pic:spPr>
                </pic:pic>
              </a:graphicData>
            </a:graphic>
          </wp:inline>
        </w:drawing>
      </w:r>
    </w:p>
    <w:p w14:paraId="72D62372" w14:textId="53425741" w:rsidR="008F23C4" w:rsidRDefault="008F23C4" w:rsidP="00AF416F">
      <w:pPr>
        <w:pStyle w:val="Caption"/>
      </w:pPr>
      <w:bookmarkStart w:id="36" w:name="_Ref176841490"/>
      <w:bookmarkStart w:id="37" w:name="_Toc178991649"/>
      <w:r>
        <w:t xml:space="preserve">Figure </w:t>
      </w:r>
      <w:fldSimple w:instr=" SEQ Figure \* ARABIC ">
        <w:r w:rsidR="00DA1D34">
          <w:rPr>
            <w:noProof/>
          </w:rPr>
          <w:t>7</w:t>
        </w:r>
      </w:fldSimple>
      <w:bookmarkEnd w:id="36"/>
      <w:r>
        <w:t xml:space="preserve"> – Example of</w:t>
      </w:r>
      <w:r w:rsidR="00242C65">
        <w:t xml:space="preserve"> interdependency between files and replicas</w:t>
      </w:r>
      <w:bookmarkEnd w:id="37"/>
    </w:p>
    <w:p w14:paraId="0BEAA606" w14:textId="77777777" w:rsidR="00EA6190" w:rsidRDefault="00936D81" w:rsidP="00EA6190">
      <w:r w:rsidRPr="00EA6190">
        <w:t>User Interface (UI)</w:t>
      </w:r>
      <w:r w:rsidR="0030018C" w:rsidRPr="00EA6190">
        <w:t xml:space="preserve"> </w:t>
      </w:r>
      <w:r w:rsidRPr="00EA6190">
        <w:t>represents the user’s gate to interact with the Grid. Actually, it consists of a set of applications and libraries that are installed on a Linux machine. Usually the UI is provided separately on special machines where users have a pe</w:t>
      </w:r>
      <w:r w:rsidRPr="00EA6190">
        <w:t>r</w:t>
      </w:r>
      <w:r w:rsidRPr="00EA6190">
        <w:t>sonal account and the X.509</w:t>
      </w:r>
      <w:r w:rsidR="00FE27E6" w:rsidRPr="00EA6190">
        <w:t xml:space="preserve"> personal</w:t>
      </w:r>
      <w:r w:rsidRPr="00EA6190">
        <w:t xml:space="preserve"> certificate is installed. The UI provides a set of new methods to access data, to send jobs or to interrogate the Information Service. Anyway, when it comes to data, the </w:t>
      </w:r>
      <w:r w:rsidR="00FE27E6" w:rsidRPr="00EA6190">
        <w:t>actual methods try to imitate as muc</w:t>
      </w:r>
      <w:r w:rsidRPr="00EA6190">
        <w:t>h as possible the Unix POSIX methods.</w:t>
      </w:r>
      <w:r w:rsidR="008F23C4" w:rsidRPr="00EA6190">
        <w:t xml:space="preserve"> </w:t>
      </w:r>
    </w:p>
    <w:p w14:paraId="66D03B9B" w14:textId="77777777" w:rsidR="00EA6190" w:rsidRDefault="00EA6190" w:rsidP="00EA6190">
      <w:pPr>
        <w:rPr>
          <w:b/>
        </w:rPr>
      </w:pPr>
    </w:p>
    <w:p w14:paraId="485C466E" w14:textId="43EFEFD3" w:rsidR="00936D81" w:rsidRPr="00EA6190" w:rsidRDefault="00936D81" w:rsidP="00EA6190">
      <w:r w:rsidRPr="00EA6190">
        <w:t>For example:</w:t>
      </w:r>
    </w:p>
    <w:p w14:paraId="131EF361" w14:textId="1C08D418" w:rsidR="00936D81" w:rsidRDefault="00936D81" w:rsidP="002F7BF7">
      <w:pPr>
        <w:pStyle w:val="ListParagraph"/>
        <w:numPr>
          <w:ilvl w:val="0"/>
          <w:numId w:val="13"/>
        </w:numPr>
        <w:ind w:left="284" w:hanging="294"/>
      </w:pPr>
      <w:r w:rsidRPr="00936D81">
        <w:rPr>
          <w:b/>
        </w:rPr>
        <w:t>lcg-cp</w:t>
      </w:r>
      <w:r>
        <w:t xml:space="preserve"> is the equivalent of </w:t>
      </w:r>
      <w:r w:rsidRPr="00936D81">
        <w:rPr>
          <w:b/>
        </w:rPr>
        <w:t>cp</w:t>
      </w:r>
      <w:r w:rsidR="00FE27E6">
        <w:t xml:space="preserve"> command, and it</w:t>
      </w:r>
      <w:r>
        <w:t xml:space="preserve"> copies files from a Storage El</w:t>
      </w:r>
      <w:r>
        <w:t>e</w:t>
      </w:r>
      <w:r>
        <w:t>ment to the local machine, or even to another Storage Element</w:t>
      </w:r>
    </w:p>
    <w:p w14:paraId="3FA339E2" w14:textId="4B4ACDFC" w:rsidR="00936D81" w:rsidRDefault="00936D81" w:rsidP="002F7BF7">
      <w:pPr>
        <w:pStyle w:val="ListParagraph"/>
        <w:numPr>
          <w:ilvl w:val="0"/>
          <w:numId w:val="13"/>
        </w:numPr>
        <w:ind w:left="284" w:hanging="294"/>
      </w:pPr>
      <w:r w:rsidRPr="00936D81">
        <w:rPr>
          <w:b/>
        </w:rPr>
        <w:t>lfc-ls</w:t>
      </w:r>
      <w:r>
        <w:t xml:space="preserve"> is the equivalent of </w:t>
      </w:r>
      <w:r w:rsidRPr="00936D81">
        <w:rPr>
          <w:b/>
        </w:rPr>
        <w:t>ls</w:t>
      </w:r>
      <w:r>
        <w:t xml:space="preserve"> command, and it lists all the files and directories co</w:t>
      </w:r>
      <w:r>
        <w:t>n</w:t>
      </w:r>
      <w:r>
        <w:t>tained by a give</w:t>
      </w:r>
      <w:r w:rsidR="00711BFE">
        <w:t>n</w:t>
      </w:r>
      <w:r>
        <w:t xml:space="preserve"> LFC directory</w:t>
      </w:r>
    </w:p>
    <w:p w14:paraId="57794B44" w14:textId="53A34A7B" w:rsidR="0030018C" w:rsidRDefault="00936D81" w:rsidP="002F7BF7">
      <w:pPr>
        <w:pStyle w:val="ListParagraph"/>
        <w:numPr>
          <w:ilvl w:val="0"/>
          <w:numId w:val="13"/>
        </w:numPr>
        <w:ind w:left="284" w:hanging="294"/>
      </w:pPr>
      <w:r w:rsidRPr="00936D81">
        <w:rPr>
          <w:b/>
        </w:rPr>
        <w:lastRenderedPageBreak/>
        <w:t>lfc-del</w:t>
      </w:r>
      <w:r>
        <w:t xml:space="preserve"> is the equivalent of </w:t>
      </w:r>
      <w:r w:rsidRPr="00936D81">
        <w:rPr>
          <w:b/>
        </w:rPr>
        <w:t>rm</w:t>
      </w:r>
      <w:r>
        <w:t xml:space="preserve"> command, and it removes a file from the Storage Element and the LFC.</w:t>
      </w:r>
    </w:p>
    <w:p w14:paraId="72FE332E" w14:textId="236DA6B4" w:rsidR="0006005F" w:rsidRPr="0006005F" w:rsidRDefault="00B40836" w:rsidP="0006005F">
      <w:pPr>
        <w:pStyle w:val="Heading6"/>
      </w:pPr>
      <w:r>
        <w:t>User</w:t>
      </w:r>
      <w:r w:rsidR="0006005F">
        <w:t>s’</w:t>
      </w:r>
      <w:r>
        <w:t xml:space="preserve"> organization (Security)</w:t>
      </w:r>
    </w:p>
    <w:p w14:paraId="64F231CA" w14:textId="5B586E8F" w:rsidR="00B40836" w:rsidRPr="00B8159A" w:rsidRDefault="00B40836" w:rsidP="00786B24">
      <w:pPr>
        <w:pStyle w:val="NormalWeb"/>
        <w:spacing w:before="96" w:beforeAutospacing="0" w:after="120" w:afterAutospacing="0"/>
        <w:jc w:val="both"/>
        <w:rPr>
          <w:rFonts w:ascii="Times New Roman" w:hAnsi="Times New Roman"/>
          <w:color w:val="000000"/>
          <w:shd w:val="clear" w:color="auto" w:fill="FFFFFF"/>
        </w:rPr>
      </w:pPr>
      <w:r w:rsidRPr="00B8159A">
        <w:rPr>
          <w:rFonts w:ascii="Times New Roman" w:hAnsi="Times New Roman"/>
          <w:color w:val="000000"/>
          <w:shd w:val="clear" w:color="auto" w:fill="FFFFFF"/>
        </w:rPr>
        <w:t xml:space="preserve">The user community is grouped into Virtual Organizations (VOs), which usually overlap with the projects that </w:t>
      </w:r>
      <w:r w:rsidR="00FE27E6">
        <w:rPr>
          <w:rFonts w:ascii="Times New Roman" w:hAnsi="Times New Roman"/>
          <w:color w:val="000000"/>
          <w:shd w:val="clear" w:color="auto" w:fill="FFFFFF"/>
        </w:rPr>
        <w:t xml:space="preserve">make </w:t>
      </w:r>
      <w:r w:rsidRPr="00B8159A">
        <w:rPr>
          <w:rFonts w:ascii="Times New Roman" w:hAnsi="Times New Roman"/>
          <w:color w:val="000000"/>
          <w:shd w:val="clear" w:color="auto" w:fill="FFFFFF"/>
        </w:rPr>
        <w:t>use</w:t>
      </w:r>
      <w:r w:rsidR="00FE27E6">
        <w:rPr>
          <w:rFonts w:ascii="Times New Roman" w:hAnsi="Times New Roman"/>
          <w:color w:val="000000"/>
          <w:shd w:val="clear" w:color="auto" w:fill="FFFFFF"/>
        </w:rPr>
        <w:t xml:space="preserve"> of</w:t>
      </w:r>
      <w:r w:rsidRPr="00B8159A">
        <w:rPr>
          <w:rFonts w:ascii="Times New Roman" w:hAnsi="Times New Roman"/>
          <w:color w:val="000000"/>
          <w:shd w:val="clear" w:color="auto" w:fill="FFFFFF"/>
        </w:rPr>
        <w:t xml:space="preserve"> the Grid. A user must join an existing VO in order to be aut</w:t>
      </w:r>
      <w:r w:rsidR="00B8159A">
        <w:rPr>
          <w:rFonts w:ascii="Times New Roman" w:hAnsi="Times New Roman"/>
          <w:color w:val="000000"/>
          <w:shd w:val="clear" w:color="auto" w:fill="FFFFFF"/>
        </w:rPr>
        <w:t>henticated and authorized to use</w:t>
      </w:r>
      <w:r w:rsidRPr="00B8159A">
        <w:rPr>
          <w:rFonts w:ascii="Times New Roman" w:hAnsi="Times New Roman"/>
          <w:color w:val="000000"/>
          <w:shd w:val="clear" w:color="auto" w:fill="FFFFFF"/>
        </w:rPr>
        <w:t xml:space="preserve"> grid resources.</w:t>
      </w:r>
      <w:r w:rsidR="00B8159A">
        <w:rPr>
          <w:rFonts w:ascii="Times New Roman" w:hAnsi="Times New Roman"/>
          <w:color w:val="000000"/>
          <w:shd w:val="clear" w:color="auto" w:fill="FFFFFF"/>
        </w:rPr>
        <w:t xml:space="preserve"> </w:t>
      </w:r>
      <w:r w:rsidRPr="00B8159A">
        <w:rPr>
          <w:rFonts w:ascii="Times New Roman" w:hAnsi="Times New Roman"/>
          <w:color w:val="000000"/>
          <w:shd w:val="clear" w:color="auto" w:fill="FFFFFF"/>
        </w:rPr>
        <w:t>The user authent</w:t>
      </w:r>
      <w:r w:rsidRPr="00B8159A">
        <w:rPr>
          <w:rFonts w:ascii="Times New Roman" w:hAnsi="Times New Roman"/>
          <w:color w:val="000000"/>
          <w:shd w:val="clear" w:color="auto" w:fill="FFFFFF"/>
        </w:rPr>
        <w:t>i</w:t>
      </w:r>
      <w:r w:rsidRPr="00B8159A">
        <w:rPr>
          <w:rFonts w:ascii="Times New Roman" w:hAnsi="Times New Roman"/>
          <w:color w:val="000000"/>
          <w:shd w:val="clear" w:color="auto" w:fill="FFFFFF"/>
        </w:rPr>
        <w:t>cates to the Grid by making use of X.509</w:t>
      </w:r>
      <w:r w:rsidR="00D90B69" w:rsidRPr="00D90B69">
        <w:t xml:space="preserve"> </w:t>
      </w:r>
      <w:r w:rsidR="00D90B69" w:rsidRPr="00D90B69">
        <w:rPr>
          <w:rFonts w:ascii="Times New Roman" w:hAnsi="Times New Roman"/>
          <w:color w:val="000000"/>
          <w:shd w:val="clear" w:color="auto" w:fill="FFFFFF"/>
        </w:rPr>
        <w:t>certificates and the Secure Sockets Layer (SSL) communication protocol</w:t>
      </w:r>
      <w:r w:rsidRPr="00B8159A">
        <w:rPr>
          <w:rFonts w:ascii="Times New Roman" w:hAnsi="Times New Roman"/>
          <w:color w:val="000000"/>
          <w:shd w:val="clear" w:color="auto" w:fill="FFFFFF"/>
        </w:rPr>
        <w:t>, with extensions for single sign-on and delegation. The user can also make use of Grid Security Infrastructure (GSI) certificates, which are an extension of the X.509 certificates. A Certification Authority (CA) trusted by the Grid’s infrastructure running the middleware must issue the digital X.509 certif</w:t>
      </w:r>
      <w:r w:rsidRPr="00B8159A">
        <w:rPr>
          <w:rFonts w:ascii="Times New Roman" w:hAnsi="Times New Roman"/>
          <w:color w:val="000000"/>
          <w:shd w:val="clear" w:color="auto" w:fill="FFFFFF"/>
        </w:rPr>
        <w:t>i</w:t>
      </w:r>
      <w:r w:rsidRPr="00B8159A">
        <w:rPr>
          <w:rFonts w:ascii="Times New Roman" w:hAnsi="Times New Roman"/>
          <w:color w:val="000000"/>
          <w:shd w:val="clear" w:color="auto" w:fill="FFFFFF"/>
        </w:rPr>
        <w:t>cate.</w:t>
      </w:r>
    </w:p>
    <w:p w14:paraId="6DC85B97" w14:textId="5B7D834A" w:rsidR="007003E1" w:rsidRDefault="00F3722D" w:rsidP="00552A82">
      <w:pPr>
        <w:pStyle w:val="Heading2"/>
      </w:pPr>
      <w:bookmarkStart w:id="38" w:name="_Ref176325235"/>
      <w:bookmarkStart w:id="39" w:name="_Ref176325272"/>
      <w:bookmarkStart w:id="40" w:name="_Ref176325277"/>
      <w:bookmarkStart w:id="41" w:name="_Toc177188429"/>
      <w:r>
        <w:t>Public Key Infrastructure (PKI)</w:t>
      </w:r>
      <w:bookmarkEnd w:id="38"/>
      <w:bookmarkEnd w:id="39"/>
      <w:bookmarkEnd w:id="40"/>
      <w:bookmarkEnd w:id="41"/>
    </w:p>
    <w:p w14:paraId="357B99C4" w14:textId="50C83111" w:rsidR="00A40737" w:rsidRDefault="00D90B69" w:rsidP="00C90EA3">
      <w:pPr>
        <w:rPr>
          <w:rStyle w:val="apple-style-span"/>
          <w:rFonts w:cs="Times New Roman"/>
          <w:color w:val="000000"/>
          <w:szCs w:val="20"/>
          <w:shd w:val="clear" w:color="auto" w:fill="FFFFFF"/>
        </w:rPr>
      </w:pPr>
      <w:r>
        <w:rPr>
          <w:rStyle w:val="apple-style-span"/>
          <w:rFonts w:cs="Times New Roman"/>
          <w:bCs/>
          <w:color w:val="000000"/>
          <w:shd w:val="clear" w:color="auto" w:fill="FFFFFF"/>
        </w:rPr>
        <w:t>“</w:t>
      </w:r>
      <w:r w:rsidR="00C90EA3">
        <w:rPr>
          <w:rStyle w:val="apple-style-span"/>
          <w:rFonts w:cs="Times New Roman"/>
          <w:bCs/>
          <w:color w:val="000000"/>
          <w:shd w:val="clear" w:color="auto" w:fill="FFFFFF"/>
        </w:rPr>
        <w:t xml:space="preserve">The </w:t>
      </w:r>
      <w:r w:rsidR="00C90EA3" w:rsidRPr="00C90EA3">
        <w:rPr>
          <w:rStyle w:val="apple-style-span"/>
          <w:rFonts w:cs="Times New Roman"/>
          <w:bCs/>
          <w:color w:val="000000"/>
          <w:shd w:val="clear" w:color="auto" w:fill="FFFFFF"/>
        </w:rPr>
        <w:t>Public Key Infrastructure</w:t>
      </w:r>
      <w:r w:rsidR="00C90EA3" w:rsidRPr="00C90EA3">
        <w:rPr>
          <w:rStyle w:val="apple-converted-space"/>
          <w:rFonts w:cs="Times New Roman"/>
          <w:color w:val="000000"/>
          <w:shd w:val="clear" w:color="auto" w:fill="FFFFFF"/>
        </w:rPr>
        <w:t> </w:t>
      </w:r>
      <w:r w:rsidR="00C90EA3" w:rsidRPr="00C90EA3">
        <w:rPr>
          <w:rStyle w:val="apple-style-span"/>
          <w:rFonts w:cs="Times New Roman"/>
          <w:color w:val="000000"/>
          <w:shd w:val="clear" w:color="auto" w:fill="FFFFFF"/>
        </w:rPr>
        <w:t>(</w:t>
      </w:r>
      <w:r w:rsidR="00C90EA3" w:rsidRPr="00C90EA3">
        <w:rPr>
          <w:rStyle w:val="apple-style-span"/>
          <w:rFonts w:cs="Times New Roman"/>
          <w:bCs/>
          <w:color w:val="000000"/>
          <w:shd w:val="clear" w:color="auto" w:fill="FFFFFF"/>
        </w:rPr>
        <w:t>PKI</w:t>
      </w:r>
      <w:r w:rsidR="00C90EA3" w:rsidRPr="00C90EA3">
        <w:rPr>
          <w:rStyle w:val="apple-style-span"/>
          <w:rFonts w:cs="Times New Roman"/>
          <w:color w:val="000000"/>
          <w:shd w:val="clear" w:color="auto" w:fill="FFFFFF"/>
        </w:rPr>
        <w:t xml:space="preserve">) </w:t>
      </w:r>
      <w:r w:rsidR="00C90EA3">
        <w:rPr>
          <w:rStyle w:val="apple-style-span"/>
          <w:rFonts w:cs="Times New Roman"/>
          <w:color w:val="000000"/>
          <w:shd w:val="clear" w:color="auto" w:fill="FFFFFF"/>
        </w:rPr>
        <w:t>consists of</w:t>
      </w:r>
      <w:r w:rsidR="00C90EA3" w:rsidRPr="00C90EA3">
        <w:rPr>
          <w:rStyle w:val="apple-style-span"/>
          <w:rFonts w:cs="Times New Roman"/>
          <w:color w:val="000000"/>
          <w:shd w:val="clear" w:color="auto" w:fill="FFFFFF"/>
        </w:rPr>
        <w:t xml:space="preserve"> a set of hardware, software, people, policies, and procedures needed to create, manage, distri</w:t>
      </w:r>
      <w:r w:rsidR="00C90EA3">
        <w:rPr>
          <w:rStyle w:val="apple-style-span"/>
          <w:rFonts w:cs="Times New Roman"/>
          <w:color w:val="000000"/>
          <w:shd w:val="clear" w:color="auto" w:fill="FFFFFF"/>
        </w:rPr>
        <w:t>bute, use and store</w:t>
      </w:r>
      <w:r w:rsidR="00C90EA3" w:rsidRPr="00C90EA3">
        <w:rPr>
          <w:rStyle w:val="apple-style-span"/>
          <w:rFonts w:cs="Times New Roman"/>
          <w:color w:val="000000"/>
          <w:shd w:val="clear" w:color="auto" w:fill="FFFFFF"/>
        </w:rPr>
        <w:t xml:space="preserve"> digital certificates</w:t>
      </w:r>
      <w:r>
        <w:rPr>
          <w:rFonts w:cs="Times New Roman"/>
        </w:rPr>
        <w:t xml:space="preserve">” [7]. </w:t>
      </w:r>
      <w:r w:rsidR="00C90EA3">
        <w:rPr>
          <w:rStyle w:val="apple-style-span"/>
          <w:rFonts w:cs="Times New Roman"/>
          <w:color w:val="000000"/>
          <w:szCs w:val="20"/>
          <w:shd w:val="clear" w:color="auto" w:fill="FFFFFF"/>
        </w:rPr>
        <w:t>The</w:t>
      </w:r>
      <w:r w:rsidR="00A40737">
        <w:rPr>
          <w:rStyle w:val="apple-style-span"/>
          <w:rFonts w:cs="Times New Roman"/>
          <w:color w:val="000000"/>
          <w:szCs w:val="20"/>
          <w:shd w:val="clear" w:color="auto" w:fill="FFFFFF"/>
        </w:rPr>
        <w:t xml:space="preserve"> PKI</w:t>
      </w:r>
      <w:r w:rsidR="00A40737" w:rsidRPr="00A40737">
        <w:rPr>
          <w:rStyle w:val="apple-style-span"/>
          <w:rFonts w:cs="Times New Roman"/>
          <w:color w:val="000000"/>
          <w:szCs w:val="20"/>
          <w:shd w:val="clear" w:color="auto" w:fill="FFFFFF"/>
        </w:rPr>
        <w:t xml:space="preserve"> enables users </w:t>
      </w:r>
      <w:r w:rsidR="00A40737">
        <w:rPr>
          <w:rStyle w:val="apple-style-span"/>
          <w:rFonts w:cs="Times New Roman"/>
          <w:color w:val="000000"/>
          <w:szCs w:val="20"/>
          <w:shd w:val="clear" w:color="auto" w:fill="FFFFFF"/>
        </w:rPr>
        <w:t xml:space="preserve">to securely transfer the data over </w:t>
      </w:r>
      <w:r w:rsidR="00263FF6">
        <w:rPr>
          <w:rStyle w:val="apple-style-span"/>
          <w:rFonts w:cs="Times New Roman"/>
          <w:color w:val="000000"/>
          <w:szCs w:val="20"/>
          <w:shd w:val="clear" w:color="auto" w:fill="FFFFFF"/>
        </w:rPr>
        <w:t xml:space="preserve">the </w:t>
      </w:r>
      <w:r w:rsidR="00A40737" w:rsidRPr="00A40737">
        <w:rPr>
          <w:rStyle w:val="apple-style-span"/>
          <w:rFonts w:cs="Times New Roman"/>
          <w:color w:val="000000"/>
          <w:szCs w:val="20"/>
          <w:shd w:val="clear" w:color="auto" w:fill="FFFFFF"/>
        </w:rPr>
        <w:t xml:space="preserve">unsecure public network such as the Internet </w:t>
      </w:r>
      <w:r w:rsidR="00A40737">
        <w:rPr>
          <w:rStyle w:val="apple-style-span"/>
          <w:rFonts w:cs="Times New Roman"/>
          <w:color w:val="000000"/>
          <w:szCs w:val="20"/>
          <w:shd w:val="clear" w:color="auto" w:fill="FFFFFF"/>
        </w:rPr>
        <w:t>by making use</w:t>
      </w:r>
      <w:r w:rsidR="00A40737" w:rsidRPr="00A40737">
        <w:rPr>
          <w:rStyle w:val="apple-style-span"/>
          <w:rFonts w:cs="Times New Roman"/>
          <w:color w:val="000000"/>
          <w:szCs w:val="20"/>
          <w:shd w:val="clear" w:color="auto" w:fill="FFFFFF"/>
        </w:rPr>
        <w:t xml:space="preserve"> of a public and a private crypt</w:t>
      </w:r>
      <w:r w:rsidR="00A40737" w:rsidRPr="00A40737">
        <w:rPr>
          <w:rStyle w:val="apple-style-span"/>
          <w:rFonts w:cs="Times New Roman"/>
          <w:color w:val="000000"/>
          <w:szCs w:val="20"/>
          <w:shd w:val="clear" w:color="auto" w:fill="FFFFFF"/>
        </w:rPr>
        <w:t>o</w:t>
      </w:r>
      <w:r w:rsidR="00A40737" w:rsidRPr="00A40737">
        <w:rPr>
          <w:rStyle w:val="apple-style-span"/>
          <w:rFonts w:cs="Times New Roman"/>
          <w:color w:val="000000"/>
          <w:szCs w:val="20"/>
          <w:shd w:val="clear" w:color="auto" w:fill="FFFFFF"/>
        </w:rPr>
        <w:t>graphic key pair</w:t>
      </w:r>
      <w:r w:rsidR="00C90EA3">
        <w:rPr>
          <w:rStyle w:val="apple-style-span"/>
          <w:rFonts w:cs="Times New Roman"/>
          <w:color w:val="000000"/>
          <w:szCs w:val="20"/>
          <w:shd w:val="clear" w:color="auto" w:fill="FFFFFF"/>
        </w:rPr>
        <w:t xml:space="preserve"> (the digital certificate)</w:t>
      </w:r>
      <w:r w:rsidR="00A40737" w:rsidRPr="00A40737">
        <w:rPr>
          <w:rStyle w:val="apple-style-span"/>
          <w:rFonts w:cs="Times New Roman"/>
          <w:color w:val="000000"/>
          <w:szCs w:val="20"/>
          <w:shd w:val="clear" w:color="auto" w:fill="FFFFFF"/>
        </w:rPr>
        <w:t xml:space="preserve"> that is obtained </w:t>
      </w:r>
      <w:r w:rsidR="00A40737">
        <w:rPr>
          <w:rStyle w:val="apple-style-span"/>
          <w:rFonts w:cs="Times New Roman"/>
          <w:color w:val="000000"/>
          <w:szCs w:val="20"/>
          <w:shd w:val="clear" w:color="auto" w:fill="FFFFFF"/>
        </w:rPr>
        <w:t>from</w:t>
      </w:r>
      <w:r w:rsidR="00A40737" w:rsidRPr="00A40737">
        <w:rPr>
          <w:rStyle w:val="apple-style-span"/>
          <w:rFonts w:cs="Times New Roman"/>
          <w:color w:val="000000"/>
          <w:szCs w:val="20"/>
          <w:shd w:val="clear" w:color="auto" w:fill="FFFFFF"/>
        </w:rPr>
        <w:t xml:space="preserve"> a trusted authority</w:t>
      </w:r>
      <w:r w:rsidR="00A40737">
        <w:rPr>
          <w:rStyle w:val="apple-style-span"/>
          <w:rFonts w:cs="Times New Roman"/>
          <w:color w:val="000000"/>
          <w:szCs w:val="20"/>
          <w:shd w:val="clear" w:color="auto" w:fill="FFFFFF"/>
        </w:rPr>
        <w:t xml:space="preserve"> (Ce</w:t>
      </w:r>
      <w:r w:rsidR="00A40737">
        <w:rPr>
          <w:rStyle w:val="apple-style-span"/>
          <w:rFonts w:cs="Times New Roman"/>
          <w:color w:val="000000"/>
          <w:szCs w:val="20"/>
          <w:shd w:val="clear" w:color="auto" w:fill="FFFFFF"/>
        </w:rPr>
        <w:t>r</w:t>
      </w:r>
      <w:r w:rsidR="00A40737">
        <w:rPr>
          <w:rStyle w:val="apple-style-span"/>
          <w:rFonts w:cs="Times New Roman"/>
          <w:color w:val="000000"/>
          <w:szCs w:val="20"/>
          <w:shd w:val="clear" w:color="auto" w:fill="FFFFFF"/>
        </w:rPr>
        <w:t>tification Authority)</w:t>
      </w:r>
      <w:r w:rsidR="00A40737" w:rsidRPr="00A40737">
        <w:rPr>
          <w:rStyle w:val="apple-style-span"/>
          <w:rFonts w:cs="Times New Roman"/>
          <w:color w:val="000000"/>
          <w:szCs w:val="20"/>
          <w:shd w:val="clear" w:color="auto" w:fill="FFFFFF"/>
        </w:rPr>
        <w:t xml:space="preserve">. </w:t>
      </w:r>
    </w:p>
    <w:p w14:paraId="5691B331" w14:textId="77777777" w:rsidR="00C90EA3" w:rsidRDefault="00C90EA3" w:rsidP="00C90EA3">
      <w:pPr>
        <w:rPr>
          <w:rStyle w:val="apple-style-span"/>
          <w:rFonts w:cs="Times New Roman"/>
          <w:color w:val="000000"/>
          <w:szCs w:val="20"/>
          <w:shd w:val="clear" w:color="auto" w:fill="FFFFFF"/>
        </w:rPr>
      </w:pPr>
    </w:p>
    <w:p w14:paraId="6BE281D8" w14:textId="3B8CCDF0" w:rsidR="00E62B10" w:rsidRDefault="00C90EA3" w:rsidP="00C90EA3">
      <w:pPr>
        <w:rPr>
          <w:shd w:val="clear" w:color="auto" w:fill="FFFFFF"/>
        </w:rPr>
      </w:pPr>
      <w:r>
        <w:rPr>
          <w:shd w:val="clear" w:color="auto" w:fill="FFFFFF"/>
        </w:rPr>
        <w:t>The Certification Authority is part of the PKI infrastructure and its main</w:t>
      </w:r>
      <w:r w:rsidRPr="00A40737">
        <w:rPr>
          <w:shd w:val="clear" w:color="auto" w:fill="FFFFFF"/>
        </w:rPr>
        <w:t xml:space="preserve"> role is to sign and publish the public key </w:t>
      </w:r>
      <w:r w:rsidR="00E62B10">
        <w:rPr>
          <w:shd w:val="clear" w:color="auto" w:fill="FFFFFF"/>
        </w:rPr>
        <w:t xml:space="preserve">(digital certificate) </w:t>
      </w:r>
      <w:r>
        <w:rPr>
          <w:shd w:val="clear" w:color="auto" w:fill="FFFFFF"/>
        </w:rPr>
        <w:t>of a</w:t>
      </w:r>
      <w:r w:rsidRPr="00A40737">
        <w:rPr>
          <w:shd w:val="clear" w:color="auto" w:fill="FFFFFF"/>
        </w:rPr>
        <w:t xml:space="preserve"> given user. </w:t>
      </w:r>
      <w:r w:rsidR="00E62B10" w:rsidRPr="00E62B10">
        <w:rPr>
          <w:rFonts w:cs="Times New Roman"/>
          <w:color w:val="000000"/>
          <w:szCs w:val="20"/>
          <w:shd w:val="clear" w:color="auto" w:fill="FFFFFF"/>
        </w:rPr>
        <w:t xml:space="preserve">The </w:t>
      </w:r>
      <w:r w:rsidR="00E62B10">
        <w:rPr>
          <w:rFonts w:cs="Times New Roman"/>
          <w:color w:val="000000"/>
          <w:szCs w:val="20"/>
          <w:shd w:val="clear" w:color="auto" w:fill="FFFFFF"/>
        </w:rPr>
        <w:t xml:space="preserve">digital </w:t>
      </w:r>
      <w:r w:rsidR="00E62B10" w:rsidRPr="00E62B10">
        <w:rPr>
          <w:rFonts w:cs="Times New Roman"/>
          <w:color w:val="000000"/>
          <w:szCs w:val="20"/>
          <w:shd w:val="clear" w:color="auto" w:fill="FFFFFF"/>
        </w:rPr>
        <w:t>certif</w:t>
      </w:r>
      <w:r w:rsidR="00E62B10" w:rsidRPr="00E62B10">
        <w:rPr>
          <w:rFonts w:cs="Times New Roman"/>
          <w:color w:val="000000"/>
          <w:szCs w:val="20"/>
          <w:shd w:val="clear" w:color="auto" w:fill="FFFFFF"/>
        </w:rPr>
        <w:t>i</w:t>
      </w:r>
      <w:r w:rsidR="00E62B10" w:rsidRPr="00E62B10">
        <w:rPr>
          <w:rFonts w:cs="Times New Roman"/>
          <w:color w:val="000000"/>
          <w:szCs w:val="20"/>
          <w:shd w:val="clear" w:color="auto" w:fill="FFFFFF"/>
        </w:rPr>
        <w:t xml:space="preserve">cate </w:t>
      </w:r>
      <w:r w:rsidR="00E62B10">
        <w:rPr>
          <w:rFonts w:cs="Times New Roman"/>
          <w:color w:val="000000"/>
          <w:szCs w:val="20"/>
          <w:shd w:val="clear" w:color="auto" w:fill="FFFFFF"/>
        </w:rPr>
        <w:t>represents the</w:t>
      </w:r>
      <w:r w:rsidR="00E62B10" w:rsidRPr="00E62B10">
        <w:rPr>
          <w:rFonts w:cs="Times New Roman"/>
          <w:color w:val="000000"/>
          <w:szCs w:val="20"/>
          <w:shd w:val="clear" w:color="auto" w:fill="FFFFFF"/>
        </w:rPr>
        <w:t xml:space="preserve"> confirmation </w:t>
      </w:r>
      <w:r w:rsidR="00E62B10">
        <w:rPr>
          <w:rFonts w:cs="Times New Roman"/>
          <w:color w:val="000000"/>
          <w:szCs w:val="20"/>
          <w:shd w:val="clear" w:color="auto" w:fill="FFFFFF"/>
        </w:rPr>
        <w:t>of</w:t>
      </w:r>
      <w:r w:rsidR="00E62B10" w:rsidRPr="00E62B10">
        <w:rPr>
          <w:rFonts w:cs="Times New Roman"/>
          <w:color w:val="000000"/>
          <w:szCs w:val="20"/>
          <w:shd w:val="clear" w:color="auto" w:fill="FFFFFF"/>
        </w:rPr>
        <w:t xml:space="preserve"> the CA that the public key contained in the certi</w:t>
      </w:r>
      <w:r w:rsidR="00E62B10" w:rsidRPr="00E62B10">
        <w:rPr>
          <w:rFonts w:cs="Times New Roman"/>
          <w:color w:val="000000"/>
          <w:szCs w:val="20"/>
          <w:shd w:val="clear" w:color="auto" w:fill="FFFFFF"/>
        </w:rPr>
        <w:t>f</w:t>
      </w:r>
      <w:r w:rsidR="00E62B10" w:rsidRPr="00E62B10">
        <w:rPr>
          <w:rFonts w:cs="Times New Roman"/>
          <w:color w:val="000000"/>
          <w:szCs w:val="20"/>
          <w:shd w:val="clear" w:color="auto" w:fill="FFFFFF"/>
        </w:rPr>
        <w:t xml:space="preserve">icate belongs to </w:t>
      </w:r>
      <w:r w:rsidR="00BB62EC">
        <w:rPr>
          <w:rFonts w:cs="Times New Roman"/>
          <w:color w:val="000000"/>
          <w:szCs w:val="20"/>
          <w:shd w:val="clear" w:color="auto" w:fill="FFFFFF"/>
        </w:rPr>
        <w:t>a</w:t>
      </w:r>
      <w:r w:rsidR="00E62B10" w:rsidRPr="00E62B10">
        <w:rPr>
          <w:rFonts w:cs="Times New Roman"/>
          <w:color w:val="000000"/>
          <w:szCs w:val="20"/>
          <w:shd w:val="clear" w:color="auto" w:fill="FFFFFF"/>
        </w:rPr>
        <w:t xml:space="preserve"> </w:t>
      </w:r>
      <w:r w:rsidR="00E62B10">
        <w:rPr>
          <w:rFonts w:cs="Times New Roman"/>
          <w:color w:val="000000"/>
          <w:szCs w:val="20"/>
          <w:shd w:val="clear" w:color="auto" w:fill="FFFFFF"/>
        </w:rPr>
        <w:t xml:space="preserve">certain </w:t>
      </w:r>
      <w:r w:rsidR="00E62B10" w:rsidRPr="00E62B10">
        <w:rPr>
          <w:rFonts w:cs="Times New Roman"/>
          <w:color w:val="000000"/>
          <w:szCs w:val="20"/>
          <w:shd w:val="clear" w:color="auto" w:fill="FFFFFF"/>
        </w:rPr>
        <w:t>person</w:t>
      </w:r>
      <w:r w:rsidR="00E62B10">
        <w:rPr>
          <w:rFonts w:cs="Times New Roman"/>
          <w:color w:val="000000"/>
          <w:szCs w:val="20"/>
          <w:shd w:val="clear" w:color="auto" w:fill="FFFFFF"/>
        </w:rPr>
        <w:t xml:space="preserve"> or organization</w:t>
      </w:r>
      <w:r w:rsidR="00E62B10" w:rsidRPr="00E62B10">
        <w:rPr>
          <w:rFonts w:cs="Times New Roman"/>
          <w:color w:val="000000"/>
          <w:szCs w:val="20"/>
          <w:shd w:val="clear" w:color="auto" w:fill="FFFFFF"/>
        </w:rPr>
        <w:t xml:space="preserve">. </w:t>
      </w:r>
      <w:r w:rsidR="00E62B10">
        <w:rPr>
          <w:rFonts w:cs="Times New Roman"/>
          <w:color w:val="000000"/>
          <w:szCs w:val="20"/>
          <w:shd w:val="clear" w:color="auto" w:fill="FFFFFF"/>
        </w:rPr>
        <w:t xml:space="preserve">Before signing the public key of the user, the CA asks for several juridical documents that confirm the real identity of the registrant. Once the CA has the guarantee that the entity that requested the certificate signature is exactly the entity that pretends to be, the digital certificate is issued and made publicly available. After the digital certificate is signed, </w:t>
      </w:r>
      <w:r w:rsidR="00BB62EC">
        <w:rPr>
          <w:rFonts w:cs="Times New Roman"/>
          <w:color w:val="000000"/>
          <w:szCs w:val="20"/>
          <w:shd w:val="clear" w:color="auto" w:fill="FFFFFF"/>
        </w:rPr>
        <w:t xml:space="preserve">the </w:t>
      </w:r>
      <w:r w:rsidR="008D18D8">
        <w:rPr>
          <w:rFonts w:cs="Times New Roman"/>
          <w:color w:val="000000"/>
          <w:szCs w:val="20"/>
          <w:shd w:val="clear" w:color="auto" w:fill="FFFFFF"/>
        </w:rPr>
        <w:t>owner of the certi</w:t>
      </w:r>
      <w:r w:rsidR="008D18D8">
        <w:rPr>
          <w:rFonts w:cs="Times New Roman"/>
          <w:color w:val="000000"/>
          <w:szCs w:val="20"/>
          <w:shd w:val="clear" w:color="auto" w:fill="FFFFFF"/>
        </w:rPr>
        <w:t>f</w:t>
      </w:r>
      <w:r w:rsidR="008D18D8">
        <w:rPr>
          <w:rFonts w:cs="Times New Roman"/>
          <w:color w:val="000000"/>
          <w:szCs w:val="20"/>
          <w:shd w:val="clear" w:color="auto" w:fill="FFFFFF"/>
        </w:rPr>
        <w:t>icate can</w:t>
      </w:r>
      <w:r w:rsidR="00BB62EC">
        <w:rPr>
          <w:rFonts w:cs="Times New Roman"/>
          <w:color w:val="000000"/>
          <w:szCs w:val="20"/>
          <w:shd w:val="clear" w:color="auto" w:fill="FFFFFF"/>
        </w:rPr>
        <w:t xml:space="preserve"> </w:t>
      </w:r>
      <w:r w:rsidR="008D18D8">
        <w:rPr>
          <w:rFonts w:cs="Times New Roman"/>
          <w:color w:val="000000"/>
          <w:szCs w:val="20"/>
          <w:shd w:val="clear" w:color="auto" w:fill="FFFFFF"/>
        </w:rPr>
        <w:t xml:space="preserve">use it to </w:t>
      </w:r>
      <w:r w:rsidR="00711BFE">
        <w:rPr>
          <w:rFonts w:cs="Times New Roman"/>
          <w:color w:val="000000"/>
          <w:szCs w:val="20"/>
          <w:shd w:val="clear" w:color="auto" w:fill="FFFFFF"/>
        </w:rPr>
        <w:t>identify him</w:t>
      </w:r>
      <w:r w:rsidR="00895B67">
        <w:rPr>
          <w:rFonts w:cs="Times New Roman"/>
          <w:color w:val="000000"/>
          <w:szCs w:val="20"/>
          <w:shd w:val="clear" w:color="auto" w:fill="FFFFFF"/>
        </w:rPr>
        <w:t>self</w:t>
      </w:r>
      <w:r w:rsidR="00711BFE">
        <w:rPr>
          <w:rFonts w:cs="Times New Roman"/>
          <w:color w:val="000000"/>
          <w:szCs w:val="20"/>
          <w:shd w:val="clear" w:color="auto" w:fill="FFFFFF"/>
        </w:rPr>
        <w:t>/herself to 3</w:t>
      </w:r>
      <w:r w:rsidR="00711BFE" w:rsidRPr="00711BFE">
        <w:rPr>
          <w:rFonts w:cs="Times New Roman"/>
          <w:color w:val="000000"/>
          <w:szCs w:val="20"/>
          <w:shd w:val="clear" w:color="auto" w:fill="FFFFFF"/>
          <w:vertAlign w:val="superscript"/>
        </w:rPr>
        <w:t>rd</w:t>
      </w:r>
      <w:r w:rsidR="00711BFE">
        <w:rPr>
          <w:rFonts w:cs="Times New Roman"/>
          <w:color w:val="000000"/>
          <w:szCs w:val="20"/>
          <w:shd w:val="clear" w:color="auto" w:fill="FFFFFF"/>
        </w:rPr>
        <w:t xml:space="preserve"> party</w:t>
      </w:r>
      <w:r w:rsidR="00BB62EC">
        <w:rPr>
          <w:rFonts w:cs="Times New Roman"/>
          <w:color w:val="000000"/>
          <w:szCs w:val="20"/>
          <w:shd w:val="clear" w:color="auto" w:fill="FFFFFF"/>
        </w:rPr>
        <w:t xml:space="preserve"> services on the Internet</w:t>
      </w:r>
      <w:r w:rsidR="00E62B10">
        <w:rPr>
          <w:rFonts w:cs="Times New Roman"/>
          <w:color w:val="000000"/>
          <w:szCs w:val="20"/>
          <w:shd w:val="clear" w:color="auto" w:fill="FFFFFF"/>
        </w:rPr>
        <w:t>.</w:t>
      </w:r>
    </w:p>
    <w:p w14:paraId="5F7137DB" w14:textId="77777777" w:rsidR="00E62B10" w:rsidRDefault="00E62B10" w:rsidP="00C90EA3">
      <w:pPr>
        <w:rPr>
          <w:shd w:val="clear" w:color="auto" w:fill="FFFFFF"/>
        </w:rPr>
      </w:pPr>
    </w:p>
    <w:p w14:paraId="6A476451" w14:textId="77777777" w:rsidR="00166405" w:rsidRDefault="00166405" w:rsidP="00166405">
      <w:pPr>
        <w:keepNext/>
      </w:pPr>
      <w:r>
        <w:rPr>
          <w:noProof/>
          <w:shd w:val="clear" w:color="auto" w:fill="FFFFFF"/>
        </w:rPr>
        <w:drawing>
          <wp:inline distT="0" distB="0" distL="0" distR="0" wp14:anchorId="2E109161" wp14:editId="3F478E3C">
            <wp:extent cx="4361815" cy="3132559"/>
            <wp:effectExtent l="25400" t="25400" r="32385" b="1714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3132559"/>
                    </a:xfrm>
                    <a:prstGeom prst="rect">
                      <a:avLst/>
                    </a:prstGeom>
                    <a:noFill/>
                    <a:ln>
                      <a:solidFill>
                        <a:srgbClr val="000000"/>
                      </a:solidFill>
                    </a:ln>
                  </pic:spPr>
                </pic:pic>
              </a:graphicData>
            </a:graphic>
          </wp:inline>
        </w:drawing>
      </w:r>
    </w:p>
    <w:p w14:paraId="66BFB746" w14:textId="324B0A11" w:rsidR="002C2E3A" w:rsidRDefault="00166405" w:rsidP="00AF416F">
      <w:pPr>
        <w:pStyle w:val="Caption"/>
      </w:pPr>
      <w:bookmarkStart w:id="42" w:name="_Toc178991650"/>
      <w:r>
        <w:t xml:space="preserve">Figure </w:t>
      </w:r>
      <w:fldSimple w:instr=" SEQ Figure \* ARABIC ">
        <w:r w:rsidR="00DA1D34">
          <w:rPr>
            <w:noProof/>
          </w:rPr>
          <w:t>8</w:t>
        </w:r>
      </w:fldSimple>
      <w:r>
        <w:t xml:space="preserve"> </w:t>
      </w:r>
      <w:r w:rsidR="00467D91">
        <w:t>–</w:t>
      </w:r>
      <w:r>
        <w:t xml:space="preserve"> </w:t>
      </w:r>
      <w:r w:rsidR="00F455FF">
        <w:t xml:space="preserve">Overview of the </w:t>
      </w:r>
      <w:r>
        <w:t xml:space="preserve">Public Key Infrastructure </w:t>
      </w:r>
      <w:r w:rsidR="00F455FF">
        <w:t>and example of authentication to 3</w:t>
      </w:r>
      <w:r w:rsidR="00F455FF" w:rsidRPr="00F455FF">
        <w:rPr>
          <w:vertAlign w:val="superscript"/>
        </w:rPr>
        <w:t>rd</w:t>
      </w:r>
      <w:r w:rsidR="00F455FF">
        <w:t xml:space="preserve"> parties</w:t>
      </w:r>
      <w:r w:rsidR="009C6ECD">
        <w:t xml:space="preserve"> by making use of X.509 certificates</w:t>
      </w:r>
      <w:bookmarkEnd w:id="42"/>
    </w:p>
    <w:p w14:paraId="303BD11A" w14:textId="4094A03A" w:rsidR="00627BDF" w:rsidRPr="00166405" w:rsidRDefault="00166405" w:rsidP="00166405">
      <w:r>
        <w:t>As presented in the figure above, the CA is the main component that ensures trust between entities and 3</w:t>
      </w:r>
      <w:r w:rsidRPr="00166405">
        <w:rPr>
          <w:vertAlign w:val="superscript"/>
        </w:rPr>
        <w:t>rd</w:t>
      </w:r>
      <w:r>
        <w:t xml:space="preserve"> parties. The CA must </w:t>
      </w:r>
      <w:r w:rsidR="00E74904">
        <w:t>maintain a</w:t>
      </w:r>
      <w:r>
        <w:t xml:space="preserve"> high level of security for its </w:t>
      </w:r>
      <w:r>
        <w:lastRenderedPageBreak/>
        <w:t>private key that is used to sign all other digital certifica</w:t>
      </w:r>
      <w:r w:rsidR="00627BDF">
        <w:t>tes. For this reason, currently, there are only few Certification Authorities that are highly trusted by everyone. To increase the level of security, usually the digital certificates of the CAs are signed by the other CAs.</w:t>
      </w:r>
    </w:p>
    <w:p w14:paraId="2194D712" w14:textId="2949276A" w:rsidR="00263FF6" w:rsidRDefault="00C8058D" w:rsidP="002F7BF7">
      <w:pPr>
        <w:pStyle w:val="Heading3"/>
        <w:numPr>
          <w:ilvl w:val="2"/>
          <w:numId w:val="15"/>
        </w:numPr>
      </w:pPr>
      <w:r>
        <w:t>Public and private key concept in PKI</w:t>
      </w:r>
    </w:p>
    <w:p w14:paraId="09BBB619" w14:textId="62EF3DA0" w:rsidR="00E97497" w:rsidRDefault="00263FF6" w:rsidP="00E97497">
      <w:pPr>
        <w:pStyle w:val="NormalWeb"/>
        <w:spacing w:before="0" w:beforeAutospacing="0" w:after="0" w:afterAutospacing="0"/>
        <w:jc w:val="both"/>
        <w:textAlignment w:val="baseline"/>
        <w:rPr>
          <w:rFonts w:ascii="Times New Roman" w:hAnsi="Times New Roman"/>
          <w:color w:val="000000"/>
          <w:szCs w:val="20"/>
          <w:shd w:val="clear" w:color="auto" w:fill="FFFFFF"/>
        </w:rPr>
      </w:pPr>
      <w:r>
        <w:rPr>
          <w:rFonts w:ascii="Times New Roman" w:hAnsi="Times New Roman"/>
          <w:color w:val="000000"/>
          <w:szCs w:val="20"/>
          <w:shd w:val="clear" w:color="auto" w:fill="FFFFFF"/>
        </w:rPr>
        <w:t>The</w:t>
      </w:r>
      <w:r w:rsidRPr="00263FF6">
        <w:rPr>
          <w:rFonts w:ascii="Times New Roman" w:hAnsi="Times New Roman"/>
          <w:color w:val="000000"/>
          <w:szCs w:val="20"/>
          <w:shd w:val="clear" w:color="auto" w:fill="FFFFFF"/>
        </w:rPr>
        <w:t xml:space="preserve"> public and private key</w:t>
      </w:r>
      <w:r>
        <w:rPr>
          <w:rFonts w:ascii="Times New Roman" w:hAnsi="Times New Roman"/>
          <w:color w:val="000000"/>
          <w:szCs w:val="20"/>
          <w:shd w:val="clear" w:color="auto" w:fill="FFFFFF"/>
        </w:rPr>
        <w:t>s</w:t>
      </w:r>
      <w:r w:rsidRPr="00263FF6">
        <w:rPr>
          <w:rFonts w:ascii="Times New Roman" w:hAnsi="Times New Roman"/>
          <w:color w:val="000000"/>
          <w:szCs w:val="20"/>
          <w:shd w:val="clear" w:color="auto" w:fill="FFFFFF"/>
        </w:rPr>
        <w:t xml:space="preserve"> </w:t>
      </w:r>
      <w:r w:rsidR="00E97497">
        <w:rPr>
          <w:rFonts w:ascii="Times New Roman" w:hAnsi="Times New Roman"/>
          <w:color w:val="000000"/>
          <w:szCs w:val="20"/>
          <w:shd w:val="clear" w:color="auto" w:fill="FFFFFF"/>
        </w:rPr>
        <w:t xml:space="preserve">for a user </w:t>
      </w:r>
      <w:r w:rsidRPr="00263FF6">
        <w:rPr>
          <w:rFonts w:ascii="Times New Roman" w:hAnsi="Times New Roman"/>
          <w:color w:val="000000"/>
          <w:szCs w:val="20"/>
          <w:shd w:val="clear" w:color="auto" w:fill="FFFFFF"/>
        </w:rPr>
        <w:t>are created simultaneously using the same</w:t>
      </w:r>
      <w:r w:rsidRPr="00263FF6">
        <w:rPr>
          <w:rStyle w:val="apple-converted-space"/>
          <w:rFonts w:ascii="Times New Roman" w:hAnsi="Times New Roman"/>
          <w:color w:val="000000"/>
          <w:szCs w:val="20"/>
          <w:shd w:val="clear" w:color="auto" w:fill="FFFFFF"/>
        </w:rPr>
        <w:t> </w:t>
      </w:r>
      <w:r w:rsidR="00E97497">
        <w:rPr>
          <w:rStyle w:val="apple-converted-space"/>
          <w:rFonts w:ascii="Times New Roman" w:hAnsi="Times New Roman"/>
          <w:color w:val="000000"/>
          <w:szCs w:val="20"/>
          <w:shd w:val="clear" w:color="auto" w:fill="FFFFFF"/>
        </w:rPr>
        <w:t xml:space="preserve">cryptographic </w:t>
      </w:r>
      <w:r w:rsidRPr="00E97497">
        <w:rPr>
          <w:rFonts w:ascii="Times New Roman" w:hAnsi="Times New Roman"/>
          <w:color w:val="000000"/>
          <w:szCs w:val="20"/>
          <w:bdr w:val="none" w:sz="0" w:space="0" w:color="auto" w:frame="1"/>
          <w:shd w:val="clear" w:color="auto" w:fill="FFFFFF"/>
        </w:rPr>
        <w:t>algorithm</w:t>
      </w:r>
      <w:r w:rsidR="00695232">
        <w:rPr>
          <w:rFonts w:ascii="Times New Roman" w:hAnsi="Times New Roman"/>
          <w:color w:val="000000"/>
          <w:szCs w:val="20"/>
          <w:bdr w:val="none" w:sz="0" w:space="0" w:color="auto" w:frame="1"/>
          <w:shd w:val="clear" w:color="auto" w:fill="FFFFFF"/>
        </w:rPr>
        <w:t xml:space="preserve"> </w:t>
      </w:r>
      <w:r w:rsidRPr="00263FF6">
        <w:rPr>
          <w:rFonts w:ascii="Times New Roman" w:hAnsi="Times New Roman"/>
          <w:color w:val="000000"/>
          <w:szCs w:val="20"/>
          <w:shd w:val="clear" w:color="auto" w:fill="FFFFFF"/>
        </w:rPr>
        <w:t>by a certificate authority (CA)</w:t>
      </w:r>
      <w:r w:rsidR="00695232">
        <w:rPr>
          <w:rFonts w:ascii="Times New Roman" w:hAnsi="Times New Roman"/>
          <w:color w:val="000000"/>
          <w:szCs w:val="20"/>
          <w:shd w:val="clear" w:color="auto" w:fill="FFFFFF"/>
        </w:rPr>
        <w:t xml:space="preserve"> or by the user hi</w:t>
      </w:r>
      <w:r w:rsidR="00695232">
        <w:rPr>
          <w:rFonts w:ascii="Times New Roman" w:hAnsi="Times New Roman"/>
          <w:color w:val="000000"/>
          <w:szCs w:val="20"/>
          <w:shd w:val="clear" w:color="auto" w:fill="FFFFFF"/>
        </w:rPr>
        <w:t>m</w:t>
      </w:r>
      <w:r w:rsidR="00695232">
        <w:rPr>
          <w:rFonts w:ascii="Times New Roman" w:hAnsi="Times New Roman"/>
          <w:color w:val="000000"/>
          <w:szCs w:val="20"/>
          <w:shd w:val="clear" w:color="auto" w:fill="FFFFFF"/>
        </w:rPr>
        <w:t>self/herself.</w:t>
      </w:r>
      <w:r w:rsidRPr="00263FF6">
        <w:rPr>
          <w:rFonts w:ascii="Times New Roman" w:hAnsi="Times New Roman"/>
          <w:color w:val="000000"/>
          <w:szCs w:val="20"/>
          <w:shd w:val="clear" w:color="auto" w:fill="FFFFFF"/>
        </w:rPr>
        <w:t xml:space="preserve"> </w:t>
      </w:r>
      <w:r w:rsidR="00895B67">
        <w:rPr>
          <w:rFonts w:ascii="Times New Roman" w:hAnsi="Times New Roman"/>
          <w:color w:val="000000"/>
          <w:szCs w:val="20"/>
          <w:shd w:val="clear" w:color="auto" w:fill="FFFFFF"/>
        </w:rPr>
        <w:t>In the former</w:t>
      </w:r>
      <w:r w:rsidR="00695232">
        <w:rPr>
          <w:rFonts w:ascii="Times New Roman" w:hAnsi="Times New Roman"/>
          <w:color w:val="000000"/>
          <w:szCs w:val="20"/>
          <w:shd w:val="clear" w:color="auto" w:fill="FFFFFF"/>
        </w:rPr>
        <w:t xml:space="preserve"> case, t</w:t>
      </w:r>
      <w:r w:rsidRPr="00263FF6">
        <w:rPr>
          <w:rFonts w:ascii="Times New Roman" w:hAnsi="Times New Roman"/>
          <w:color w:val="000000"/>
          <w:szCs w:val="20"/>
          <w:shd w:val="clear" w:color="auto" w:fill="FFFFFF"/>
        </w:rPr>
        <w:t xml:space="preserve">he private key is given </w:t>
      </w:r>
      <w:r w:rsidR="00160636">
        <w:rPr>
          <w:rFonts w:ascii="Times New Roman" w:hAnsi="Times New Roman"/>
          <w:color w:val="000000"/>
          <w:szCs w:val="20"/>
          <w:shd w:val="clear" w:color="auto" w:fill="FFFFFF"/>
        </w:rPr>
        <w:t xml:space="preserve">by the CA </w:t>
      </w:r>
      <w:r w:rsidR="00A9187A">
        <w:rPr>
          <w:rFonts w:ascii="Times New Roman" w:hAnsi="Times New Roman"/>
          <w:color w:val="000000"/>
          <w:szCs w:val="20"/>
          <w:shd w:val="clear" w:color="auto" w:fill="FFFFFF"/>
        </w:rPr>
        <w:t>only to the reque</w:t>
      </w:r>
      <w:r w:rsidR="00A9187A">
        <w:rPr>
          <w:rFonts w:ascii="Times New Roman" w:hAnsi="Times New Roman"/>
          <w:color w:val="000000"/>
          <w:szCs w:val="20"/>
          <w:shd w:val="clear" w:color="auto" w:fill="FFFFFF"/>
        </w:rPr>
        <w:t>s</w:t>
      </w:r>
      <w:r w:rsidR="00A9187A">
        <w:rPr>
          <w:rFonts w:ascii="Times New Roman" w:hAnsi="Times New Roman"/>
          <w:color w:val="000000"/>
          <w:szCs w:val="20"/>
          <w:shd w:val="clear" w:color="auto" w:fill="FFFFFF"/>
        </w:rPr>
        <w:t>tor</w:t>
      </w:r>
      <w:r w:rsidRPr="00263FF6">
        <w:rPr>
          <w:rFonts w:ascii="Times New Roman" w:hAnsi="Times New Roman"/>
          <w:color w:val="000000"/>
          <w:szCs w:val="20"/>
          <w:shd w:val="clear" w:color="auto" w:fill="FFFFFF"/>
        </w:rPr>
        <w:t xml:space="preserve"> </w:t>
      </w:r>
      <w:r w:rsidR="00E97497">
        <w:rPr>
          <w:rFonts w:ascii="Times New Roman" w:hAnsi="Times New Roman"/>
          <w:color w:val="000000"/>
          <w:szCs w:val="20"/>
          <w:shd w:val="clear" w:color="auto" w:fill="FFFFFF"/>
        </w:rPr>
        <w:t>user</w:t>
      </w:r>
      <w:r w:rsidRPr="00263FF6">
        <w:rPr>
          <w:rFonts w:ascii="Times New Roman" w:hAnsi="Times New Roman"/>
          <w:color w:val="000000"/>
          <w:szCs w:val="20"/>
          <w:shd w:val="clear" w:color="auto" w:fill="FFFFFF"/>
        </w:rPr>
        <w:t xml:space="preserve"> and </w:t>
      </w:r>
      <w:r w:rsidR="00E97497" w:rsidRPr="00263FF6">
        <w:rPr>
          <w:rFonts w:ascii="Times New Roman" w:hAnsi="Times New Roman"/>
          <w:color w:val="000000"/>
          <w:szCs w:val="20"/>
          <w:shd w:val="clear" w:color="auto" w:fill="FFFFFF"/>
        </w:rPr>
        <w:t xml:space="preserve">is never shared with anyone or sent across the Internet. </w:t>
      </w:r>
      <w:r w:rsidR="00695232">
        <w:rPr>
          <w:rFonts w:ascii="Times New Roman" w:hAnsi="Times New Roman"/>
          <w:color w:val="000000"/>
          <w:szCs w:val="20"/>
          <w:shd w:val="clear" w:color="auto" w:fill="FFFFFF"/>
        </w:rPr>
        <w:t>In the lat</w:t>
      </w:r>
      <w:r w:rsidR="00895B67">
        <w:rPr>
          <w:rFonts w:ascii="Times New Roman" w:hAnsi="Times New Roman"/>
          <w:color w:val="000000"/>
          <w:szCs w:val="20"/>
          <w:shd w:val="clear" w:color="auto" w:fill="FFFFFF"/>
        </w:rPr>
        <w:t>t</w:t>
      </w:r>
      <w:r w:rsidR="00695232">
        <w:rPr>
          <w:rFonts w:ascii="Times New Roman" w:hAnsi="Times New Roman"/>
          <w:color w:val="000000"/>
          <w:szCs w:val="20"/>
          <w:shd w:val="clear" w:color="auto" w:fill="FFFFFF"/>
        </w:rPr>
        <w:t xml:space="preserve">er case, </w:t>
      </w:r>
      <w:r w:rsidR="00160636">
        <w:rPr>
          <w:rFonts w:ascii="Times New Roman" w:hAnsi="Times New Roman"/>
          <w:color w:val="000000"/>
          <w:szCs w:val="20"/>
          <w:shd w:val="clear" w:color="auto" w:fill="FFFFFF"/>
        </w:rPr>
        <w:t>when</w:t>
      </w:r>
      <w:r w:rsidR="00695232">
        <w:rPr>
          <w:rFonts w:ascii="Times New Roman" w:hAnsi="Times New Roman"/>
          <w:color w:val="000000"/>
          <w:szCs w:val="20"/>
          <w:shd w:val="clear" w:color="auto" w:fill="FFFFFF"/>
        </w:rPr>
        <w:t xml:space="preserve"> the user creates the public and private ke</w:t>
      </w:r>
      <w:r w:rsidR="00160636">
        <w:rPr>
          <w:rFonts w:ascii="Times New Roman" w:hAnsi="Times New Roman"/>
          <w:color w:val="000000"/>
          <w:szCs w:val="20"/>
          <w:shd w:val="clear" w:color="auto" w:fill="FFFFFF"/>
        </w:rPr>
        <w:t xml:space="preserve">y, he/she sends a signing request </w:t>
      </w:r>
      <w:r w:rsidR="00695232">
        <w:rPr>
          <w:rFonts w:ascii="Times New Roman" w:hAnsi="Times New Roman"/>
          <w:color w:val="000000"/>
          <w:szCs w:val="20"/>
          <w:shd w:val="clear" w:color="auto" w:fill="FFFFFF"/>
        </w:rPr>
        <w:t>to the</w:t>
      </w:r>
      <w:r w:rsidR="00160636">
        <w:rPr>
          <w:rFonts w:ascii="Times New Roman" w:hAnsi="Times New Roman"/>
          <w:color w:val="000000"/>
          <w:szCs w:val="20"/>
          <w:shd w:val="clear" w:color="auto" w:fill="FFFFFF"/>
        </w:rPr>
        <w:t xml:space="preserve"> CA. The signing request consists in the public key of the user (with minor additions). Once the CA receives it, the private key of the CA signs the public key of the user, and the result is sent back to the requestor in order to use it as public key.</w:t>
      </w:r>
      <w:r w:rsidR="00695232">
        <w:rPr>
          <w:rFonts w:ascii="Times New Roman" w:hAnsi="Times New Roman"/>
          <w:color w:val="000000"/>
          <w:szCs w:val="20"/>
          <w:shd w:val="clear" w:color="auto" w:fill="FFFFFF"/>
        </w:rPr>
        <w:t xml:space="preserve"> </w:t>
      </w:r>
      <w:r w:rsidR="00E97497">
        <w:rPr>
          <w:rFonts w:ascii="Times New Roman" w:hAnsi="Times New Roman"/>
          <w:color w:val="000000"/>
          <w:szCs w:val="20"/>
          <w:shd w:val="clear" w:color="auto" w:fill="FFFFFF"/>
        </w:rPr>
        <w:t>The</w:t>
      </w:r>
      <w:r w:rsidRPr="00263FF6">
        <w:rPr>
          <w:rFonts w:ascii="Times New Roman" w:hAnsi="Times New Roman"/>
          <w:color w:val="000000"/>
          <w:szCs w:val="20"/>
          <w:shd w:val="clear" w:color="auto" w:fill="FFFFFF"/>
        </w:rPr>
        <w:t xml:space="preserve"> public key is made publicly available in a directory that all parties can access. </w:t>
      </w:r>
    </w:p>
    <w:p w14:paraId="1606D4D1" w14:textId="77777777" w:rsidR="00E97497" w:rsidRDefault="00E97497" w:rsidP="00E97497">
      <w:pPr>
        <w:pStyle w:val="NormalWeb"/>
        <w:spacing w:before="0" w:beforeAutospacing="0" w:after="0" w:afterAutospacing="0"/>
        <w:jc w:val="both"/>
        <w:textAlignment w:val="baseline"/>
        <w:rPr>
          <w:rFonts w:ascii="Times New Roman" w:hAnsi="Times New Roman"/>
          <w:color w:val="000000"/>
          <w:szCs w:val="20"/>
          <w:shd w:val="clear" w:color="auto" w:fill="FFFFFF"/>
        </w:rPr>
      </w:pPr>
    </w:p>
    <w:p w14:paraId="6784F010" w14:textId="4DFFCEB3" w:rsidR="00E97497" w:rsidRDefault="00E97497" w:rsidP="00E97497">
      <w:pPr>
        <w:pStyle w:val="NormalWeb"/>
        <w:spacing w:before="0" w:beforeAutospacing="0" w:after="0" w:afterAutospacing="0"/>
        <w:jc w:val="both"/>
        <w:textAlignment w:val="baseline"/>
        <w:rPr>
          <w:rStyle w:val="apple-converted-space"/>
          <w:rFonts w:ascii="Times New Roman" w:hAnsi="Times New Roman"/>
          <w:color w:val="000000"/>
          <w:szCs w:val="20"/>
          <w:shd w:val="clear" w:color="auto" w:fill="FFFFFF"/>
        </w:rPr>
      </w:pPr>
      <w:r>
        <w:rPr>
          <w:rFonts w:ascii="Times New Roman" w:hAnsi="Times New Roman"/>
          <w:color w:val="000000"/>
          <w:szCs w:val="20"/>
          <w:shd w:val="clear" w:color="auto" w:fill="FFFFFF"/>
        </w:rPr>
        <w:t xml:space="preserve">The algorithms used to create the public and the private keys are called asymmetric </w:t>
      </w:r>
      <w:r>
        <w:rPr>
          <w:rStyle w:val="apple-converted-space"/>
          <w:rFonts w:ascii="Times New Roman" w:hAnsi="Times New Roman"/>
          <w:color w:val="000000"/>
          <w:szCs w:val="20"/>
          <w:shd w:val="clear" w:color="auto" w:fill="FFFFFF"/>
        </w:rPr>
        <w:t xml:space="preserve">cryptographic </w:t>
      </w:r>
      <w:r w:rsidRPr="00E97497">
        <w:rPr>
          <w:rFonts w:ascii="Times New Roman" w:hAnsi="Times New Roman"/>
          <w:color w:val="000000"/>
          <w:szCs w:val="20"/>
          <w:bdr w:val="none" w:sz="0" w:space="0" w:color="auto" w:frame="1"/>
          <w:shd w:val="clear" w:color="auto" w:fill="FFFFFF"/>
        </w:rPr>
        <w:t>algorithm</w:t>
      </w:r>
      <w:r>
        <w:rPr>
          <w:rFonts w:ascii="Times New Roman" w:hAnsi="Times New Roman"/>
          <w:color w:val="000000"/>
          <w:szCs w:val="20"/>
          <w:bdr w:val="none" w:sz="0" w:space="0" w:color="auto" w:frame="1"/>
          <w:shd w:val="clear" w:color="auto" w:fill="FFFFFF"/>
        </w:rPr>
        <w:t>s</w:t>
      </w:r>
      <w:r>
        <w:rPr>
          <w:rStyle w:val="apple-converted-space"/>
          <w:rFonts w:ascii="Times New Roman" w:hAnsi="Times New Roman"/>
          <w:color w:val="000000"/>
          <w:szCs w:val="20"/>
          <w:shd w:val="clear" w:color="auto" w:fill="FFFFFF"/>
        </w:rPr>
        <w:t xml:space="preserve">. The </w:t>
      </w:r>
      <w:r w:rsidR="00886415">
        <w:rPr>
          <w:rStyle w:val="apple-converted-space"/>
          <w:rFonts w:ascii="Times New Roman" w:hAnsi="Times New Roman"/>
          <w:color w:val="000000"/>
          <w:szCs w:val="20"/>
          <w:shd w:val="clear" w:color="auto" w:fill="FFFFFF"/>
        </w:rPr>
        <w:t>keys that are generated have the property</w:t>
      </w:r>
      <w:r>
        <w:rPr>
          <w:rStyle w:val="apple-converted-space"/>
          <w:rFonts w:ascii="Times New Roman" w:hAnsi="Times New Roman"/>
          <w:color w:val="000000"/>
          <w:szCs w:val="20"/>
          <w:shd w:val="clear" w:color="auto" w:fill="FFFFFF"/>
        </w:rPr>
        <w:t xml:space="preserve"> that once a message is encrypted with the public key, it can be </w:t>
      </w:r>
      <w:r w:rsidR="00886415">
        <w:rPr>
          <w:rStyle w:val="apple-converted-space"/>
          <w:rFonts w:ascii="Times New Roman" w:hAnsi="Times New Roman"/>
          <w:color w:val="000000"/>
          <w:szCs w:val="20"/>
          <w:shd w:val="clear" w:color="auto" w:fill="FFFFFF"/>
        </w:rPr>
        <w:t>de</w:t>
      </w:r>
      <w:r>
        <w:rPr>
          <w:rStyle w:val="apple-converted-space"/>
          <w:rFonts w:ascii="Times New Roman" w:hAnsi="Times New Roman"/>
          <w:color w:val="000000"/>
          <w:szCs w:val="20"/>
          <w:shd w:val="clear" w:color="auto" w:fill="FFFFFF"/>
        </w:rPr>
        <w:t xml:space="preserve">crypted </w:t>
      </w:r>
      <w:r w:rsidRPr="00886415">
        <w:rPr>
          <w:rStyle w:val="apple-converted-space"/>
          <w:rFonts w:ascii="Times New Roman" w:hAnsi="Times New Roman"/>
          <w:color w:val="000000"/>
          <w:szCs w:val="20"/>
          <w:u w:val="single"/>
          <w:shd w:val="clear" w:color="auto" w:fill="FFFFFF"/>
        </w:rPr>
        <w:t>only</w:t>
      </w:r>
      <w:r>
        <w:rPr>
          <w:rStyle w:val="apple-converted-space"/>
          <w:rFonts w:ascii="Times New Roman" w:hAnsi="Times New Roman"/>
          <w:color w:val="000000"/>
          <w:szCs w:val="20"/>
          <w:shd w:val="clear" w:color="auto" w:fill="FFFFFF"/>
        </w:rPr>
        <w:t xml:space="preserve"> with the pair pr</w:t>
      </w:r>
      <w:r>
        <w:rPr>
          <w:rStyle w:val="apple-converted-space"/>
          <w:rFonts w:ascii="Times New Roman" w:hAnsi="Times New Roman"/>
          <w:color w:val="000000"/>
          <w:szCs w:val="20"/>
          <w:shd w:val="clear" w:color="auto" w:fill="FFFFFF"/>
        </w:rPr>
        <w:t>i</w:t>
      </w:r>
      <w:r>
        <w:rPr>
          <w:rStyle w:val="apple-converted-space"/>
          <w:rFonts w:ascii="Times New Roman" w:hAnsi="Times New Roman"/>
          <w:color w:val="000000"/>
          <w:szCs w:val="20"/>
          <w:shd w:val="clear" w:color="auto" w:fill="FFFFFF"/>
        </w:rPr>
        <w:t>vate key</w:t>
      </w:r>
      <w:r w:rsidR="00886415">
        <w:rPr>
          <w:rStyle w:val="apple-converted-space"/>
          <w:rFonts w:ascii="Times New Roman" w:hAnsi="Times New Roman"/>
          <w:color w:val="000000"/>
          <w:szCs w:val="20"/>
          <w:shd w:val="clear" w:color="auto" w:fill="FFFFFF"/>
        </w:rPr>
        <w:t>, and vice versa</w:t>
      </w:r>
      <w:r>
        <w:rPr>
          <w:rStyle w:val="apple-converted-space"/>
          <w:rFonts w:ascii="Times New Roman" w:hAnsi="Times New Roman"/>
          <w:color w:val="000000"/>
          <w:szCs w:val="20"/>
          <w:shd w:val="clear" w:color="auto" w:fill="FFFFFF"/>
        </w:rPr>
        <w:t>.</w:t>
      </w:r>
      <w:r w:rsidR="00886415">
        <w:rPr>
          <w:rStyle w:val="apple-converted-space"/>
          <w:rFonts w:ascii="Times New Roman" w:hAnsi="Times New Roman"/>
          <w:color w:val="000000"/>
          <w:szCs w:val="20"/>
          <w:shd w:val="clear" w:color="auto" w:fill="FFFFFF"/>
        </w:rPr>
        <w:t xml:space="preserve"> </w:t>
      </w:r>
    </w:p>
    <w:p w14:paraId="6E86E33B" w14:textId="77777777" w:rsidR="00E97497" w:rsidRDefault="00E97497" w:rsidP="00E97497">
      <w:pPr>
        <w:pStyle w:val="NormalWeb"/>
        <w:spacing w:before="0" w:beforeAutospacing="0" w:after="0" w:afterAutospacing="0"/>
        <w:jc w:val="both"/>
        <w:textAlignment w:val="baseline"/>
        <w:rPr>
          <w:rFonts w:ascii="Times New Roman" w:hAnsi="Times New Roman"/>
          <w:color w:val="000000"/>
          <w:szCs w:val="20"/>
          <w:shd w:val="clear" w:color="auto" w:fill="FFFFFF"/>
        </w:rPr>
      </w:pPr>
    </w:p>
    <w:p w14:paraId="5E048C21" w14:textId="57926602" w:rsidR="00886415" w:rsidRDefault="00886415" w:rsidP="00E97497">
      <w:pPr>
        <w:pStyle w:val="NormalWeb"/>
        <w:spacing w:before="0" w:beforeAutospacing="0" w:after="0" w:afterAutospacing="0"/>
        <w:jc w:val="both"/>
        <w:textAlignment w:val="baseline"/>
        <w:rPr>
          <w:rFonts w:ascii="Times New Roman" w:hAnsi="Times New Roman"/>
          <w:color w:val="000000"/>
          <w:szCs w:val="20"/>
          <w:shd w:val="clear" w:color="auto" w:fill="FFFFFF"/>
        </w:rPr>
      </w:pPr>
      <w:r>
        <w:rPr>
          <w:rFonts w:ascii="Times New Roman" w:hAnsi="Times New Roman"/>
          <w:color w:val="000000"/>
          <w:szCs w:val="20"/>
          <w:shd w:val="clear" w:color="auto" w:fill="FFFFFF"/>
        </w:rPr>
        <w:t>Applying this concept on the Internet, the public keys are available to everyone. If</w:t>
      </w:r>
      <w:r w:rsidR="00BB62EC">
        <w:rPr>
          <w:rFonts w:ascii="Times New Roman" w:hAnsi="Times New Roman"/>
          <w:color w:val="000000"/>
          <w:szCs w:val="20"/>
          <w:shd w:val="clear" w:color="auto" w:fill="FFFFFF"/>
        </w:rPr>
        <w:t>, for example,</w:t>
      </w:r>
      <w:r>
        <w:rPr>
          <w:rFonts w:ascii="Times New Roman" w:hAnsi="Times New Roman"/>
          <w:color w:val="000000"/>
          <w:szCs w:val="20"/>
          <w:shd w:val="clear" w:color="auto" w:fill="FFFFFF"/>
        </w:rPr>
        <w:t xml:space="preserve"> A wants to send a private message to B</w:t>
      </w:r>
      <w:r w:rsidR="001237E0">
        <w:rPr>
          <w:rFonts w:ascii="Times New Roman" w:hAnsi="Times New Roman"/>
          <w:color w:val="000000"/>
          <w:szCs w:val="20"/>
          <w:shd w:val="clear" w:color="auto" w:fill="FFFFFF"/>
        </w:rPr>
        <w:t>, t</w:t>
      </w:r>
      <w:r>
        <w:rPr>
          <w:rFonts w:ascii="Times New Roman" w:hAnsi="Times New Roman"/>
          <w:color w:val="000000"/>
          <w:szCs w:val="20"/>
          <w:shd w:val="clear" w:color="auto" w:fill="FFFFFF"/>
        </w:rPr>
        <w:t>hen A identifies the public key of B (from some sort of database, or directly from B)</w:t>
      </w:r>
      <w:r w:rsidR="00BF0616">
        <w:rPr>
          <w:rFonts w:ascii="Times New Roman" w:hAnsi="Times New Roman"/>
          <w:color w:val="000000"/>
          <w:szCs w:val="20"/>
          <w:shd w:val="clear" w:color="auto" w:fill="FFFFFF"/>
        </w:rPr>
        <w:t>. Then A</w:t>
      </w:r>
      <w:r>
        <w:rPr>
          <w:rFonts w:ascii="Times New Roman" w:hAnsi="Times New Roman"/>
          <w:color w:val="000000"/>
          <w:szCs w:val="20"/>
          <w:shd w:val="clear" w:color="auto" w:fill="FFFFFF"/>
        </w:rPr>
        <w:t xml:space="preserve"> </w:t>
      </w:r>
      <w:r w:rsidR="00BF0616">
        <w:rPr>
          <w:rFonts w:ascii="Times New Roman" w:hAnsi="Times New Roman"/>
          <w:color w:val="000000"/>
          <w:szCs w:val="20"/>
          <w:shd w:val="clear" w:color="auto" w:fill="FFFFFF"/>
        </w:rPr>
        <w:t>encrypts</w:t>
      </w:r>
      <w:r>
        <w:rPr>
          <w:rFonts w:ascii="Times New Roman" w:hAnsi="Times New Roman"/>
          <w:color w:val="000000"/>
          <w:szCs w:val="20"/>
          <w:shd w:val="clear" w:color="auto" w:fill="FFFFFF"/>
        </w:rPr>
        <w:t xml:space="preserve"> the message by making use of the </w:t>
      </w:r>
      <w:r w:rsidR="00BF0616">
        <w:rPr>
          <w:rFonts w:ascii="Times New Roman" w:hAnsi="Times New Roman"/>
          <w:color w:val="000000"/>
          <w:szCs w:val="20"/>
          <w:shd w:val="clear" w:color="auto" w:fill="FFFFFF"/>
        </w:rPr>
        <w:t>public key of B</w:t>
      </w:r>
      <w:r>
        <w:rPr>
          <w:rFonts w:ascii="Times New Roman" w:hAnsi="Times New Roman"/>
          <w:color w:val="000000"/>
          <w:szCs w:val="20"/>
          <w:shd w:val="clear" w:color="auto" w:fill="FFFFFF"/>
        </w:rPr>
        <w:t>, and send</w:t>
      </w:r>
      <w:r w:rsidR="00895B67">
        <w:rPr>
          <w:rFonts w:ascii="Times New Roman" w:hAnsi="Times New Roman"/>
          <w:color w:val="000000"/>
          <w:szCs w:val="20"/>
          <w:shd w:val="clear" w:color="auto" w:fill="FFFFFF"/>
        </w:rPr>
        <w:t>s</w:t>
      </w:r>
      <w:r>
        <w:rPr>
          <w:rFonts w:ascii="Times New Roman" w:hAnsi="Times New Roman"/>
          <w:color w:val="000000"/>
          <w:szCs w:val="20"/>
          <w:shd w:val="clear" w:color="auto" w:fill="FFFFFF"/>
        </w:rPr>
        <w:t xml:space="preserve"> the message to B. Now the message can be decrypted </w:t>
      </w:r>
      <w:r w:rsidRPr="00886415">
        <w:rPr>
          <w:rFonts w:ascii="Times New Roman" w:hAnsi="Times New Roman"/>
          <w:color w:val="000000"/>
          <w:szCs w:val="20"/>
          <w:u w:val="single"/>
          <w:shd w:val="clear" w:color="auto" w:fill="FFFFFF"/>
        </w:rPr>
        <w:t>only</w:t>
      </w:r>
      <w:r>
        <w:rPr>
          <w:rFonts w:ascii="Times New Roman" w:hAnsi="Times New Roman"/>
          <w:color w:val="000000"/>
          <w:szCs w:val="20"/>
          <w:shd w:val="clear" w:color="auto" w:fill="FFFFFF"/>
        </w:rPr>
        <w:t xml:space="preserve"> with the private key of B, which is the only entity that has it. </w:t>
      </w:r>
    </w:p>
    <w:p w14:paraId="070B7778" w14:textId="77777777" w:rsidR="00BF0616" w:rsidRDefault="00BF0616" w:rsidP="00E97497">
      <w:pPr>
        <w:pStyle w:val="NormalWeb"/>
        <w:spacing w:before="0" w:beforeAutospacing="0" w:after="0" w:afterAutospacing="0"/>
        <w:jc w:val="both"/>
        <w:textAlignment w:val="baseline"/>
        <w:rPr>
          <w:rFonts w:ascii="Times New Roman" w:hAnsi="Times New Roman"/>
          <w:color w:val="000000"/>
          <w:szCs w:val="20"/>
          <w:shd w:val="clear" w:color="auto" w:fill="FFFFFF"/>
        </w:rPr>
      </w:pPr>
    </w:p>
    <w:p w14:paraId="146DA2E0" w14:textId="77777777" w:rsidR="00BF0616" w:rsidRDefault="00BF0616" w:rsidP="00BF0616">
      <w:pPr>
        <w:pStyle w:val="NormalWeb"/>
        <w:keepNext/>
        <w:spacing w:before="0" w:beforeAutospacing="0" w:after="0" w:afterAutospacing="0"/>
        <w:jc w:val="center"/>
        <w:textAlignment w:val="baseline"/>
      </w:pPr>
      <w:r>
        <w:rPr>
          <w:rFonts w:ascii="Times New Roman" w:hAnsi="Times New Roman"/>
          <w:noProof/>
          <w:color w:val="000000"/>
          <w:szCs w:val="20"/>
          <w:shd w:val="clear" w:color="auto" w:fill="FFFFFF"/>
        </w:rPr>
        <w:drawing>
          <wp:inline distT="0" distB="0" distL="0" distR="0" wp14:anchorId="5EA11FE4" wp14:editId="37286159">
            <wp:extent cx="4358953" cy="1556064"/>
            <wp:effectExtent l="25400" t="25400" r="35560" b="1905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2070" r="-1827"/>
                    <a:stretch/>
                  </pic:blipFill>
                  <pic:spPr bwMode="auto">
                    <a:xfrm>
                      <a:off x="0" y="0"/>
                      <a:ext cx="4365612" cy="1558441"/>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57C25E" w14:textId="1E872264" w:rsidR="001237E0" w:rsidRDefault="00BF0616" w:rsidP="00AF416F">
      <w:pPr>
        <w:pStyle w:val="Caption"/>
        <w:rPr>
          <w:color w:val="000000"/>
          <w:shd w:val="clear" w:color="auto" w:fill="FFFFFF"/>
        </w:rPr>
      </w:pPr>
      <w:bookmarkStart w:id="43" w:name="_Toc178991651"/>
      <w:r>
        <w:t xml:space="preserve">Figure </w:t>
      </w:r>
      <w:fldSimple w:instr=" SEQ Figure \* ARABIC ">
        <w:r w:rsidR="00DA1D34">
          <w:rPr>
            <w:noProof/>
          </w:rPr>
          <w:t>9</w:t>
        </w:r>
      </w:fldSimple>
      <w:r w:rsidR="00A9204E">
        <w:t xml:space="preserve"> – How the public and private key</w:t>
      </w:r>
      <w:r w:rsidR="00BB62EC">
        <w:t xml:space="preserve">s work </w:t>
      </w:r>
      <w:r w:rsidR="00A9204E">
        <w:t>to securely exchange a message</w:t>
      </w:r>
      <w:bookmarkEnd w:id="43"/>
    </w:p>
    <w:p w14:paraId="082B4714" w14:textId="635160CB" w:rsidR="00F3722D" w:rsidRDefault="00F3722D" w:rsidP="002F7BF7">
      <w:pPr>
        <w:pStyle w:val="Heading3"/>
        <w:numPr>
          <w:ilvl w:val="2"/>
          <w:numId w:val="15"/>
        </w:numPr>
      </w:pPr>
      <w:r w:rsidRPr="00F3722D">
        <w:t>X.509 Certificates</w:t>
      </w:r>
    </w:p>
    <w:p w14:paraId="003315F3" w14:textId="6D01C202" w:rsidR="00B504D8" w:rsidRPr="00E74904" w:rsidRDefault="008335B8" w:rsidP="008335B8">
      <w:pPr>
        <w:pStyle w:val="NormalWeb"/>
        <w:spacing w:before="96" w:beforeAutospacing="0" w:after="120" w:afterAutospacing="0"/>
        <w:jc w:val="both"/>
        <w:rPr>
          <w:rFonts w:ascii="Times New Roman" w:hAnsi="Times New Roman"/>
          <w:szCs w:val="20"/>
        </w:rPr>
      </w:pPr>
      <w:r w:rsidRPr="00E74904">
        <w:rPr>
          <w:rFonts w:ascii="Times New Roman" w:hAnsi="Times New Roman"/>
          <w:szCs w:val="20"/>
        </w:rPr>
        <w:t>The X.509 certificate is a widely used</w:t>
      </w:r>
      <w:r w:rsidRPr="00E74904">
        <w:rPr>
          <w:rStyle w:val="apple-converted-space"/>
          <w:rFonts w:ascii="Times New Roman" w:hAnsi="Times New Roman"/>
          <w:szCs w:val="20"/>
        </w:rPr>
        <w:t> </w:t>
      </w:r>
      <w:r w:rsidRPr="00E74904">
        <w:rPr>
          <w:rFonts w:ascii="Times New Roman" w:hAnsi="Times New Roman"/>
          <w:szCs w:val="20"/>
          <w:bdr w:val="none" w:sz="0" w:space="0" w:color="auto" w:frame="1"/>
        </w:rPr>
        <w:t xml:space="preserve">format </w:t>
      </w:r>
      <w:r w:rsidRPr="00E74904">
        <w:rPr>
          <w:rFonts w:ascii="Times New Roman" w:hAnsi="Times New Roman"/>
          <w:szCs w:val="20"/>
        </w:rPr>
        <w:t>for defining</w:t>
      </w:r>
      <w:r w:rsidRPr="00E74904">
        <w:rPr>
          <w:rStyle w:val="apple-converted-space"/>
          <w:rFonts w:ascii="Times New Roman" w:hAnsi="Times New Roman"/>
          <w:szCs w:val="20"/>
        </w:rPr>
        <w:t> </w:t>
      </w:r>
      <w:r w:rsidRPr="00E74904">
        <w:rPr>
          <w:rFonts w:ascii="Times New Roman" w:hAnsi="Times New Roman"/>
          <w:szCs w:val="20"/>
          <w:bdr w:val="none" w:sz="0" w:space="0" w:color="auto" w:frame="1"/>
        </w:rPr>
        <w:t>digital certificates</w:t>
      </w:r>
      <w:r w:rsidRPr="00E74904">
        <w:rPr>
          <w:rFonts w:ascii="Times New Roman" w:hAnsi="Times New Roman"/>
          <w:szCs w:val="20"/>
        </w:rPr>
        <w:t>. It mai</w:t>
      </w:r>
      <w:r w:rsidRPr="00E74904">
        <w:rPr>
          <w:rFonts w:ascii="Times New Roman" w:hAnsi="Times New Roman"/>
          <w:szCs w:val="20"/>
        </w:rPr>
        <w:t>n</w:t>
      </w:r>
      <w:r w:rsidRPr="00E74904">
        <w:rPr>
          <w:rFonts w:ascii="Times New Roman" w:hAnsi="Times New Roman"/>
          <w:szCs w:val="20"/>
        </w:rPr>
        <w:t>ly contains the identity of the owner, the identity of the issuer (the CA), the validity period, the public key (and the algorithm used to create it) and the signature received from the Certification Authority. It can have, depending on the version, different e</w:t>
      </w:r>
      <w:r w:rsidRPr="00E74904">
        <w:rPr>
          <w:rFonts w:ascii="Times New Roman" w:hAnsi="Times New Roman"/>
          <w:szCs w:val="20"/>
        </w:rPr>
        <w:t>x</w:t>
      </w:r>
      <w:r w:rsidRPr="00E74904">
        <w:rPr>
          <w:rFonts w:ascii="Times New Roman" w:hAnsi="Times New Roman"/>
          <w:szCs w:val="20"/>
        </w:rPr>
        <w:t>tensions and attributes.</w:t>
      </w:r>
    </w:p>
    <w:p w14:paraId="0C537F83" w14:textId="06735D99" w:rsidR="00F3722D" w:rsidRDefault="00F3722D" w:rsidP="002F7BF7">
      <w:pPr>
        <w:pStyle w:val="Heading3"/>
        <w:numPr>
          <w:ilvl w:val="2"/>
          <w:numId w:val="15"/>
        </w:numPr>
      </w:pPr>
      <w:r>
        <w:t xml:space="preserve">X.509 </w:t>
      </w:r>
      <w:r w:rsidR="000B5CB5">
        <w:t xml:space="preserve">[GSI] </w:t>
      </w:r>
      <w:r>
        <w:t>Proxy Certificates</w:t>
      </w:r>
    </w:p>
    <w:p w14:paraId="398C6F92" w14:textId="2E280A50" w:rsidR="00C95F2F" w:rsidRPr="00E616D8" w:rsidRDefault="008335B8" w:rsidP="004337BA">
      <w:r w:rsidRPr="00E616D8">
        <w:t>The X</w:t>
      </w:r>
      <w:r w:rsidR="00BB62EC">
        <w:t>.</w:t>
      </w:r>
      <w:r w:rsidRPr="00E616D8">
        <w:t xml:space="preserve">509 Proxy Certificates are similar </w:t>
      </w:r>
      <w:r w:rsidR="00E74904" w:rsidRPr="00E616D8">
        <w:t>to</w:t>
      </w:r>
      <w:r w:rsidR="00C95F2F" w:rsidRPr="00E616D8">
        <w:t xml:space="preserve"> the regular X.509 certificates. Actually, a proxy certificate </w:t>
      </w:r>
      <w:r w:rsidR="00C95F2F" w:rsidRPr="00E616D8">
        <w:rPr>
          <w:rFonts w:cs="Times New Roman"/>
          <w:szCs w:val="18"/>
          <w:shd w:val="clear" w:color="auto" w:fill="FFFFFF"/>
        </w:rPr>
        <w:t>consists of a new certificate (with a new public key in it) and a new private key. The new certificate contains the owner's identity, modified slightly to indicate that it is a proxy</w:t>
      </w:r>
      <w:r w:rsidR="00C95F2F" w:rsidRPr="00E616D8">
        <w:t>. T</w:t>
      </w:r>
      <w:r w:rsidRPr="00E616D8">
        <w:t xml:space="preserve">he </w:t>
      </w:r>
      <w:r w:rsidR="00C95F2F" w:rsidRPr="00E616D8">
        <w:t xml:space="preserve">major </w:t>
      </w:r>
      <w:r w:rsidRPr="00E616D8">
        <w:t>diffe</w:t>
      </w:r>
      <w:r w:rsidR="004337BA" w:rsidRPr="00E616D8">
        <w:t>ren</w:t>
      </w:r>
      <w:r w:rsidRPr="00E616D8">
        <w:t>ce</w:t>
      </w:r>
      <w:r w:rsidR="00C95F2F" w:rsidRPr="00E616D8">
        <w:t xml:space="preserve">s between X.509 </w:t>
      </w:r>
      <w:r w:rsidR="00E616D8">
        <w:t xml:space="preserve">Proxy </w:t>
      </w:r>
      <w:r w:rsidR="00C95F2F" w:rsidRPr="00E616D8">
        <w:t>Certificates and X.509 Certificates are:</w:t>
      </w:r>
    </w:p>
    <w:p w14:paraId="41CF1E65" w14:textId="2268113F" w:rsidR="00C95F2F" w:rsidRPr="00E616D8" w:rsidRDefault="00AD7496" w:rsidP="002F7BF7">
      <w:pPr>
        <w:pStyle w:val="ListParagraph"/>
        <w:numPr>
          <w:ilvl w:val="0"/>
          <w:numId w:val="46"/>
        </w:numPr>
      </w:pPr>
      <w:r w:rsidRPr="00E616D8">
        <w:t xml:space="preserve">The X.509 Proxy Certificates </w:t>
      </w:r>
      <w:r>
        <w:t xml:space="preserve">are </w:t>
      </w:r>
      <w:r w:rsidR="008335B8" w:rsidRPr="00E616D8">
        <w:t xml:space="preserve">valid </w:t>
      </w:r>
      <w:r>
        <w:t xml:space="preserve">a short </w:t>
      </w:r>
      <w:r w:rsidR="008335B8" w:rsidRPr="00E616D8">
        <w:t xml:space="preserve">period </w:t>
      </w:r>
      <w:r>
        <w:t>of time</w:t>
      </w:r>
      <w:r w:rsidR="004337BA" w:rsidRPr="00E616D8">
        <w:t xml:space="preserve"> (few hours). </w:t>
      </w:r>
    </w:p>
    <w:p w14:paraId="02B0C0B7" w14:textId="741BE6F0" w:rsidR="00C95F2F" w:rsidRPr="00E616D8" w:rsidRDefault="00C95F2F" w:rsidP="002F7BF7">
      <w:pPr>
        <w:pStyle w:val="ListParagraph"/>
        <w:numPr>
          <w:ilvl w:val="0"/>
          <w:numId w:val="46"/>
        </w:numPr>
      </w:pPr>
      <w:r w:rsidRPr="00E616D8">
        <w:t>T</w:t>
      </w:r>
      <w:r w:rsidR="004337BA" w:rsidRPr="00E616D8">
        <w:t>he X.509 Proxy Certificates are signed by the X.509 Certificates</w:t>
      </w:r>
      <w:r w:rsidR="00E616D8">
        <w:t xml:space="preserve"> (</w:t>
      </w:r>
      <w:r w:rsidR="004337BA" w:rsidRPr="00E616D8">
        <w:t>and not by the CA</w:t>
      </w:r>
      <w:r w:rsidRPr="00E616D8">
        <w:t xml:space="preserve"> that issued the X.509 Certificate</w:t>
      </w:r>
      <w:r w:rsidR="00E616D8">
        <w:t>)</w:t>
      </w:r>
      <w:r w:rsidR="004337BA" w:rsidRPr="00E616D8">
        <w:t xml:space="preserve">. </w:t>
      </w:r>
    </w:p>
    <w:p w14:paraId="7D802306" w14:textId="7B9629B1" w:rsidR="004337BA" w:rsidRPr="00E616D8" w:rsidRDefault="004337BA" w:rsidP="00C95F2F">
      <w:r w:rsidRPr="00E616D8">
        <w:t>The X.509 Proxy Certificates must be seen as extensions</w:t>
      </w:r>
      <w:r w:rsidR="006D0D9B" w:rsidRPr="00E616D8">
        <w:t xml:space="preserve"> of the real X.509 Certif</w:t>
      </w:r>
      <w:r w:rsidR="006D0D9B" w:rsidRPr="00E616D8">
        <w:t>i</w:t>
      </w:r>
      <w:r w:rsidR="00BB62EC">
        <w:t>cates that carry</w:t>
      </w:r>
      <w:r w:rsidR="006D0D9B" w:rsidRPr="00E616D8">
        <w:t xml:space="preserve"> (part) of the privileges that the issuer X.509 Certificates have.</w:t>
      </w:r>
      <w:r w:rsidRPr="00E616D8">
        <w:t xml:space="preserve"> They </w:t>
      </w:r>
      <w:r w:rsidRPr="00E616D8">
        <w:lastRenderedPageBreak/>
        <w:t xml:space="preserve">are commonly used in security systems when one entity wishes to grant to another entity some set of its privileges. </w:t>
      </w:r>
    </w:p>
    <w:p w14:paraId="777CB95D" w14:textId="68077F2C" w:rsidR="008335B8" w:rsidRDefault="008335B8" w:rsidP="008335B8"/>
    <w:p w14:paraId="710C9536" w14:textId="326D0A53" w:rsidR="000F1FB4" w:rsidRDefault="000F1FB4" w:rsidP="000F1FB4">
      <w:r>
        <w:t xml:space="preserve">The </w:t>
      </w:r>
      <w:r w:rsidRPr="000B5CB5">
        <w:rPr>
          <w:i/>
        </w:rPr>
        <w:t>X.509 GSI Proxy Certificates</w:t>
      </w:r>
      <w:r>
        <w:t xml:space="preserve"> are very similar </w:t>
      </w:r>
      <w:r w:rsidR="00BB62EC">
        <w:t>to</w:t>
      </w:r>
      <w:r>
        <w:t xml:space="preserve"> the X.509 Proxy Certificates, but unfortunate</w:t>
      </w:r>
      <w:r w:rsidR="00BB62EC">
        <w:t>ly</w:t>
      </w:r>
      <w:r>
        <w:t xml:space="preserve"> they do not follow entirely the standard specifications. </w:t>
      </w:r>
      <w:r w:rsidR="00BE6E16">
        <w:t xml:space="preserve">Thus, only special applications and tools can use them. </w:t>
      </w:r>
      <w:r w:rsidR="000B5CB5">
        <w:t>The GSI Proxy Certificates are consi</w:t>
      </w:r>
      <w:r w:rsidR="000B5CB5">
        <w:t>d</w:t>
      </w:r>
      <w:r w:rsidR="000B5CB5">
        <w:t>ered legacy, but currently the Grid community extensively uses them.</w:t>
      </w:r>
    </w:p>
    <w:p w14:paraId="4001C72F" w14:textId="77777777" w:rsidR="006D377B" w:rsidRDefault="006D377B" w:rsidP="000F1FB4"/>
    <w:p w14:paraId="3AD71BFF" w14:textId="77777777" w:rsidR="006D377B" w:rsidRDefault="006D377B" w:rsidP="006D377B">
      <w:pPr>
        <w:keepNext/>
        <w:jc w:val="center"/>
      </w:pPr>
      <w:r>
        <w:rPr>
          <w:noProof/>
        </w:rPr>
        <w:drawing>
          <wp:inline distT="0" distB="0" distL="0" distR="0" wp14:anchorId="75DB0826" wp14:editId="232B6D19">
            <wp:extent cx="4388354" cy="1077363"/>
            <wp:effectExtent l="25400" t="25400" r="31750" b="1524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17731" t="-7635" r="-16765" b="-5933"/>
                    <a:stretch/>
                  </pic:blipFill>
                  <pic:spPr bwMode="auto">
                    <a:xfrm>
                      <a:off x="0" y="0"/>
                      <a:ext cx="4401264" cy="1080533"/>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49CB50" w14:textId="18F88291" w:rsidR="006D377B" w:rsidRDefault="006D377B" w:rsidP="00AF416F">
      <w:pPr>
        <w:pStyle w:val="Caption"/>
      </w:pPr>
      <w:bookmarkStart w:id="44" w:name="_Toc178991652"/>
      <w:r>
        <w:t xml:space="preserve">Figure </w:t>
      </w:r>
      <w:fldSimple w:instr=" SEQ Figure \* ARABIC ">
        <w:r w:rsidR="00DA1D34">
          <w:rPr>
            <w:noProof/>
          </w:rPr>
          <w:t>10</w:t>
        </w:r>
      </w:fldSimple>
      <w:r>
        <w:t xml:space="preserve"> – The X.509 [GSI] proxy certificate creation process (</w:t>
      </w:r>
      <w:r w:rsidRPr="006D377B">
        <w:rPr>
          <w:i/>
        </w:rPr>
        <w:t>Delegation</w:t>
      </w:r>
      <w:r>
        <w:t>)</w:t>
      </w:r>
      <w:bookmarkEnd w:id="44"/>
    </w:p>
    <w:p w14:paraId="307F8354" w14:textId="3BC48FC1" w:rsidR="006D377B" w:rsidRDefault="006D377B" w:rsidP="006D377B">
      <w:r>
        <w:t xml:space="preserve">The </w:t>
      </w:r>
      <w:r w:rsidRPr="004337BA">
        <w:rPr>
          <w:i/>
        </w:rPr>
        <w:t>Delegation</w:t>
      </w:r>
      <w:r>
        <w:t xml:space="preserve"> is the process that creates the X.509 Proxy Certificates</w:t>
      </w:r>
      <w:r w:rsidR="00774024">
        <w:t xml:space="preserve"> out of a X.509 Certificate</w:t>
      </w:r>
      <w:r>
        <w:t>. As name suggest</w:t>
      </w:r>
      <w:r w:rsidR="00BB62EC">
        <w:t>s</w:t>
      </w:r>
      <w:r>
        <w:t>, the proxy certificates are used to authorize a 3</w:t>
      </w:r>
      <w:r w:rsidRPr="004337BA">
        <w:rPr>
          <w:vertAlign w:val="superscript"/>
        </w:rPr>
        <w:t>rd</w:t>
      </w:r>
      <w:r>
        <w:t xml:space="preserve"> party to connect to various other systems on behalf of the real user (which have the original X.509 Certificate). In this way, the real user does not copy </w:t>
      </w:r>
      <w:r w:rsidR="008D18D8">
        <w:t>his/her</w:t>
      </w:r>
      <w:r>
        <w:t xml:space="preserve"> digital certificate (that contains the private key) to other systems. If someone intercepts the proxy certificate, the level of damages is limited due to the short validity period when it can be used.</w:t>
      </w:r>
    </w:p>
    <w:p w14:paraId="38E1FCD5" w14:textId="24A9957F" w:rsidR="000B5CB5" w:rsidRDefault="000B5CB5" w:rsidP="002F7BF7">
      <w:pPr>
        <w:pStyle w:val="Heading3"/>
        <w:numPr>
          <w:ilvl w:val="2"/>
          <w:numId w:val="15"/>
        </w:numPr>
      </w:pPr>
      <w:r>
        <w:t>Mutual Authentication</w:t>
      </w:r>
    </w:p>
    <w:p w14:paraId="3FCA69D9" w14:textId="3D3E6806" w:rsidR="00413EA0" w:rsidRDefault="008D18D8" w:rsidP="000B5CB5">
      <w:pPr>
        <w:rPr>
          <w:shd w:val="clear" w:color="auto" w:fill="FFFFFF"/>
        </w:rPr>
      </w:pPr>
      <w:r>
        <w:t>M</w:t>
      </w:r>
      <w:r w:rsidR="0009613F">
        <w:t>utual authentication is the process that establishes a trust relation between two pa</w:t>
      </w:r>
      <w:r w:rsidR="0009613F">
        <w:t>r</w:t>
      </w:r>
      <w:r w:rsidR="0009613F">
        <w:t>ties. It consist</w:t>
      </w:r>
      <w:r w:rsidR="006B6565">
        <w:t>s</w:t>
      </w:r>
      <w:r w:rsidR="0009613F">
        <w:t xml:space="preserve"> of a set of </w:t>
      </w:r>
      <w:r w:rsidR="006B6565">
        <w:t xml:space="preserve">operations, which ensure that the two parties are who they </w:t>
      </w:r>
      <w:r w:rsidR="00EC5269">
        <w:t>claim to be</w:t>
      </w:r>
      <w:r w:rsidR="006B6565">
        <w:t>.</w:t>
      </w:r>
      <w:r w:rsidR="006B6565" w:rsidRPr="000B5CB5">
        <w:t xml:space="preserve"> </w:t>
      </w:r>
      <w:r w:rsidR="000B5CB5">
        <w:rPr>
          <w:shd w:val="clear" w:color="auto" w:fill="FFFFFF"/>
        </w:rPr>
        <w:t xml:space="preserve">Before mutual authentication can occur, the parties involved must first trust the CAs that signed </w:t>
      </w:r>
      <w:r w:rsidR="00EC5269">
        <w:rPr>
          <w:shd w:val="clear" w:color="auto" w:fill="FFFFFF"/>
        </w:rPr>
        <w:t>the certificates of each other</w:t>
      </w:r>
      <w:r w:rsidR="000B5CB5">
        <w:rPr>
          <w:shd w:val="clear" w:color="auto" w:fill="FFFFFF"/>
        </w:rPr>
        <w:t xml:space="preserve">. </w:t>
      </w:r>
    </w:p>
    <w:p w14:paraId="5447B23F" w14:textId="77777777" w:rsidR="00B90665" w:rsidRDefault="00B90665" w:rsidP="000B5CB5">
      <w:pPr>
        <w:rPr>
          <w:shd w:val="clear" w:color="auto" w:fill="FFFFFF"/>
        </w:rPr>
      </w:pPr>
    </w:p>
    <w:p w14:paraId="2AB05A47" w14:textId="556CE9CF" w:rsidR="000B5CB5" w:rsidRDefault="00413EA0" w:rsidP="000B5CB5">
      <w:pPr>
        <w:rPr>
          <w:shd w:val="clear" w:color="auto" w:fill="FFFFFF"/>
        </w:rPr>
      </w:pPr>
      <w:r>
        <w:rPr>
          <w:shd w:val="clear" w:color="auto" w:fill="FFFFFF"/>
        </w:rPr>
        <w:t>“</w:t>
      </w:r>
      <w:r w:rsidR="000B5CB5">
        <w:rPr>
          <w:shd w:val="clear" w:color="auto" w:fill="FFFFFF"/>
        </w:rPr>
        <w:t xml:space="preserve">To mutually authenticate, the first person (A) establishes a connection to the second person (B). To start the authentication process, A gives B his certificate. </w:t>
      </w:r>
      <w:r w:rsidR="00E74904">
        <w:rPr>
          <w:shd w:val="clear" w:color="auto" w:fill="FFFFFF"/>
        </w:rPr>
        <w:t>That</w:t>
      </w:r>
      <w:r w:rsidR="000B5CB5">
        <w:rPr>
          <w:shd w:val="clear" w:color="auto" w:fill="FFFFFF"/>
        </w:rPr>
        <w:t xml:space="preserve"> certif</w:t>
      </w:r>
      <w:r w:rsidR="000B5CB5">
        <w:rPr>
          <w:shd w:val="clear" w:color="auto" w:fill="FFFFFF"/>
        </w:rPr>
        <w:t>i</w:t>
      </w:r>
      <w:r w:rsidR="000B5CB5">
        <w:rPr>
          <w:shd w:val="clear" w:color="auto" w:fill="FFFFFF"/>
        </w:rPr>
        <w:t>cate tells B who A is claiming to be (the identity), what A's public key is, and what CA is being used to certify the certificate. B will first make sure that the certificate is valid by checking the CA's digital signature to make sure that the CA actually signed the certificate and that the certificate has</w:t>
      </w:r>
      <w:r w:rsidR="007F1610">
        <w:rPr>
          <w:shd w:val="clear" w:color="auto" w:fill="FFFFFF"/>
        </w:rPr>
        <w:t xml:space="preserve"> not</w:t>
      </w:r>
      <w:r w:rsidR="000B5CB5">
        <w:rPr>
          <w:shd w:val="clear" w:color="auto" w:fill="FFFFFF"/>
        </w:rPr>
        <w:t xml:space="preserve"> been tampered with. (This is where B must trust the CA that signed A's certificate.)</w:t>
      </w:r>
    </w:p>
    <w:p w14:paraId="4A8422F8" w14:textId="77777777" w:rsidR="000B5CB5" w:rsidRDefault="000B5CB5" w:rsidP="000B5CB5">
      <w:pPr>
        <w:rPr>
          <w:shd w:val="clear" w:color="auto" w:fill="FFFFFF"/>
        </w:rPr>
      </w:pPr>
      <w:r>
        <w:rPr>
          <w:shd w:val="clear" w:color="auto" w:fill="FFFFFF"/>
        </w:rPr>
        <w:t>Once B has checked out A's certificate, B must make sure that A really is the person identified in the certificate. B generates a random message and sends it to A, asking A to encrypt it. A encrypts the message using his private key, and sends it back to B. B decrypts the message using A's public key. If this results in the original random message, then B knows that A is who he says he is.</w:t>
      </w:r>
    </w:p>
    <w:p w14:paraId="4A3E6161" w14:textId="77777777" w:rsidR="000B5CB5" w:rsidRDefault="000B5CB5" w:rsidP="000B5CB5">
      <w:pPr>
        <w:rPr>
          <w:shd w:val="clear" w:color="auto" w:fill="FFFFFF"/>
        </w:rPr>
      </w:pPr>
      <w:r>
        <w:rPr>
          <w:shd w:val="clear" w:color="auto" w:fill="FFFFFF"/>
        </w:rPr>
        <w:t>Now that B trusts A's identity, the same operation must happen in reverse. B sends A her certificate, A validates the certificate and sends a challenge message to be e</w:t>
      </w:r>
      <w:r>
        <w:rPr>
          <w:shd w:val="clear" w:color="auto" w:fill="FFFFFF"/>
        </w:rPr>
        <w:t>n</w:t>
      </w:r>
      <w:r>
        <w:rPr>
          <w:shd w:val="clear" w:color="auto" w:fill="FFFFFF"/>
        </w:rPr>
        <w:t>crypted. B encrypts the message and sends it back to A, and A decrypts it and co</w:t>
      </w:r>
      <w:r>
        <w:rPr>
          <w:shd w:val="clear" w:color="auto" w:fill="FFFFFF"/>
        </w:rPr>
        <w:t>m</w:t>
      </w:r>
      <w:r>
        <w:rPr>
          <w:shd w:val="clear" w:color="auto" w:fill="FFFFFF"/>
        </w:rPr>
        <w:t>pares it with the original. If it matches, then A knows that B is who she says she is.</w:t>
      </w:r>
    </w:p>
    <w:p w14:paraId="562AA58C" w14:textId="3C0350B8" w:rsidR="000B5CB5" w:rsidRDefault="000B5CB5" w:rsidP="000B5CB5">
      <w:pPr>
        <w:rPr>
          <w:shd w:val="clear" w:color="auto" w:fill="FFFFFF"/>
        </w:rPr>
      </w:pPr>
      <w:r>
        <w:rPr>
          <w:shd w:val="clear" w:color="auto" w:fill="FFFFFF"/>
        </w:rPr>
        <w:t>At this point, A and B have established a connection to each other and are certain that they know each others' identities.</w:t>
      </w:r>
      <w:r w:rsidR="00413EA0">
        <w:rPr>
          <w:shd w:val="clear" w:color="auto" w:fill="FFFFFF"/>
        </w:rPr>
        <w:t>” [8]</w:t>
      </w:r>
    </w:p>
    <w:p w14:paraId="2C5DB74A" w14:textId="05DD56F7" w:rsidR="00A40737" w:rsidRDefault="00A40737" w:rsidP="002F7BF7">
      <w:pPr>
        <w:pStyle w:val="Heading3"/>
        <w:numPr>
          <w:ilvl w:val="2"/>
          <w:numId w:val="15"/>
        </w:numPr>
      </w:pPr>
      <w:r>
        <w:t>MyProxy Server</w:t>
      </w:r>
    </w:p>
    <w:p w14:paraId="224D541F" w14:textId="5C626D34" w:rsidR="00A40737" w:rsidRDefault="00A40737" w:rsidP="00A40737">
      <w:pPr>
        <w:rPr>
          <w:rStyle w:val="apple-style-span"/>
          <w:color w:val="000000"/>
          <w:szCs w:val="20"/>
        </w:rPr>
      </w:pPr>
      <w:r w:rsidRPr="00A40737">
        <w:rPr>
          <w:rStyle w:val="apple-style-span"/>
          <w:color w:val="000000"/>
          <w:szCs w:val="20"/>
        </w:rPr>
        <w:t>MyProxy is</w:t>
      </w:r>
      <w:r w:rsidRPr="00A40737">
        <w:rPr>
          <w:rStyle w:val="apple-converted-space"/>
          <w:color w:val="000000"/>
          <w:szCs w:val="20"/>
        </w:rPr>
        <w:t> </w:t>
      </w:r>
      <w:r w:rsidRPr="00A40737">
        <w:rPr>
          <w:rStyle w:val="apple-style-span"/>
          <w:color w:val="000000"/>
          <w:szCs w:val="20"/>
        </w:rPr>
        <w:t>open source</w:t>
      </w:r>
      <w:r w:rsidRPr="00A40737">
        <w:rPr>
          <w:rStyle w:val="apple-converted-space"/>
          <w:color w:val="000000"/>
          <w:szCs w:val="20"/>
        </w:rPr>
        <w:t> </w:t>
      </w:r>
      <w:r w:rsidRPr="00A40737">
        <w:rPr>
          <w:rStyle w:val="apple-style-span"/>
          <w:color w:val="000000"/>
          <w:szCs w:val="20"/>
        </w:rPr>
        <w:t xml:space="preserve">software </w:t>
      </w:r>
      <w:r>
        <w:rPr>
          <w:rStyle w:val="apple-style-span"/>
          <w:color w:val="000000"/>
          <w:szCs w:val="20"/>
        </w:rPr>
        <w:t xml:space="preserve">server that </w:t>
      </w:r>
      <w:r w:rsidRPr="00A40737">
        <w:rPr>
          <w:rStyle w:val="apple-style-span"/>
          <w:color w:val="000000"/>
          <w:szCs w:val="20"/>
        </w:rPr>
        <w:t>manag</w:t>
      </w:r>
      <w:r>
        <w:rPr>
          <w:rStyle w:val="apple-style-span"/>
          <w:color w:val="000000"/>
          <w:szCs w:val="20"/>
        </w:rPr>
        <w:t>es</w:t>
      </w:r>
      <w:r w:rsidRPr="00A40737">
        <w:rPr>
          <w:rStyle w:val="apple-converted-space"/>
          <w:color w:val="000000"/>
          <w:szCs w:val="20"/>
        </w:rPr>
        <w:t> </w:t>
      </w:r>
      <w:r>
        <w:rPr>
          <w:rStyle w:val="apple-style-span"/>
          <w:color w:val="000000"/>
          <w:szCs w:val="20"/>
        </w:rPr>
        <w:t>X.509</w:t>
      </w:r>
      <w:r w:rsidRPr="00A40737">
        <w:rPr>
          <w:rStyle w:val="apple-converted-space"/>
          <w:color w:val="000000"/>
          <w:szCs w:val="20"/>
        </w:rPr>
        <w:t> </w:t>
      </w:r>
      <w:r w:rsidR="00EC3442">
        <w:rPr>
          <w:rStyle w:val="apple-style-span"/>
          <w:color w:val="000000"/>
          <w:szCs w:val="20"/>
        </w:rPr>
        <w:t>proxy certificate</w:t>
      </w:r>
      <w:r w:rsidRPr="00A40737">
        <w:rPr>
          <w:rStyle w:val="apple-style-span"/>
          <w:color w:val="000000"/>
          <w:szCs w:val="20"/>
        </w:rPr>
        <w:t xml:space="preserve">. </w:t>
      </w:r>
      <w:r>
        <w:rPr>
          <w:rStyle w:val="apple-style-span"/>
          <w:color w:val="000000"/>
          <w:szCs w:val="20"/>
        </w:rPr>
        <w:t>It</w:t>
      </w:r>
      <w:r w:rsidRPr="00A40737">
        <w:rPr>
          <w:rStyle w:val="apple-style-span"/>
          <w:color w:val="000000"/>
          <w:szCs w:val="20"/>
        </w:rPr>
        <w:t xml:space="preserve"> combines an online credential repository </w:t>
      </w:r>
      <w:r>
        <w:rPr>
          <w:rStyle w:val="apple-style-span"/>
          <w:color w:val="000000"/>
          <w:szCs w:val="20"/>
        </w:rPr>
        <w:t>and</w:t>
      </w:r>
      <w:r w:rsidRPr="00A40737">
        <w:rPr>
          <w:rStyle w:val="apple-style-span"/>
          <w:color w:val="000000"/>
          <w:szCs w:val="20"/>
        </w:rPr>
        <w:t xml:space="preserve"> certificate authority to allow users to securely obtain credentials</w:t>
      </w:r>
      <w:r w:rsidR="00EC3442">
        <w:rPr>
          <w:rStyle w:val="apple-style-span"/>
          <w:color w:val="000000"/>
          <w:szCs w:val="20"/>
        </w:rPr>
        <w:t xml:space="preserve"> (proxy certificates)</w:t>
      </w:r>
      <w:r w:rsidRPr="00A40737">
        <w:rPr>
          <w:rStyle w:val="apple-style-span"/>
          <w:color w:val="000000"/>
          <w:szCs w:val="20"/>
        </w:rPr>
        <w:t xml:space="preserve"> when and where needed</w:t>
      </w:r>
      <w:r w:rsidR="00122F0E">
        <w:rPr>
          <w:rStyle w:val="apple-style-span"/>
          <w:color w:val="000000"/>
          <w:szCs w:val="20"/>
        </w:rPr>
        <w:t xml:space="preserve"> [14]</w:t>
      </w:r>
      <w:r w:rsidRPr="00A40737">
        <w:rPr>
          <w:rStyle w:val="apple-style-span"/>
          <w:color w:val="000000"/>
          <w:szCs w:val="20"/>
        </w:rPr>
        <w:t>.</w:t>
      </w:r>
    </w:p>
    <w:p w14:paraId="693CEE50" w14:textId="77777777" w:rsidR="00EC3442" w:rsidRDefault="00EC3442" w:rsidP="00A40737">
      <w:pPr>
        <w:rPr>
          <w:rStyle w:val="apple-style-span"/>
          <w:color w:val="000000"/>
          <w:szCs w:val="20"/>
        </w:rPr>
      </w:pPr>
    </w:p>
    <w:p w14:paraId="618F5D02" w14:textId="0F1C1D30" w:rsidR="00EC3442" w:rsidRDefault="00EC3442" w:rsidP="00A40737">
      <w:pPr>
        <w:rPr>
          <w:rStyle w:val="apple-style-span"/>
          <w:color w:val="000000"/>
          <w:szCs w:val="20"/>
        </w:rPr>
      </w:pPr>
      <w:r>
        <w:rPr>
          <w:rStyle w:val="apple-style-span"/>
          <w:color w:val="000000"/>
          <w:szCs w:val="20"/>
        </w:rPr>
        <w:t>It is used as follows: the user that has a X.509 certificate, delegates a proxy certif</w:t>
      </w:r>
      <w:r>
        <w:rPr>
          <w:rStyle w:val="apple-style-span"/>
          <w:color w:val="000000"/>
          <w:szCs w:val="20"/>
        </w:rPr>
        <w:t>i</w:t>
      </w:r>
      <w:r>
        <w:rPr>
          <w:rStyle w:val="apple-style-span"/>
          <w:color w:val="000000"/>
          <w:szCs w:val="20"/>
        </w:rPr>
        <w:t>cate to MyProxy server for usually 7 days, and the user defines a username and a password to access the proxy certificate. Now, within th</w:t>
      </w:r>
      <w:r w:rsidR="007F1610">
        <w:rPr>
          <w:rStyle w:val="apple-style-span"/>
          <w:color w:val="000000"/>
          <w:szCs w:val="20"/>
        </w:rPr>
        <w:t>e</w:t>
      </w:r>
      <w:r>
        <w:rPr>
          <w:rStyle w:val="apple-style-span"/>
          <w:color w:val="000000"/>
          <w:szCs w:val="20"/>
        </w:rPr>
        <w:t>s</w:t>
      </w:r>
      <w:r w:rsidR="007F1610">
        <w:rPr>
          <w:rStyle w:val="apple-style-span"/>
          <w:color w:val="000000"/>
          <w:szCs w:val="20"/>
        </w:rPr>
        <w:t>e</w:t>
      </w:r>
      <w:r>
        <w:rPr>
          <w:rStyle w:val="apple-style-span"/>
          <w:color w:val="000000"/>
          <w:szCs w:val="20"/>
        </w:rPr>
        <w:t xml:space="preserve"> 7 days, anytime the user </w:t>
      </w:r>
      <w:r>
        <w:rPr>
          <w:rStyle w:val="apple-style-span"/>
          <w:color w:val="000000"/>
          <w:szCs w:val="20"/>
        </w:rPr>
        <w:lastRenderedPageBreak/>
        <w:t>needs a short proxy certificate (12 hours) to connect to the grid components, he/she only request</w:t>
      </w:r>
      <w:r w:rsidR="004D5EB6">
        <w:rPr>
          <w:rStyle w:val="apple-style-span"/>
          <w:color w:val="000000"/>
          <w:szCs w:val="20"/>
        </w:rPr>
        <w:t>s</w:t>
      </w:r>
      <w:r>
        <w:rPr>
          <w:rStyle w:val="apple-style-span"/>
          <w:color w:val="000000"/>
          <w:szCs w:val="20"/>
        </w:rPr>
        <w:t xml:space="preserve"> the certificate from the MyProxy Server using the username and the password. In this way, the</w:t>
      </w:r>
      <w:r w:rsidR="00450CA6">
        <w:rPr>
          <w:rStyle w:val="apple-style-span"/>
          <w:color w:val="000000"/>
          <w:szCs w:val="20"/>
        </w:rPr>
        <w:t xml:space="preserve"> user does not need to have the original X.509 certificate on the machine where the proxy certificate is </w:t>
      </w:r>
      <w:r w:rsidR="004D5EB6">
        <w:rPr>
          <w:rStyle w:val="apple-style-span"/>
          <w:color w:val="000000"/>
          <w:szCs w:val="20"/>
        </w:rPr>
        <w:t>required</w:t>
      </w:r>
      <w:r w:rsidR="00895B67">
        <w:rPr>
          <w:rStyle w:val="apple-style-span"/>
          <w:color w:val="000000"/>
          <w:szCs w:val="20"/>
        </w:rPr>
        <w:t>.</w:t>
      </w:r>
      <w:r w:rsidR="00450CA6">
        <w:rPr>
          <w:rStyle w:val="apple-style-span"/>
          <w:color w:val="000000"/>
          <w:szCs w:val="20"/>
        </w:rPr>
        <w:t xml:space="preserve"> </w:t>
      </w:r>
    </w:p>
    <w:p w14:paraId="30B556FB" w14:textId="77777777" w:rsidR="00F4510F" w:rsidRDefault="00F4510F" w:rsidP="00F4510F">
      <w:pPr>
        <w:pStyle w:val="Heading2"/>
      </w:pPr>
      <w:bookmarkStart w:id="45" w:name="_Toc937182"/>
      <w:bookmarkStart w:id="46" w:name="_Toc937380"/>
      <w:bookmarkStart w:id="47" w:name="_Toc937794"/>
      <w:bookmarkStart w:id="48" w:name="_Toc177188430"/>
      <w:r w:rsidRPr="004009BA">
        <w:t>Problem Analysis</w:t>
      </w:r>
      <w:bookmarkEnd w:id="45"/>
      <w:bookmarkEnd w:id="46"/>
      <w:bookmarkEnd w:id="47"/>
      <w:bookmarkEnd w:id="48"/>
    </w:p>
    <w:p w14:paraId="452932E5" w14:textId="0C2F8873" w:rsidR="006C4874" w:rsidRPr="008E7EEC" w:rsidRDefault="008E7EEC" w:rsidP="00BA3681">
      <w:r w:rsidRPr="00E65B59">
        <w:t xml:space="preserve">The </w:t>
      </w:r>
      <w:r w:rsidR="008F5AC6">
        <w:t xml:space="preserve">main </w:t>
      </w:r>
      <w:r w:rsidR="008F5AC6" w:rsidRPr="00E65B59">
        <w:t xml:space="preserve">goal of </w:t>
      </w:r>
      <w:r w:rsidR="008D18D8">
        <w:t>this</w:t>
      </w:r>
      <w:r w:rsidR="008F5AC6" w:rsidRPr="00E65B59">
        <w:t xml:space="preserve"> project </w:t>
      </w:r>
      <w:r w:rsidR="006931BF">
        <w:t>is</w:t>
      </w:r>
      <w:r w:rsidRPr="00E65B59">
        <w:t xml:space="preserve"> to offer </w:t>
      </w:r>
      <w:r w:rsidR="006C4874">
        <w:t>a user-friendly and efficient alternative way</w:t>
      </w:r>
      <w:r w:rsidRPr="00E65B59">
        <w:t xml:space="preserve"> to access data</w:t>
      </w:r>
      <w:r>
        <w:t xml:space="preserve"> stored </w:t>
      </w:r>
      <w:r w:rsidR="008D18D8">
        <w:t>on</w:t>
      </w:r>
      <w:r>
        <w:t xml:space="preserve"> the grid. During the domain analysis, most of the comp</w:t>
      </w:r>
      <w:r>
        <w:t>o</w:t>
      </w:r>
      <w:r>
        <w:t xml:space="preserve">nents of the grid that are utilized in order to access data are analyzed, and some ideas about what the real problem is are identified. According </w:t>
      </w:r>
      <w:r w:rsidR="006931BF">
        <w:t>to</w:t>
      </w:r>
      <w:r>
        <w:t xml:space="preserve"> the survey that was ca</w:t>
      </w:r>
      <w:r>
        <w:t>r</w:t>
      </w:r>
      <w:r>
        <w:t>ried out at the beginning of the project</w:t>
      </w:r>
      <w:r w:rsidR="008F5AC6">
        <w:t xml:space="preserve"> (</w:t>
      </w:r>
      <w:r>
        <w:t>in order to find out the difficulties that the users encounter while accessing data</w:t>
      </w:r>
      <w:r w:rsidR="008F5AC6">
        <w:t>)</w:t>
      </w:r>
      <w:r>
        <w:t>, the motivation of this pro</w:t>
      </w:r>
      <w:r w:rsidR="008F5AC6">
        <w:t>ject becomes very clear.</w:t>
      </w:r>
      <w:r w:rsidR="00BA3681">
        <w:t xml:space="preserve"> It</w:t>
      </w:r>
      <w:r w:rsidR="008D4AD3">
        <w:t xml:space="preserve"> is explained in the next sections and it is </w:t>
      </w:r>
      <w:r w:rsidR="00E36EB0">
        <w:t>described from user’s and resource provider’s perspectives.</w:t>
      </w:r>
    </w:p>
    <w:p w14:paraId="3760A85E" w14:textId="3D0E4A75" w:rsidR="007003E1" w:rsidRDefault="00F4510F" w:rsidP="002F7BF7">
      <w:pPr>
        <w:pStyle w:val="Heading3"/>
        <w:numPr>
          <w:ilvl w:val="2"/>
          <w:numId w:val="20"/>
        </w:numPr>
      </w:pPr>
      <w:r>
        <w:t>Motivation: user point of view</w:t>
      </w:r>
    </w:p>
    <w:p w14:paraId="302524CE" w14:textId="61947333" w:rsidR="008E7EEC" w:rsidRDefault="003B239B" w:rsidP="008E7EEC">
      <w:r>
        <w:t>Currently</w:t>
      </w:r>
      <w:r w:rsidR="008E7EEC">
        <w:t xml:space="preserve">, when the user needs to read a file that is stored </w:t>
      </w:r>
      <w:r>
        <w:t>by the grid, he/she utilizes some grid-specific commands and tools. As described at the beginning of this cha</w:t>
      </w:r>
      <w:r>
        <w:t>p</w:t>
      </w:r>
      <w:r>
        <w:t>ter, the User Interface (UI) is used to interact with the Grid. The user first needs to have the UI installed on the personal computer, or he/she needs to have access to</w:t>
      </w:r>
      <w:r w:rsidR="006931BF">
        <w:t xml:space="preserve"> utilize an already existing one, usually provided by the different sites</w:t>
      </w:r>
      <w:r>
        <w:t xml:space="preserve">. </w:t>
      </w:r>
    </w:p>
    <w:p w14:paraId="3DE6E802" w14:textId="77777777" w:rsidR="003B239B" w:rsidRDefault="003B239B" w:rsidP="008E7EEC"/>
    <w:p w14:paraId="0D442C4F" w14:textId="53597CF9" w:rsidR="003B239B" w:rsidRDefault="003B239B" w:rsidP="008E7EEC">
      <w:r>
        <w:t xml:space="preserve">To have the UI installed on the personal machine, the user needs to use a specific type of Linux and to install the right tools and frameworks, </w:t>
      </w:r>
      <w:r w:rsidR="008D18D8">
        <w:t xml:space="preserve">a </w:t>
      </w:r>
      <w:r>
        <w:t xml:space="preserve">process that is not </w:t>
      </w:r>
      <w:r w:rsidR="008D18D8">
        <w:t>a</w:t>
      </w:r>
      <w:r w:rsidR="008D18D8">
        <w:t>l</w:t>
      </w:r>
      <w:r w:rsidR="008D18D8">
        <w:t>ways</w:t>
      </w:r>
      <w:r>
        <w:t xml:space="preserve"> easy. To connect remotely to an already existing UI, he/she needs first to have an account and </w:t>
      </w:r>
      <w:r w:rsidR="0043569B">
        <w:t>the user</w:t>
      </w:r>
      <w:r>
        <w:t xml:space="preserve"> needs to have</w:t>
      </w:r>
      <w:r w:rsidR="00BA3681">
        <w:t xml:space="preserve"> network access to that machine. The </w:t>
      </w:r>
      <w:r w:rsidR="007107D6">
        <w:t>user</w:t>
      </w:r>
      <w:r w:rsidR="00BA3681">
        <w:t xml:space="preserve"> also</w:t>
      </w:r>
      <w:r w:rsidR="007107D6">
        <w:t xml:space="preserve"> needs to have the personal X.509 certificate available there. </w:t>
      </w:r>
    </w:p>
    <w:p w14:paraId="304F8047" w14:textId="77777777" w:rsidR="00F70557" w:rsidRDefault="00F70557" w:rsidP="008E7EEC"/>
    <w:p w14:paraId="7766B883" w14:textId="21C66C73" w:rsidR="00C4209B" w:rsidRDefault="007107D6" w:rsidP="008E7EEC">
      <w:r>
        <w:t xml:space="preserve">However, even if all the required steps presented before are met, the interaction with the grid’s storage elements </w:t>
      </w:r>
      <w:r w:rsidR="00F70557">
        <w:t xml:space="preserve">is rather difficult. Some specific commands </w:t>
      </w:r>
      <w:r>
        <w:t xml:space="preserve">(that need to be </w:t>
      </w:r>
      <w:r w:rsidR="00F70557">
        <w:t xml:space="preserve">known upfront) </w:t>
      </w:r>
      <w:r w:rsidR="0043569B">
        <w:t>have</w:t>
      </w:r>
      <w:r w:rsidR="00F70557">
        <w:t xml:space="preserve"> to be used.</w:t>
      </w:r>
    </w:p>
    <w:p w14:paraId="5E30B5F2" w14:textId="77777777" w:rsidR="00C4209B" w:rsidRDefault="00C4209B" w:rsidP="008E7EEC"/>
    <w:p w14:paraId="0DC0DADC" w14:textId="5784EEB5" w:rsidR="00C4209B" w:rsidRDefault="00C4209B" w:rsidP="008E7EEC">
      <w:r>
        <w:t>Firstly, the user must make sure that he/she has a valid proxy certificate</w:t>
      </w:r>
      <w:r w:rsidRPr="00C4209B">
        <w:t xml:space="preserve"> </w:t>
      </w:r>
      <w:r>
        <w:t>on the UI machine, because the access to the Storage Elements i</w:t>
      </w:r>
      <w:r w:rsidR="0043569B">
        <w:t>s</w:t>
      </w:r>
      <w:r>
        <w:t xml:space="preserve"> by default denied, unless the user presents a valid </w:t>
      </w:r>
      <w:r w:rsidRPr="00BA3681">
        <w:rPr>
          <w:u w:val="single"/>
        </w:rPr>
        <w:t>proxy certificate</w:t>
      </w:r>
      <w:r>
        <w:t xml:space="preserve">. Usually, to complete this step, the user needs to have the personal </w:t>
      </w:r>
      <w:r w:rsidRPr="00BA3681">
        <w:rPr>
          <w:u w:val="single"/>
        </w:rPr>
        <w:t>X.509 certificate</w:t>
      </w:r>
      <w:r>
        <w:t xml:space="preserve"> available on the UI machine and he/she </w:t>
      </w:r>
      <w:r w:rsidR="0043569B">
        <w:t>has</w:t>
      </w:r>
      <w:r>
        <w:t xml:space="preserve"> to use some grid-specific commands </w:t>
      </w:r>
      <w:r w:rsidR="00256D55">
        <w:t>to create the proxy certificate</w:t>
      </w:r>
      <w:r>
        <w:t xml:space="preserve"> </w:t>
      </w:r>
      <w:r w:rsidR="00256D55">
        <w:t>(</w:t>
      </w:r>
      <w:r>
        <w:t xml:space="preserve">such as </w:t>
      </w:r>
      <w:r w:rsidRPr="00256D55">
        <w:rPr>
          <w:i/>
        </w:rPr>
        <w:t>voms-proxy-init</w:t>
      </w:r>
      <w:r>
        <w:t xml:space="preserve"> or </w:t>
      </w:r>
      <w:r w:rsidRPr="00256D55">
        <w:rPr>
          <w:i/>
        </w:rPr>
        <w:t>grid-proxy-init</w:t>
      </w:r>
      <w:r w:rsidR="00256D55">
        <w:t>)</w:t>
      </w:r>
      <w:r>
        <w:t xml:space="preserve">. </w:t>
      </w:r>
      <w:r w:rsidR="00256D55">
        <w:t xml:space="preserve">An alternative is to use the </w:t>
      </w:r>
      <w:r w:rsidR="00256D55" w:rsidRPr="00256D55">
        <w:rPr>
          <w:i/>
        </w:rPr>
        <w:t>myproxy-logon</w:t>
      </w:r>
      <w:r w:rsidR="00256D55">
        <w:t xml:space="preserve"> command to r</w:t>
      </w:r>
      <w:r w:rsidR="00256D55">
        <w:t>e</w:t>
      </w:r>
      <w:r w:rsidR="00256D55">
        <w:t>ceive a proxy certificate from a MyProxy server.</w:t>
      </w:r>
    </w:p>
    <w:p w14:paraId="4DE7E0FA" w14:textId="77777777" w:rsidR="00C4209B" w:rsidRDefault="00C4209B" w:rsidP="008E7EEC"/>
    <w:p w14:paraId="61461ED7" w14:textId="1286C262" w:rsidR="00F70557" w:rsidRDefault="00C4209B" w:rsidP="008E7EEC">
      <w:r>
        <w:t xml:space="preserve">Secondly, the user </w:t>
      </w:r>
      <w:r w:rsidR="00F70557">
        <w:t>needs to execute the grid-specific commands (in the Term</w:t>
      </w:r>
      <w:r w:rsidR="00F70557">
        <w:t>i</w:t>
      </w:r>
      <w:r w:rsidR="00F70557">
        <w:t>nal/Console) in order to copy the file to the UI machine. Once copied to the local machine the file can be read. Anyway, if the file needs to be analyzed with some a</w:t>
      </w:r>
      <w:r w:rsidR="00F70557">
        <w:t>d</w:t>
      </w:r>
      <w:r w:rsidR="00F70557">
        <w:t xml:space="preserve">vanced tools (such as Matlab), it needs to be copied again to a machine that has those tools. </w:t>
      </w:r>
    </w:p>
    <w:p w14:paraId="2143D71D" w14:textId="77777777" w:rsidR="00BF116D" w:rsidRDefault="00BF116D" w:rsidP="008E7EEC"/>
    <w:p w14:paraId="772CFDC1" w14:textId="77777777" w:rsidR="00BF116D" w:rsidRDefault="00BF116D" w:rsidP="00BF116D">
      <w:pPr>
        <w:keepNext/>
      </w:pPr>
      <w:r>
        <w:rPr>
          <w:noProof/>
        </w:rPr>
        <w:drawing>
          <wp:inline distT="0" distB="0" distL="0" distR="0" wp14:anchorId="0D212365" wp14:editId="30DFB58D">
            <wp:extent cx="4361815" cy="1227338"/>
            <wp:effectExtent l="0" t="0" r="6985" b="0"/>
            <wp:docPr id="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1815" cy="1227338"/>
                    </a:xfrm>
                    <a:prstGeom prst="rect">
                      <a:avLst/>
                    </a:prstGeom>
                    <a:noFill/>
                    <a:ln>
                      <a:noFill/>
                    </a:ln>
                  </pic:spPr>
                </pic:pic>
              </a:graphicData>
            </a:graphic>
          </wp:inline>
        </w:drawing>
      </w:r>
    </w:p>
    <w:p w14:paraId="30D6E3B1" w14:textId="4780A107" w:rsidR="00BF116D" w:rsidRDefault="00BF116D" w:rsidP="00AF416F">
      <w:pPr>
        <w:pStyle w:val="Caption"/>
      </w:pPr>
      <w:bookmarkStart w:id="49" w:name="_Toc178991653"/>
      <w:r>
        <w:t xml:space="preserve">Figure </w:t>
      </w:r>
      <w:fldSimple w:instr=" SEQ Figure \* ARABIC ">
        <w:r w:rsidR="00DA1D34">
          <w:rPr>
            <w:noProof/>
          </w:rPr>
          <w:t>11</w:t>
        </w:r>
      </w:fldSimple>
      <w:r>
        <w:t xml:space="preserve"> </w:t>
      </w:r>
      <w:r w:rsidR="00467D91">
        <w:t>–</w:t>
      </w:r>
      <w:r>
        <w:t xml:space="preserve"> Example of how c</w:t>
      </w:r>
      <w:r w:rsidR="0043569B">
        <w:t>urrently a file can be copied from</w:t>
      </w:r>
      <w:r>
        <w:t xml:space="preserve"> the grid to a specific computer by making use of the UI interface</w:t>
      </w:r>
      <w:bookmarkEnd w:id="49"/>
    </w:p>
    <w:p w14:paraId="35BC7831" w14:textId="79B6ABA8" w:rsidR="006B0075" w:rsidRDefault="00BF116D" w:rsidP="008E7EEC">
      <w:r>
        <w:lastRenderedPageBreak/>
        <w:t xml:space="preserve">The example </w:t>
      </w:r>
      <w:r w:rsidR="00105A78">
        <w:t>above</w:t>
      </w:r>
      <w:r>
        <w:t xml:space="preserve"> show</w:t>
      </w:r>
      <w:r w:rsidR="00BA3681">
        <w:t>s</w:t>
      </w:r>
      <w:r>
        <w:t xml:space="preserve"> all the commands required to copy a file stored by the grid, once the user logged-in the User Interface (UI). </w:t>
      </w:r>
    </w:p>
    <w:p w14:paraId="5E893ADC" w14:textId="7D59A787" w:rsidR="006B0075" w:rsidRDefault="006B0075" w:rsidP="002F7BF7">
      <w:pPr>
        <w:pStyle w:val="ListParagraph"/>
        <w:numPr>
          <w:ilvl w:val="0"/>
          <w:numId w:val="16"/>
        </w:numPr>
      </w:pPr>
      <w:r>
        <w:t>T</w:t>
      </w:r>
      <w:r w:rsidR="00BF116D">
        <w:t xml:space="preserve">he user </w:t>
      </w:r>
      <w:r>
        <w:t>demands</w:t>
      </w:r>
      <w:r w:rsidR="00BF116D">
        <w:t xml:space="preserve"> a proxy certificate from a My</w:t>
      </w:r>
      <w:r w:rsidR="0055193A">
        <w:t>Proxy Server (px.grid.sara.nl) by using “</w:t>
      </w:r>
      <w:r w:rsidR="0055193A" w:rsidRPr="0055193A">
        <w:rPr>
          <w:rFonts w:ascii="Courier New" w:hAnsi="Courier New" w:cs="Courier New"/>
          <w:sz w:val="18"/>
        </w:rPr>
        <w:t>myproxy-logon</w:t>
      </w:r>
      <w:r w:rsidR="0055193A">
        <w:t>” command.</w:t>
      </w:r>
    </w:p>
    <w:p w14:paraId="640B8C85" w14:textId="04C9B6CA" w:rsidR="006B0075" w:rsidRDefault="006B0075" w:rsidP="002F7BF7">
      <w:pPr>
        <w:pStyle w:val="ListParagraph"/>
        <w:numPr>
          <w:ilvl w:val="0"/>
          <w:numId w:val="16"/>
        </w:numPr>
      </w:pPr>
      <w:r>
        <w:t>T</w:t>
      </w:r>
      <w:r w:rsidR="00BF116D">
        <w:t>he user copies the file from the grid to the UI</w:t>
      </w:r>
      <w:r>
        <w:t xml:space="preserve"> machine</w:t>
      </w:r>
      <w:r w:rsidR="0055193A">
        <w:t>, by using the “</w:t>
      </w:r>
      <w:r w:rsidR="0055193A" w:rsidRPr="0055193A">
        <w:rPr>
          <w:rFonts w:ascii="Courier New" w:hAnsi="Courier New" w:cs="Courier New"/>
          <w:sz w:val="18"/>
        </w:rPr>
        <w:t>lcg-cp</w:t>
      </w:r>
      <w:r w:rsidR="0055193A">
        <w:t>” command.</w:t>
      </w:r>
    </w:p>
    <w:p w14:paraId="31B42BCD" w14:textId="749468AC" w:rsidR="00F70557" w:rsidRDefault="00BF116D" w:rsidP="006B0075">
      <w:pPr>
        <w:pStyle w:val="ListParagraph"/>
        <w:ind w:left="360"/>
      </w:pPr>
      <w:r>
        <w:t>As a remark, the user needs to know exactly the path of the file from the Grid (“/grid/pvier/test_cristian/file1.txt”)</w:t>
      </w:r>
      <w:r w:rsidR="006B0075">
        <w:t xml:space="preserve">. The UI does not provide the auto-complete functionality. If the path </w:t>
      </w:r>
      <w:r w:rsidR="00DE6184">
        <w:t xml:space="preserve">of the </w:t>
      </w:r>
      <w:r w:rsidR="006B0075">
        <w:t xml:space="preserve">file is </w:t>
      </w:r>
      <w:r w:rsidR="00E74904">
        <w:t>complex</w:t>
      </w:r>
      <w:r w:rsidR="006B0075">
        <w:t xml:space="preserve"> then it becomes very difficult </w:t>
      </w:r>
      <w:r w:rsidR="00DE6184">
        <w:t xml:space="preserve">for the user </w:t>
      </w:r>
      <w:r w:rsidR="006B0075">
        <w:t xml:space="preserve">to specify </w:t>
      </w:r>
      <w:r w:rsidR="00DE6184">
        <w:t>the file that he/she needs</w:t>
      </w:r>
      <w:r w:rsidR="006B0075">
        <w:t>.</w:t>
      </w:r>
    </w:p>
    <w:p w14:paraId="2D0747F8" w14:textId="77FCBB88" w:rsidR="006B0075" w:rsidRDefault="006B0075" w:rsidP="002F7BF7">
      <w:pPr>
        <w:pStyle w:val="ListParagraph"/>
        <w:numPr>
          <w:ilvl w:val="0"/>
          <w:numId w:val="17"/>
        </w:numPr>
      </w:pPr>
      <w:r>
        <w:t>In the last step, the user copies the file fr</w:t>
      </w:r>
      <w:r w:rsidR="0043569B">
        <w:t>o</w:t>
      </w:r>
      <w:r>
        <w:t>m the UI machine to a machine where the</w:t>
      </w:r>
      <w:r w:rsidR="0055193A">
        <w:t xml:space="preserve"> data can be processed/analyzed. The file can be copied in various ways, by using different protocols that the UI provides.</w:t>
      </w:r>
    </w:p>
    <w:p w14:paraId="463092CA" w14:textId="77777777" w:rsidR="00BF116D" w:rsidRDefault="00BF116D" w:rsidP="008E7EEC"/>
    <w:p w14:paraId="68DD026E" w14:textId="35B33E54" w:rsidR="00E26444" w:rsidRDefault="006E699E" w:rsidP="008E7EEC">
      <w:r>
        <w:t xml:space="preserve">Possible problems </w:t>
      </w:r>
      <w:r w:rsidR="0043569B">
        <w:t xml:space="preserve">can occur </w:t>
      </w:r>
      <w:r>
        <w:t>while using the User Interface:</w:t>
      </w:r>
    </w:p>
    <w:p w14:paraId="714E6DF3" w14:textId="7F09F5B4" w:rsidR="00E26444" w:rsidRDefault="00E26444" w:rsidP="002F7BF7">
      <w:pPr>
        <w:pStyle w:val="ListParagraph"/>
        <w:numPr>
          <w:ilvl w:val="0"/>
          <w:numId w:val="17"/>
        </w:numPr>
      </w:pPr>
      <w:r>
        <w:t>The user does not have access to the UI machine, due to the network restrictions</w:t>
      </w:r>
      <w:r w:rsidR="00895B67">
        <w:t>.</w:t>
      </w:r>
    </w:p>
    <w:p w14:paraId="6F0E848E" w14:textId="03C5A711" w:rsidR="00E26444" w:rsidRDefault="00E26444" w:rsidP="002F7BF7">
      <w:pPr>
        <w:pStyle w:val="ListParagraph"/>
        <w:numPr>
          <w:ilvl w:val="0"/>
          <w:numId w:val="17"/>
        </w:numPr>
      </w:pPr>
      <w:r>
        <w:t>The user cannot copy the file directly from the UI to its personal machine, again due to the network restrictions. Thus he/she needs probably to copy the file to other several compute</w:t>
      </w:r>
      <w:r w:rsidR="00E74904">
        <w:t>r</w:t>
      </w:r>
      <w:r w:rsidR="0043569B">
        <w:t xml:space="preserve">s until getting </w:t>
      </w:r>
      <w:r>
        <w:t>direct access to the file.</w:t>
      </w:r>
    </w:p>
    <w:p w14:paraId="614D4479" w14:textId="24F39BD9" w:rsidR="006E699E" w:rsidRDefault="006E699E" w:rsidP="002F7BF7">
      <w:pPr>
        <w:pStyle w:val="ListParagraph"/>
        <w:numPr>
          <w:ilvl w:val="0"/>
          <w:numId w:val="17"/>
        </w:numPr>
      </w:pPr>
      <w:r>
        <w:t>The use</w:t>
      </w:r>
      <w:r w:rsidR="0043569B">
        <w:t>r</w:t>
      </w:r>
      <w:r>
        <w:t xml:space="preserve"> might not have enough space available o</w:t>
      </w:r>
      <w:r w:rsidR="0043569B">
        <w:t>n</w:t>
      </w:r>
      <w:r>
        <w:t xml:space="preserve"> the UI </w:t>
      </w:r>
      <w:r w:rsidR="00EB3C64">
        <w:t xml:space="preserve">machine </w:t>
      </w:r>
      <w:r>
        <w:t xml:space="preserve">when a </w:t>
      </w:r>
      <w:r w:rsidR="008D18D8">
        <w:t>large</w:t>
      </w:r>
      <w:r>
        <w:t xml:space="preserve"> amount of data is copied.</w:t>
      </w:r>
    </w:p>
    <w:p w14:paraId="5CE649B3" w14:textId="77777777" w:rsidR="00E26444" w:rsidRDefault="00E26444" w:rsidP="00E26444">
      <w:pPr>
        <w:pStyle w:val="ListParagraph"/>
        <w:ind w:left="360"/>
      </w:pPr>
    </w:p>
    <w:p w14:paraId="75067DEB" w14:textId="3886C744" w:rsidR="00F70557" w:rsidRDefault="00F70557" w:rsidP="008E7EEC">
      <w:r>
        <w:t>As presented, this is a difficult process that requires</w:t>
      </w:r>
      <w:r w:rsidR="005C0F63">
        <w:t xml:space="preserve"> a</w:t>
      </w:r>
      <w:r>
        <w:t xml:space="preserve"> lot of time spent only to make the file available where needed. The current project aims to simplify the entire pr</w:t>
      </w:r>
      <w:r>
        <w:t>o</w:t>
      </w:r>
      <w:r>
        <w:t xml:space="preserve">cess </w:t>
      </w:r>
      <w:r w:rsidR="005C0F63">
        <w:t>for data</w:t>
      </w:r>
      <w:r>
        <w:t xml:space="preserve"> access, and it tries to make the files available whenever and wherever </w:t>
      </w:r>
      <w:r w:rsidR="003D3675">
        <w:t>they</w:t>
      </w:r>
      <w:r w:rsidR="006B0075">
        <w:t xml:space="preserve"> </w:t>
      </w:r>
      <w:r w:rsidR="003D3675">
        <w:t>are</w:t>
      </w:r>
      <w:r w:rsidR="006B0075">
        <w:t xml:space="preserve"> </w:t>
      </w:r>
      <w:r>
        <w:t>needed</w:t>
      </w:r>
      <w:r w:rsidR="006B0075">
        <w:t>,</w:t>
      </w:r>
      <w:r w:rsidR="00360468">
        <w:t xml:space="preserve"> without making use of any grid-specific commands, and preferably in a Graphic User Interface (GUI).</w:t>
      </w:r>
    </w:p>
    <w:p w14:paraId="353A8990" w14:textId="77777777" w:rsidR="00A32651" w:rsidRDefault="00A32651" w:rsidP="008E7EEC"/>
    <w:p w14:paraId="21BC1A34" w14:textId="30AE880F" w:rsidR="00A32651" w:rsidRDefault="00A32651" w:rsidP="008E7EEC">
      <w:r>
        <w:t xml:space="preserve">Another motivation for this project from </w:t>
      </w:r>
      <w:r w:rsidR="008D18D8">
        <w:t xml:space="preserve">a </w:t>
      </w:r>
      <w:r>
        <w:t>user perspective is that by providing a new interface to access data, the worker nodes can take benefits. More standard applic</w:t>
      </w:r>
      <w:r>
        <w:t>a</w:t>
      </w:r>
      <w:r>
        <w:t>tion can be deployed on them, and the palette of tools that users can utilize while executing jobs increases.</w:t>
      </w:r>
    </w:p>
    <w:p w14:paraId="57A9F20D" w14:textId="66CE1FDF" w:rsidR="00F4510F" w:rsidRPr="009A4F65" w:rsidRDefault="00F4510F" w:rsidP="002F7BF7">
      <w:pPr>
        <w:pStyle w:val="Heading3"/>
        <w:numPr>
          <w:ilvl w:val="2"/>
          <w:numId w:val="20"/>
        </w:numPr>
      </w:pPr>
      <w:r>
        <w:t>Motivation: resource provider point of view</w:t>
      </w:r>
    </w:p>
    <w:p w14:paraId="66F83910" w14:textId="52FE40D4" w:rsidR="00767CB1" w:rsidRDefault="0001422B" w:rsidP="00F4510F">
      <w:r>
        <w:t>The project is also interesting fr</w:t>
      </w:r>
      <w:r w:rsidR="00DE6184">
        <w:t>o</w:t>
      </w:r>
      <w:r>
        <w:t xml:space="preserve">m </w:t>
      </w:r>
      <w:r w:rsidR="008D18D8">
        <w:t xml:space="preserve">a </w:t>
      </w:r>
      <w:r>
        <w:t xml:space="preserve">resource provider’s perspective. Currently, </w:t>
      </w:r>
      <w:r w:rsidR="00E362BD">
        <w:t xml:space="preserve">the Worker Nodes are the most </w:t>
      </w:r>
      <w:r w:rsidR="001E4F5A">
        <w:t xml:space="preserve">important </w:t>
      </w:r>
      <w:r w:rsidR="00E362BD">
        <w:t xml:space="preserve">data </w:t>
      </w:r>
      <w:r w:rsidR="00514981">
        <w:t>“consumers”</w:t>
      </w:r>
      <w:r w:rsidR="00E362BD">
        <w:t xml:space="preserve"> </w:t>
      </w:r>
      <w:r w:rsidR="00514981">
        <w:t>from</w:t>
      </w:r>
      <w:r w:rsidR="00E362BD">
        <w:t xml:space="preserve"> the grid.</w:t>
      </w:r>
      <w:r w:rsidR="00514981">
        <w:t xml:space="preserve"> The grid is a distributed system across different sites (countries). Usually, the jobs are sent to the WMS in order to be executed. The WMS analyses the files that need to be processed, and decides to send the jobs to the sites where most of the files are stored locally. However, not all the files required by a job are</w:t>
      </w:r>
      <w:r w:rsidR="00C62D1B">
        <w:t xml:space="preserve"> always</w:t>
      </w:r>
      <w:r w:rsidR="001E4F5A">
        <w:t xml:space="preserve"> located at the site where the job</w:t>
      </w:r>
      <w:r w:rsidR="00514981">
        <w:t xml:space="preserve"> is executed. </w:t>
      </w:r>
      <w:r w:rsidR="00C62D1B">
        <w:t xml:space="preserve">Or, even if the files may all be at the site, </w:t>
      </w:r>
      <w:r w:rsidR="00580346">
        <w:t>it might happen that a</w:t>
      </w:r>
      <w:r w:rsidR="00C62D1B">
        <w:t xml:space="preserve"> disk server </w:t>
      </w:r>
      <w:r w:rsidR="00580346">
        <w:t xml:space="preserve">is </w:t>
      </w:r>
      <w:r w:rsidR="00C62D1B">
        <w:t>down for maintenance</w:t>
      </w:r>
      <w:r w:rsidR="009914D5">
        <w:t>, and then</w:t>
      </w:r>
      <w:r w:rsidR="00580346">
        <w:t xml:space="preserve"> </w:t>
      </w:r>
      <w:r w:rsidR="00C62D1B">
        <w:t xml:space="preserve">some </w:t>
      </w:r>
      <w:r w:rsidR="00580346">
        <w:t xml:space="preserve">files </w:t>
      </w:r>
      <w:r w:rsidR="00C62D1B">
        <w:t xml:space="preserve">might be inaccessible. </w:t>
      </w:r>
      <w:r w:rsidR="00767CB1">
        <w:t>For e</w:t>
      </w:r>
      <w:r w:rsidR="00767CB1">
        <w:t>x</w:t>
      </w:r>
      <w:r w:rsidR="00767CB1">
        <w:t xml:space="preserve">ample, </w:t>
      </w:r>
      <w:r w:rsidR="00895B67">
        <w:t>a</w:t>
      </w:r>
      <w:r w:rsidR="00767CB1">
        <w:t xml:space="preserve"> common case </w:t>
      </w:r>
      <w:r w:rsidR="00895B67">
        <w:t xml:space="preserve">is </w:t>
      </w:r>
      <w:r w:rsidR="00767CB1">
        <w:t xml:space="preserve">when jobs that have a large number of input files (&gt;100) at least one of the files is not accessible. </w:t>
      </w:r>
      <w:r w:rsidR="00514981">
        <w:t>Thus, the missing</w:t>
      </w:r>
      <w:r w:rsidR="00C62D1B">
        <w:t xml:space="preserve"> (or inaccessible)</w:t>
      </w:r>
      <w:r w:rsidR="00514981">
        <w:t xml:space="preserve"> files need to be copied from the other sites. </w:t>
      </w:r>
    </w:p>
    <w:p w14:paraId="588A13BB" w14:textId="77777777" w:rsidR="00767CB1" w:rsidRDefault="00767CB1" w:rsidP="00F4510F"/>
    <w:p w14:paraId="5CCC9D24" w14:textId="1B2E2C36" w:rsidR="00F4510F" w:rsidRDefault="00514981" w:rsidP="00F4510F">
      <w:r>
        <w:t>If several jobs are demanding the same set of data several times, then the data is co</w:t>
      </w:r>
      <w:r>
        <w:t>p</w:t>
      </w:r>
      <w:r>
        <w:t xml:space="preserve">ied several times between sites. This is considered </w:t>
      </w:r>
      <w:r w:rsidR="009914D5">
        <w:t>a</w:t>
      </w:r>
      <w:r>
        <w:t xml:space="preserve"> slow and inefficient process, and it would make sense that once a file is copied from an external site, it should be stored locally</w:t>
      </w:r>
      <w:r w:rsidR="008B23F2">
        <w:t xml:space="preserve"> (cached)</w:t>
      </w:r>
      <w:r>
        <w:t xml:space="preserve"> for a relatively short period of time, in case other jobs need it.</w:t>
      </w:r>
    </w:p>
    <w:p w14:paraId="66C8AE73" w14:textId="77777777" w:rsidR="001909D2" w:rsidRDefault="001909D2" w:rsidP="00F4510F"/>
    <w:p w14:paraId="43FDCB15" w14:textId="60512C44" w:rsidR="00E26444" w:rsidRDefault="001909D2" w:rsidP="00F4510F">
      <w:r>
        <w:t>From resource provider point of view, copying data between different sites uses the limited network bandwidth</w:t>
      </w:r>
      <w:r w:rsidR="008B23F2">
        <w:t xml:space="preserve"> available. By copying the same data several times, the network utilization would be inefficiently used (waste). Caching the data at the site level, the network bandwidth would be used less, thus the </w:t>
      </w:r>
      <w:r w:rsidR="00E26444">
        <w:t>efficiency of the</w:t>
      </w:r>
      <w:r w:rsidR="008B23F2">
        <w:t xml:space="preserve"> </w:t>
      </w:r>
      <w:r w:rsidR="00E26444">
        <w:t>already existing resources would increase.</w:t>
      </w:r>
      <w:r w:rsidR="008B23F2">
        <w:t xml:space="preserve">  </w:t>
      </w:r>
    </w:p>
    <w:p w14:paraId="087E15A7" w14:textId="77777777" w:rsidR="00E26444" w:rsidRDefault="00E26444" w:rsidP="00F4510F"/>
    <w:p w14:paraId="4D6C5958" w14:textId="0A74CFFD" w:rsidR="00FE6DA6" w:rsidRDefault="00A92006" w:rsidP="00FE6DA6">
      <w:r>
        <w:t xml:space="preserve">Other than optimizing the resource consumption, the overall performances of the system can be improved even if the files are located at the same site where the jobs </w:t>
      </w:r>
      <w:r>
        <w:lastRenderedPageBreak/>
        <w:t xml:space="preserve">are executed. According </w:t>
      </w:r>
      <w:r w:rsidR="009914D5">
        <w:t>to</w:t>
      </w:r>
      <w:r>
        <w:t xml:space="preserve"> some measurements, in order to copy a file from a Sto</w:t>
      </w:r>
      <w:r>
        <w:t>r</w:t>
      </w:r>
      <w:r>
        <w:t xml:space="preserve">age Element, the user/WN needs to wait in average around </w:t>
      </w:r>
      <w:r w:rsidRPr="00A92006">
        <w:rPr>
          <w:b/>
        </w:rPr>
        <w:t>7 seconds</w:t>
      </w:r>
      <w:r>
        <w:t xml:space="preserve"> before the transfer of data starts. This is the overhead introduced by the SRM interface in order to locate, to check permission and to establish the connection between the client and the machine that stores the file. </w:t>
      </w:r>
      <w:r w:rsidR="00FE6DA6">
        <w:t xml:space="preserve"> The </w:t>
      </w:r>
      <w:r w:rsidR="009914D5">
        <w:t>time</w:t>
      </w:r>
      <w:r w:rsidR="00FE6DA6">
        <w:t xml:space="preserve"> introduced by the overhead, is comparable with the time required to transfer a 1GB file (around 10 seconds). Basically, the overhead almost doubles the t</w:t>
      </w:r>
      <w:r w:rsidR="009914D5">
        <w:t xml:space="preserve">ime required to copy the file, resulting in </w:t>
      </w:r>
      <w:r w:rsidR="00FE6DA6">
        <w:t>around 17 seconds.</w:t>
      </w:r>
    </w:p>
    <w:p w14:paraId="51A54ACC" w14:textId="77777777" w:rsidR="00FE6DA6" w:rsidRDefault="00FE6DA6" w:rsidP="00FE6DA6"/>
    <w:p w14:paraId="11947F49" w14:textId="7E63BA2B" w:rsidR="00FE6DA6" w:rsidRDefault="0067378B" w:rsidP="00FE6DA6">
      <w:r>
        <w:t>Some other measurements are carried out to determine a rough estimate of the nu</w:t>
      </w:r>
      <w:r>
        <w:t>m</w:t>
      </w:r>
      <w:r>
        <w:t>ber of files of a Storage Element that are used more that once during a day. The r</w:t>
      </w:r>
      <w:r>
        <w:t>e</w:t>
      </w:r>
      <w:r>
        <w:t>sults showed that around 30% o</w:t>
      </w:r>
      <w:r w:rsidR="00572CF3">
        <w:t>f</w:t>
      </w:r>
      <w:r>
        <w:t xml:space="preserve"> the files that are used within one day are read more than once. This means that for each </w:t>
      </w:r>
      <w:r w:rsidR="0018617F">
        <w:t xml:space="preserve">re-read (can be tens of times) </w:t>
      </w:r>
      <w:r>
        <w:t>of the 30% of the files, 7 seconds are lost due to the overhead.</w:t>
      </w:r>
      <w:r w:rsidR="0018617F">
        <w:t xml:space="preserve"> This </w:t>
      </w:r>
      <w:r w:rsidR="008D18D8">
        <w:t>leads</w:t>
      </w:r>
      <w:r w:rsidR="0018617F">
        <w:t xml:space="preserve"> to a high waste of </w:t>
      </w:r>
      <w:r w:rsidR="00B55A95">
        <w:t xml:space="preserve">precious </w:t>
      </w:r>
      <w:r w:rsidR="0018617F">
        <w:t>resources and time</w:t>
      </w:r>
      <w:r w:rsidR="00B55A95">
        <w:t>.</w:t>
      </w:r>
    </w:p>
    <w:p w14:paraId="533AB9AD" w14:textId="77777777" w:rsidR="0067378B" w:rsidRDefault="0067378B" w:rsidP="00FE6DA6"/>
    <w:p w14:paraId="73EFA501" w14:textId="74FDDA47" w:rsidR="0067378B" w:rsidRDefault="0067378B" w:rsidP="00FE6DA6">
      <w:r>
        <w:t xml:space="preserve">By </w:t>
      </w:r>
      <w:r w:rsidR="005E2CED">
        <w:t>developing</w:t>
      </w:r>
      <w:r>
        <w:t xml:space="preserve"> the current project, </w:t>
      </w:r>
      <w:r w:rsidR="005E2CED">
        <w:t xml:space="preserve">a </w:t>
      </w:r>
      <w:r>
        <w:t>more efficie</w:t>
      </w:r>
      <w:r w:rsidR="005E2CED">
        <w:t>nt mechanism to identify a file</w:t>
      </w:r>
      <w:r>
        <w:t xml:space="preserve"> and to check the permissions can be implemented in order to eliminate or to reduce as mu</w:t>
      </w:r>
      <w:r w:rsidR="0070799F">
        <w:t>c</w:t>
      </w:r>
      <w:r>
        <w:t xml:space="preserve">h as possible the overhead. Doing this would </w:t>
      </w:r>
      <w:r w:rsidR="008D18D8">
        <w:t>improve the overall performance</w:t>
      </w:r>
      <w:r>
        <w:t xml:space="preserve"> of the system.</w:t>
      </w:r>
    </w:p>
    <w:p w14:paraId="5194145A" w14:textId="77777777" w:rsidR="00414374" w:rsidRDefault="00414374" w:rsidP="00FE6DA6">
      <w:pPr>
        <w:jc w:val="left"/>
        <w:sectPr w:rsidR="00414374" w:rsidSect="00414374">
          <w:headerReference w:type="even" r:id="rId37"/>
          <w:headerReference w:type="default" r:id="rId38"/>
          <w:type w:val="oddPage"/>
          <w:pgSz w:w="11909" w:h="16834" w:code="9"/>
          <w:pgMar w:top="1440" w:right="2880" w:bottom="1440" w:left="1440" w:header="720" w:footer="720" w:gutter="720"/>
          <w:cols w:space="720"/>
          <w:docGrid w:linePitch="360"/>
        </w:sectPr>
      </w:pPr>
    </w:p>
    <w:p w14:paraId="6EC52328" w14:textId="302E96E5" w:rsidR="00321DF2" w:rsidRPr="00321DF2" w:rsidRDefault="00321DF2" w:rsidP="002F7BF7">
      <w:pPr>
        <w:pStyle w:val="Heading1"/>
        <w:numPr>
          <w:ilvl w:val="0"/>
          <w:numId w:val="7"/>
        </w:numPr>
        <w:rPr>
          <w:rStyle w:val="Emphasis"/>
          <w:i w:val="0"/>
          <w:iCs w:val="0"/>
        </w:rPr>
      </w:pPr>
      <w:bookmarkStart w:id="50" w:name="_Ref176239322"/>
      <w:bookmarkStart w:id="51" w:name="_Toc177188431"/>
      <w:r w:rsidRPr="00321DF2">
        <w:rPr>
          <w:rStyle w:val="Emphasis"/>
          <w:i w:val="0"/>
          <w:iCs w:val="0"/>
        </w:rPr>
        <w:lastRenderedPageBreak/>
        <w:t>Feasibility Study</w:t>
      </w:r>
      <w:bookmarkEnd w:id="50"/>
      <w:bookmarkEnd w:id="51"/>
    </w:p>
    <w:p w14:paraId="1BE2B07E" w14:textId="77777777" w:rsidR="00321DF2" w:rsidRDefault="00321DF2" w:rsidP="00321DF2"/>
    <w:p w14:paraId="0AF253FD" w14:textId="51227148" w:rsidR="005B3D31" w:rsidRDefault="005B3D31" w:rsidP="00321DF2">
      <w:pPr>
        <w:rPr>
          <w:i/>
        </w:rPr>
      </w:pPr>
      <w:r>
        <w:rPr>
          <w:i/>
        </w:rPr>
        <w:t>The</w:t>
      </w:r>
      <w:r w:rsidRPr="005B3D31">
        <w:rPr>
          <w:b/>
          <w:i/>
        </w:rPr>
        <w:t xml:space="preserve"> </w:t>
      </w:r>
      <w:r w:rsidRPr="005B3D31">
        <w:rPr>
          <w:i/>
        </w:rPr>
        <w:t xml:space="preserve">chapter provides a comprehensive analysis of the possible ways to implement the required functionality for the </w:t>
      </w:r>
      <w:r>
        <w:rPr>
          <w:i/>
        </w:rPr>
        <w:t>current project</w:t>
      </w:r>
      <w:r w:rsidRPr="005B3D31">
        <w:rPr>
          <w:i/>
        </w:rPr>
        <w:t xml:space="preserve"> by implementing small prototypes. Firstly, the research focuses on interaction between the </w:t>
      </w:r>
      <w:r>
        <w:rPr>
          <w:i/>
        </w:rPr>
        <w:t>System Under Development (</w:t>
      </w:r>
      <w:r w:rsidRPr="005B3D31">
        <w:rPr>
          <w:i/>
        </w:rPr>
        <w:t>SUD</w:t>
      </w:r>
      <w:r>
        <w:rPr>
          <w:i/>
        </w:rPr>
        <w:t>)</w:t>
      </w:r>
      <w:r w:rsidRPr="005B3D31">
        <w:rPr>
          <w:i/>
        </w:rPr>
        <w:t xml:space="preserve"> and the grid, and it continues with communication protocols, authentication methods and caching systems. At the end of each of the main sub-chapters concl</w:t>
      </w:r>
      <w:r w:rsidRPr="005B3D31">
        <w:rPr>
          <w:i/>
        </w:rPr>
        <w:t>u</w:t>
      </w:r>
      <w:r w:rsidRPr="005B3D31">
        <w:rPr>
          <w:i/>
        </w:rPr>
        <w:t>sions and overview of the research is presented.</w:t>
      </w:r>
    </w:p>
    <w:p w14:paraId="3706F502" w14:textId="77777777" w:rsidR="00321DF2" w:rsidRPr="009B4A6A" w:rsidRDefault="00321DF2" w:rsidP="00467412">
      <w:pPr>
        <w:pStyle w:val="Heading2"/>
        <w:rPr>
          <w:i w:val="0"/>
        </w:rPr>
      </w:pPr>
      <w:bookmarkStart w:id="52" w:name="_Toc177188432"/>
      <w:r w:rsidRPr="009B4A6A">
        <w:rPr>
          <w:rStyle w:val="Emphasis"/>
          <w:i/>
        </w:rPr>
        <w:t>Introduction</w:t>
      </w:r>
      <w:bookmarkEnd w:id="52"/>
    </w:p>
    <w:p w14:paraId="20F223F9" w14:textId="50154D6B" w:rsidR="00321DF2" w:rsidRDefault="00321DF2" w:rsidP="00321DF2">
      <w:r>
        <w:t>At the beginning of the project the requirements</w:t>
      </w:r>
      <w:r w:rsidR="00140D5F">
        <w:t xml:space="preserve"> regarding how user interacts with the system were rather vague. One thing was clear though: </w:t>
      </w:r>
      <w:r>
        <w:t xml:space="preserve">the current project must interact with the LCG File Catalog and the Storage Element components of the </w:t>
      </w:r>
      <w:r w:rsidR="00AB75B6">
        <w:t>g</w:t>
      </w:r>
      <w:r>
        <w:t>rid. For this reason, the feasibility study starts with deep research on how to use the gLite</w:t>
      </w:r>
      <w:r>
        <w:rPr>
          <w:rStyle w:val="FootnoteReference"/>
        </w:rPr>
        <w:footnoteReference w:id="5"/>
      </w:r>
      <w:r>
        <w:t xml:space="preserve"> middleware framework provided by the </w:t>
      </w:r>
      <w:r w:rsidR="00AB75B6">
        <w:t>g</w:t>
      </w:r>
      <w:r>
        <w:t>rid. The research focused on stud</w:t>
      </w:r>
      <w:r>
        <w:t>y</w:t>
      </w:r>
      <w:r>
        <w:t>ing documentation published on the Inter</w:t>
      </w:r>
      <w:r w:rsidR="00140D5F">
        <w:t>net about gLite, and on</w:t>
      </w:r>
      <w:r>
        <w:t xml:space="preserve"> implementing small prototypes to prove that the level of knowledge is sufficient for the real implement</w:t>
      </w:r>
      <w:r>
        <w:t>a</w:t>
      </w:r>
      <w:r>
        <w:t xml:space="preserve">tion of the current project. </w:t>
      </w:r>
      <w:r w:rsidR="00140D5F">
        <w:t>In t</w:t>
      </w:r>
      <w:r>
        <w:t>he second part of the feasibility study</w:t>
      </w:r>
      <w:r w:rsidR="00140D5F">
        <w:t>, the emphasis is</w:t>
      </w:r>
      <w:r>
        <w:t xml:space="preserve"> on the communication protocol between the us</w:t>
      </w:r>
      <w:r w:rsidR="00140D5F">
        <w:t>er and the SUD, as well as on</w:t>
      </w:r>
      <w:r>
        <w:t xml:space="preserve"> techno</w:t>
      </w:r>
      <w:r>
        <w:t>l</w:t>
      </w:r>
      <w:r>
        <w:t>ogies to use in order to provide required authentication methods.</w:t>
      </w:r>
    </w:p>
    <w:p w14:paraId="045ABD8F" w14:textId="77777777" w:rsidR="00321DF2" w:rsidRDefault="00321DF2" w:rsidP="00321DF2"/>
    <w:p w14:paraId="2826CFF9" w14:textId="23CC65D4" w:rsidR="00321DF2" w:rsidRDefault="00321DF2" w:rsidP="00321DF2">
      <w:r>
        <w:t xml:space="preserve">Before </w:t>
      </w:r>
      <w:r w:rsidR="009B4A6A">
        <w:t xml:space="preserve">the start of the </w:t>
      </w:r>
      <w:r>
        <w:t>feasibility study, the development environment is defined, and it is presented in the next section.</w:t>
      </w:r>
    </w:p>
    <w:p w14:paraId="74053FB2" w14:textId="77777777" w:rsidR="00321DF2" w:rsidRDefault="00321DF2" w:rsidP="00467412">
      <w:pPr>
        <w:pStyle w:val="Heading2"/>
      </w:pPr>
      <w:bookmarkStart w:id="53" w:name="_Toc177188433"/>
      <w:r w:rsidRPr="00467412">
        <w:t>Development</w:t>
      </w:r>
      <w:r>
        <w:t xml:space="preserve"> environment</w:t>
      </w:r>
      <w:bookmarkEnd w:id="53"/>
    </w:p>
    <w:p w14:paraId="0869915E" w14:textId="09574101" w:rsidR="00321DF2" w:rsidRDefault="00321DF2" w:rsidP="00321DF2">
      <w:r>
        <w:t xml:space="preserve">According </w:t>
      </w:r>
      <w:r w:rsidR="009B4A6A">
        <w:t>to</w:t>
      </w:r>
      <w:r>
        <w:t xml:space="preserve"> the requirements of the project, the SUD must operate on </w:t>
      </w:r>
      <w:r w:rsidRPr="00874EF6">
        <w:rPr>
          <w:u w:val="single"/>
        </w:rPr>
        <w:t>CentOS</w:t>
      </w:r>
      <w:r w:rsidR="00241CED">
        <w:rPr>
          <w:u w:val="single"/>
        </w:rPr>
        <w:t xml:space="preserve"> </w:t>
      </w:r>
      <w:r w:rsidRPr="00874EF6">
        <w:rPr>
          <w:u w:val="single"/>
        </w:rPr>
        <w:t>5</w:t>
      </w:r>
      <w:r w:rsidR="00241CED" w:rsidRPr="00241CED">
        <w:rPr>
          <w:rStyle w:val="FootnoteReference"/>
        </w:rPr>
        <w:footnoteReference w:id="6"/>
      </w:r>
      <w:r w:rsidR="00241CED" w:rsidRPr="00241CED">
        <w:rPr>
          <w:u w:val="single"/>
        </w:rPr>
        <w:t xml:space="preserve"> </w:t>
      </w:r>
      <w:r>
        <w:t>(operating system) machine. For this reason, the chosen development environment is identical with the required one. More than that, the Unix repositories with standard and gLite libraries that can be used in the further developments are identified. The full development environment (including the Unix repositories) description is pr</w:t>
      </w:r>
      <w:r>
        <w:t>e</w:t>
      </w:r>
      <w:r>
        <w:t xml:space="preserve">sented in the </w:t>
      </w:r>
      <w:r w:rsidRPr="009F2657">
        <w:rPr>
          <w:i/>
        </w:rPr>
        <w:t>Appendix</w:t>
      </w:r>
      <w:r w:rsidR="00A502A5">
        <w:rPr>
          <w:i/>
        </w:rPr>
        <w:t xml:space="preserve"> H</w:t>
      </w:r>
      <w:r>
        <w:t>.</w:t>
      </w:r>
    </w:p>
    <w:p w14:paraId="54FA86CF" w14:textId="77777777" w:rsidR="00321DF2" w:rsidRDefault="00321DF2" w:rsidP="00467412">
      <w:pPr>
        <w:pStyle w:val="Heading2"/>
      </w:pPr>
      <w:bookmarkStart w:id="54" w:name="_Ref175208960"/>
      <w:bookmarkStart w:id="55" w:name="_Toc177188434"/>
      <w:r w:rsidRPr="00467412">
        <w:t>Interaction</w:t>
      </w:r>
      <w:r>
        <w:t xml:space="preserve"> with the Grid</w:t>
      </w:r>
      <w:bookmarkEnd w:id="54"/>
      <w:bookmarkEnd w:id="55"/>
    </w:p>
    <w:p w14:paraId="2A128DDD" w14:textId="4AC4D24C" w:rsidR="00321DF2" w:rsidRDefault="00321DF2" w:rsidP="00321DF2">
      <w:r>
        <w:t xml:space="preserve">As presented in the </w:t>
      </w:r>
      <w:r w:rsidRPr="00807CBF">
        <w:rPr>
          <w:i/>
        </w:rPr>
        <w:t>Domain Analysis</w:t>
      </w:r>
      <w:r>
        <w:t xml:space="preserve"> chapter, gLite middleware facilitates the inte</w:t>
      </w:r>
      <w:r>
        <w:t>r</w:t>
      </w:r>
      <w:r>
        <w:t>action with various components</w:t>
      </w:r>
      <w:r w:rsidR="00140D5F">
        <w:t xml:space="preserve"> of the </w:t>
      </w:r>
      <w:r w:rsidR="00AB75B6">
        <w:t>g</w:t>
      </w:r>
      <w:r w:rsidR="00140D5F">
        <w:t>rid. It defines different</w:t>
      </w:r>
      <w:r>
        <w:t xml:space="preserve"> interfaces for the main components, in several prog</w:t>
      </w:r>
      <w:r w:rsidR="00140D5F">
        <w:t>ramming languages, which</w:t>
      </w:r>
      <w:r>
        <w:t xml:space="preserve"> are</w:t>
      </w:r>
      <w:r w:rsidR="00140D5F">
        <w:t xml:space="preserve"> generally</w:t>
      </w:r>
      <w:r>
        <w:t xml:space="preserve"> used to develop new features. According </w:t>
      </w:r>
      <w:r w:rsidR="009B4A6A">
        <w:t>to</w:t>
      </w:r>
      <w:r>
        <w:t xml:space="preserve"> the requirements, the SUD must publish the files defined by the LFC and SE, so it interacts with the two components, and the next sections present the findings of the feasibility study.</w:t>
      </w:r>
    </w:p>
    <w:p w14:paraId="24D928E2" w14:textId="77777777" w:rsidR="00321DF2" w:rsidRDefault="00321DF2" w:rsidP="00321DF2"/>
    <w:p w14:paraId="2B99F3D6" w14:textId="7BC49C80" w:rsidR="00927C82" w:rsidRDefault="00321DF2" w:rsidP="00927C82">
      <w:pPr>
        <w:rPr>
          <w:i/>
        </w:rPr>
      </w:pPr>
      <w:r w:rsidRPr="006861C4">
        <w:t xml:space="preserve">Note: </w:t>
      </w:r>
      <w:r w:rsidRPr="006861C4">
        <w:rPr>
          <w:i/>
        </w:rPr>
        <w:t xml:space="preserve">In order to interact with any of the </w:t>
      </w:r>
      <w:r w:rsidR="00140D5F">
        <w:rPr>
          <w:i/>
        </w:rPr>
        <w:t>servers (</w:t>
      </w:r>
      <w:r w:rsidRPr="006861C4">
        <w:rPr>
          <w:i/>
        </w:rPr>
        <w:t>LFC or SE</w:t>
      </w:r>
      <w:r w:rsidR="00140D5F">
        <w:rPr>
          <w:i/>
        </w:rPr>
        <w:t>)</w:t>
      </w:r>
      <w:r w:rsidRPr="006861C4">
        <w:rPr>
          <w:i/>
        </w:rPr>
        <w:t>, the user must authe</w:t>
      </w:r>
      <w:r w:rsidRPr="006861C4">
        <w:rPr>
          <w:i/>
        </w:rPr>
        <w:t>n</w:t>
      </w:r>
      <w:r w:rsidRPr="006861C4">
        <w:rPr>
          <w:i/>
        </w:rPr>
        <w:t>ti</w:t>
      </w:r>
      <w:r w:rsidR="00140D5F">
        <w:rPr>
          <w:i/>
        </w:rPr>
        <w:t>cate</w:t>
      </w:r>
      <w:r w:rsidRPr="006861C4">
        <w:rPr>
          <w:i/>
        </w:rPr>
        <w:t xml:space="preserve"> by using a X.509 (proxy) certificate. For the </w:t>
      </w:r>
      <w:r w:rsidR="00AB75B6">
        <w:rPr>
          <w:i/>
        </w:rPr>
        <w:t xml:space="preserve">first </w:t>
      </w:r>
      <w:r w:rsidRPr="006861C4">
        <w:rPr>
          <w:i/>
        </w:rPr>
        <w:t>two prototypes, the proxy certificate is created manually and specified as input parameter.</w:t>
      </w:r>
    </w:p>
    <w:p w14:paraId="023F3F08" w14:textId="5EE2D0FD" w:rsidR="00321DF2" w:rsidRDefault="00321DF2" w:rsidP="002F7BF7">
      <w:pPr>
        <w:pStyle w:val="Heading3"/>
        <w:numPr>
          <w:ilvl w:val="2"/>
          <w:numId w:val="10"/>
        </w:numPr>
      </w:pPr>
      <w:r w:rsidRPr="00785F6B">
        <w:t>Interaction</w:t>
      </w:r>
      <w:r>
        <w:t xml:space="preserve"> with the LFC</w:t>
      </w:r>
    </w:p>
    <w:p w14:paraId="4F61BAEC" w14:textId="0F751B79" w:rsidR="00321DF2" w:rsidRDefault="00321DF2" w:rsidP="00321DF2">
      <w:r>
        <w:t>The LFC (LCG File Catalog) is the main File Catalog that keeps the mapping b</w:t>
      </w:r>
      <w:r>
        <w:t>e</w:t>
      </w:r>
      <w:r>
        <w:t>tween a user-friendly file name (LFN) and the real name of the file as stored by the Storage Element</w:t>
      </w:r>
      <w:r w:rsidR="00D56482">
        <w:t xml:space="preserve"> (SURL)</w:t>
      </w:r>
      <w:r>
        <w:t>.</w:t>
      </w:r>
    </w:p>
    <w:p w14:paraId="734CBF3C" w14:textId="77777777" w:rsidR="00321DF2" w:rsidRDefault="00321DF2" w:rsidP="00321DF2"/>
    <w:p w14:paraId="625146EC" w14:textId="13AA40F3" w:rsidR="00321DF2" w:rsidRDefault="009B4A6A" w:rsidP="00321DF2">
      <w:r>
        <w:t>In accordance</w:t>
      </w:r>
      <w:r w:rsidR="00321DF2">
        <w:t xml:space="preserve"> with the documentation found on the Internet [4] about the LFC API interface defined by the gLite middleware, a prototype written in Python is developed </w:t>
      </w:r>
      <w:r w:rsidR="00321DF2">
        <w:lastRenderedPageBreak/>
        <w:t xml:space="preserve">and the required operations </w:t>
      </w:r>
      <w:r w:rsidR="00781AEC">
        <w:t>(i.e.,</w:t>
      </w:r>
      <w:r w:rsidR="00321DF2">
        <w:t xml:space="preserve"> brows</w:t>
      </w:r>
      <w:r>
        <w:t>ing directories, getting</w:t>
      </w:r>
      <w:r w:rsidR="00781AEC">
        <w:t xml:space="preserve"> the permissions and</w:t>
      </w:r>
      <w:r w:rsidR="00321DF2">
        <w:t xml:space="preserve"> infor</w:t>
      </w:r>
      <w:r w:rsidR="00781AEC">
        <w:t>mation about a file)</w:t>
      </w:r>
      <w:r w:rsidR="00321DF2">
        <w:t xml:space="preserve"> are tested.</w:t>
      </w:r>
    </w:p>
    <w:p w14:paraId="631ABBC0" w14:textId="77777777" w:rsidR="00321DF2" w:rsidRDefault="00321DF2" w:rsidP="00321DF2"/>
    <w:p w14:paraId="13A1A3CC" w14:textId="67F09A0A" w:rsidR="00321DF2" w:rsidRDefault="00321DF2" w:rsidP="00321DF2">
      <w:r>
        <w:t>Firstly, the required library is identified on the gLite repository (</w:t>
      </w:r>
      <w:r w:rsidRPr="001F5E56">
        <w:rPr>
          <w:i/>
          <w:u w:val="single"/>
        </w:rPr>
        <w:t>lfc-python</w:t>
      </w:r>
      <w:r>
        <w:t>) and i</w:t>
      </w:r>
      <w:r>
        <w:t>n</w:t>
      </w:r>
      <w:r>
        <w:t>stalled to the development machine. Secondly, the methods that need to be used in order to achieve the required functionality are identified, and presented below.</w:t>
      </w:r>
    </w:p>
    <w:p w14:paraId="3B1583EE" w14:textId="02EB6B46" w:rsidR="00321DF2" w:rsidRDefault="00321DF2" w:rsidP="00321DF2">
      <w:pPr>
        <w:pStyle w:val="Caption"/>
      </w:pPr>
      <w:bookmarkStart w:id="56" w:name="_Toc178991788"/>
      <w:r>
        <w:t xml:space="preserve">Table </w:t>
      </w:r>
      <w:fldSimple w:instr=" SEQ Table \* ARABIC ">
        <w:r w:rsidR="00DA1D34">
          <w:rPr>
            <w:noProof/>
          </w:rPr>
          <w:t>2</w:t>
        </w:r>
      </w:fldSimple>
      <w:r>
        <w:t xml:space="preserve"> </w:t>
      </w:r>
      <w:r w:rsidR="003D5604">
        <w:t>–</w:t>
      </w:r>
      <w:r>
        <w:t xml:space="preserve"> Important methods provided by LFC Python API</w:t>
      </w:r>
      <w:bookmarkEnd w:id="56"/>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7"/>
        <w:gridCol w:w="1369"/>
        <w:gridCol w:w="4669"/>
      </w:tblGrid>
      <w:tr w:rsidR="00321DF2" w14:paraId="7951D151" w14:textId="77777777" w:rsidTr="00972458">
        <w:tc>
          <w:tcPr>
            <w:tcW w:w="1055" w:type="dxa"/>
            <w:shd w:val="clear" w:color="auto" w:fill="F2F2F2" w:themeFill="background1" w:themeFillShade="F2"/>
          </w:tcPr>
          <w:p w14:paraId="43730B7D" w14:textId="77777777" w:rsidR="00321DF2" w:rsidRPr="00321DF2" w:rsidRDefault="00321DF2" w:rsidP="00972458">
            <w:pPr>
              <w:rPr>
                <w:i/>
                <w:sz w:val="20"/>
              </w:rPr>
            </w:pPr>
            <w:r w:rsidRPr="00321DF2">
              <w:rPr>
                <w:i/>
                <w:sz w:val="20"/>
              </w:rPr>
              <w:t>Package</w:t>
            </w:r>
          </w:p>
        </w:tc>
        <w:tc>
          <w:tcPr>
            <w:tcW w:w="1161" w:type="dxa"/>
            <w:shd w:val="clear" w:color="auto" w:fill="F2F2F2" w:themeFill="background1" w:themeFillShade="F2"/>
          </w:tcPr>
          <w:p w14:paraId="2F8CA5EF" w14:textId="77777777" w:rsidR="00321DF2" w:rsidRPr="00321DF2" w:rsidRDefault="00321DF2" w:rsidP="00972458">
            <w:pPr>
              <w:rPr>
                <w:i/>
                <w:sz w:val="20"/>
              </w:rPr>
            </w:pPr>
            <w:r w:rsidRPr="00321DF2">
              <w:rPr>
                <w:i/>
                <w:sz w:val="20"/>
              </w:rPr>
              <w:t>Method</w:t>
            </w:r>
          </w:p>
        </w:tc>
        <w:tc>
          <w:tcPr>
            <w:tcW w:w="4869" w:type="dxa"/>
            <w:shd w:val="clear" w:color="auto" w:fill="F2F2F2" w:themeFill="background1" w:themeFillShade="F2"/>
          </w:tcPr>
          <w:p w14:paraId="41C68E67" w14:textId="77777777" w:rsidR="00321DF2" w:rsidRPr="00321DF2" w:rsidRDefault="00321DF2" w:rsidP="00972458">
            <w:pPr>
              <w:rPr>
                <w:i/>
                <w:sz w:val="20"/>
              </w:rPr>
            </w:pPr>
            <w:r w:rsidRPr="00321DF2">
              <w:rPr>
                <w:i/>
                <w:sz w:val="20"/>
              </w:rPr>
              <w:t>Description</w:t>
            </w:r>
          </w:p>
        </w:tc>
      </w:tr>
      <w:tr w:rsidR="00321DF2" w14:paraId="34AB8082" w14:textId="77777777" w:rsidTr="00972458">
        <w:tc>
          <w:tcPr>
            <w:tcW w:w="1055" w:type="dxa"/>
            <w:vMerge w:val="restart"/>
          </w:tcPr>
          <w:p w14:paraId="52D810B4" w14:textId="77777777" w:rsidR="00321DF2" w:rsidRPr="001E50B8" w:rsidRDefault="00321DF2" w:rsidP="00972458">
            <w:pPr>
              <w:rPr>
                <w:rFonts w:ascii="Courier New" w:hAnsi="Courier New" w:cs="Courier New"/>
                <w:sz w:val="16"/>
              </w:rPr>
            </w:pPr>
            <w:r w:rsidRPr="001E50B8">
              <w:rPr>
                <w:rFonts w:ascii="Courier New" w:hAnsi="Courier New" w:cs="Courier New"/>
                <w:sz w:val="16"/>
              </w:rPr>
              <w:t>lfc</w:t>
            </w:r>
          </w:p>
          <w:p w14:paraId="4605A208" w14:textId="77777777" w:rsidR="00321DF2" w:rsidRPr="001E50B8" w:rsidRDefault="00321DF2" w:rsidP="00972458">
            <w:pPr>
              <w:rPr>
                <w:rFonts w:ascii="Courier New" w:hAnsi="Courier New" w:cs="Courier New"/>
                <w:sz w:val="16"/>
              </w:rPr>
            </w:pPr>
          </w:p>
        </w:tc>
        <w:tc>
          <w:tcPr>
            <w:tcW w:w="1161" w:type="dxa"/>
          </w:tcPr>
          <w:p w14:paraId="6125E22C" w14:textId="77777777" w:rsidR="00321DF2" w:rsidRPr="001E50B8" w:rsidRDefault="00321DF2" w:rsidP="00972458">
            <w:pPr>
              <w:rPr>
                <w:rFonts w:ascii="Courier New" w:hAnsi="Courier New" w:cs="Courier New"/>
                <w:sz w:val="16"/>
              </w:rPr>
            </w:pPr>
            <w:r w:rsidRPr="001E50B8">
              <w:rPr>
                <w:rFonts w:ascii="Courier New" w:hAnsi="Courier New" w:cs="Courier New"/>
                <w:sz w:val="16"/>
              </w:rPr>
              <w:t>lfc_access</w:t>
            </w:r>
          </w:p>
        </w:tc>
        <w:tc>
          <w:tcPr>
            <w:tcW w:w="4869" w:type="dxa"/>
          </w:tcPr>
          <w:p w14:paraId="0562A6F4" w14:textId="2B1885CF" w:rsidR="00321DF2" w:rsidRPr="00321DF2" w:rsidRDefault="00321DF2" w:rsidP="009B4A6A">
            <w:pPr>
              <w:rPr>
                <w:sz w:val="20"/>
              </w:rPr>
            </w:pPr>
            <w:r w:rsidRPr="00321DF2">
              <w:rPr>
                <w:sz w:val="20"/>
              </w:rPr>
              <w:t xml:space="preserve">Checks whether the user is allowed to read/write a file according </w:t>
            </w:r>
            <w:r w:rsidR="009B4A6A">
              <w:rPr>
                <w:sz w:val="20"/>
              </w:rPr>
              <w:t>to</w:t>
            </w:r>
            <w:r w:rsidRPr="00321DF2">
              <w:rPr>
                <w:sz w:val="20"/>
              </w:rPr>
              <w:t xml:space="preserve"> the LFC</w:t>
            </w:r>
          </w:p>
        </w:tc>
      </w:tr>
      <w:tr w:rsidR="00321DF2" w14:paraId="354AF77A" w14:textId="77777777" w:rsidTr="00972458">
        <w:tc>
          <w:tcPr>
            <w:tcW w:w="1055" w:type="dxa"/>
            <w:vMerge/>
          </w:tcPr>
          <w:p w14:paraId="326DD8F7" w14:textId="77777777" w:rsidR="00321DF2" w:rsidRPr="001E50B8" w:rsidRDefault="00321DF2" w:rsidP="00972458">
            <w:pPr>
              <w:rPr>
                <w:rFonts w:ascii="Courier New" w:hAnsi="Courier New" w:cs="Courier New"/>
                <w:sz w:val="16"/>
              </w:rPr>
            </w:pPr>
          </w:p>
        </w:tc>
        <w:tc>
          <w:tcPr>
            <w:tcW w:w="1161" w:type="dxa"/>
          </w:tcPr>
          <w:p w14:paraId="3B293820" w14:textId="77777777" w:rsidR="00321DF2" w:rsidRPr="001E50B8" w:rsidRDefault="00321DF2" w:rsidP="00972458">
            <w:pPr>
              <w:rPr>
                <w:rFonts w:ascii="Courier New" w:hAnsi="Courier New" w:cs="Courier New"/>
                <w:sz w:val="16"/>
              </w:rPr>
            </w:pPr>
            <w:r w:rsidRPr="001E50B8">
              <w:rPr>
                <w:rFonts w:ascii="Courier New" w:hAnsi="Courier New" w:cs="Courier New"/>
                <w:sz w:val="16"/>
              </w:rPr>
              <w:t>lfc_stat</w:t>
            </w:r>
          </w:p>
        </w:tc>
        <w:tc>
          <w:tcPr>
            <w:tcW w:w="4869" w:type="dxa"/>
          </w:tcPr>
          <w:p w14:paraId="375AE689" w14:textId="77777777" w:rsidR="00321DF2" w:rsidRPr="00321DF2" w:rsidRDefault="00321DF2" w:rsidP="00972458">
            <w:pPr>
              <w:rPr>
                <w:sz w:val="20"/>
              </w:rPr>
            </w:pPr>
            <w:r w:rsidRPr="00321DF2">
              <w:rPr>
                <w:sz w:val="20"/>
              </w:rPr>
              <w:t>Returns detailed information about a file defined by LFC</w:t>
            </w:r>
          </w:p>
        </w:tc>
      </w:tr>
      <w:tr w:rsidR="00321DF2" w14:paraId="0A61FEB4" w14:textId="77777777" w:rsidTr="00972458">
        <w:tc>
          <w:tcPr>
            <w:tcW w:w="1055" w:type="dxa"/>
            <w:vMerge/>
          </w:tcPr>
          <w:p w14:paraId="1804D7C4" w14:textId="77777777" w:rsidR="00321DF2" w:rsidRPr="001E50B8" w:rsidRDefault="00321DF2" w:rsidP="00972458">
            <w:pPr>
              <w:rPr>
                <w:rFonts w:ascii="Courier New" w:hAnsi="Courier New" w:cs="Courier New"/>
                <w:sz w:val="16"/>
              </w:rPr>
            </w:pPr>
          </w:p>
        </w:tc>
        <w:tc>
          <w:tcPr>
            <w:tcW w:w="1161" w:type="dxa"/>
          </w:tcPr>
          <w:p w14:paraId="0CD648E2" w14:textId="77777777" w:rsidR="00321DF2" w:rsidRPr="001E50B8" w:rsidRDefault="00321DF2" w:rsidP="00972458">
            <w:pPr>
              <w:rPr>
                <w:rFonts w:ascii="Courier New" w:hAnsi="Courier New" w:cs="Courier New"/>
                <w:sz w:val="16"/>
              </w:rPr>
            </w:pPr>
            <w:r w:rsidRPr="001E50B8">
              <w:rPr>
                <w:rFonts w:ascii="Courier New" w:hAnsi="Courier New" w:cs="Courier New"/>
                <w:sz w:val="16"/>
              </w:rPr>
              <w:t>lfc_opendir</w:t>
            </w:r>
          </w:p>
          <w:p w14:paraId="13B6AEF1" w14:textId="77777777" w:rsidR="00321DF2" w:rsidRPr="001E50B8" w:rsidRDefault="00321DF2" w:rsidP="00972458">
            <w:pPr>
              <w:rPr>
                <w:rFonts w:ascii="Courier New" w:hAnsi="Courier New" w:cs="Courier New"/>
                <w:sz w:val="16"/>
              </w:rPr>
            </w:pPr>
            <w:r w:rsidRPr="001E50B8">
              <w:rPr>
                <w:rFonts w:ascii="Courier New" w:hAnsi="Courier New" w:cs="Courier New"/>
                <w:sz w:val="16"/>
              </w:rPr>
              <w:t>lfc_readdirx</w:t>
            </w:r>
          </w:p>
          <w:p w14:paraId="626206CD" w14:textId="77777777" w:rsidR="00321DF2" w:rsidRPr="001E50B8" w:rsidRDefault="00321DF2" w:rsidP="00972458">
            <w:pPr>
              <w:rPr>
                <w:rFonts w:ascii="Courier New" w:hAnsi="Courier New" w:cs="Courier New"/>
                <w:sz w:val="16"/>
              </w:rPr>
            </w:pPr>
            <w:r w:rsidRPr="001E50B8">
              <w:rPr>
                <w:rFonts w:ascii="Courier New" w:hAnsi="Courier New" w:cs="Courier New"/>
                <w:sz w:val="16"/>
              </w:rPr>
              <w:t>lfc_closedir</w:t>
            </w:r>
          </w:p>
        </w:tc>
        <w:tc>
          <w:tcPr>
            <w:tcW w:w="4869" w:type="dxa"/>
          </w:tcPr>
          <w:p w14:paraId="65ABC99A" w14:textId="77777777" w:rsidR="00321DF2" w:rsidRPr="00321DF2" w:rsidRDefault="00321DF2" w:rsidP="00972458">
            <w:pPr>
              <w:keepNext/>
              <w:rPr>
                <w:sz w:val="20"/>
              </w:rPr>
            </w:pPr>
            <w:r w:rsidRPr="00321DF2">
              <w:rPr>
                <w:sz w:val="20"/>
              </w:rPr>
              <w:t>Returns the list of files contained by a directory d</w:t>
            </w:r>
            <w:r w:rsidRPr="00321DF2">
              <w:rPr>
                <w:sz w:val="20"/>
              </w:rPr>
              <w:t>e</w:t>
            </w:r>
            <w:r w:rsidRPr="00321DF2">
              <w:rPr>
                <w:sz w:val="20"/>
              </w:rPr>
              <w:t>fined by the LFC</w:t>
            </w:r>
          </w:p>
        </w:tc>
      </w:tr>
    </w:tbl>
    <w:p w14:paraId="6C74E620" w14:textId="77777777" w:rsidR="00321DF2" w:rsidRDefault="00321DF2" w:rsidP="00321DF2"/>
    <w:p w14:paraId="5BAD564E" w14:textId="162BDABE" w:rsidR="00321DF2" w:rsidRDefault="00321DF2" w:rsidP="00321DF2">
      <w:r>
        <w:t xml:space="preserve">The implementation of the prototype </w:t>
      </w:r>
      <w:r w:rsidR="00781AEC">
        <w:t xml:space="preserve">is </w:t>
      </w:r>
      <w:r>
        <w:t xml:space="preserve">clear and concise, and it proves that these commands are sufficient to explore the LFC file catalog as required by the SUD. </w:t>
      </w:r>
    </w:p>
    <w:p w14:paraId="23D4D1C5" w14:textId="35A16DAA" w:rsidR="00321DF2" w:rsidRDefault="00321DF2" w:rsidP="002F7BF7">
      <w:pPr>
        <w:pStyle w:val="Heading3"/>
        <w:numPr>
          <w:ilvl w:val="2"/>
          <w:numId w:val="10"/>
        </w:numPr>
      </w:pPr>
      <w:r>
        <w:t>Interaction with the Storage Element (via SRM)</w:t>
      </w:r>
    </w:p>
    <w:p w14:paraId="36802777" w14:textId="4645E2B2" w:rsidR="00321DF2" w:rsidRDefault="00321DF2" w:rsidP="00321DF2">
      <w:r>
        <w:t xml:space="preserve">The Storage Element is the main component of the </w:t>
      </w:r>
      <w:r w:rsidR="00D56482">
        <w:t>g</w:t>
      </w:r>
      <w:r>
        <w:t>rid that stores the content of t</w:t>
      </w:r>
      <w:r w:rsidR="00FE14A3">
        <w:t>he files defined by the LFC (as well as other files not registered on the LFC</w:t>
      </w:r>
      <w:r>
        <w:t xml:space="preserve">). The SE provides </w:t>
      </w:r>
      <w:r w:rsidR="00781AEC">
        <w:t>the SRM interface, which</w:t>
      </w:r>
      <w:r>
        <w:t xml:space="preserve"> is used </w:t>
      </w:r>
      <w:r w:rsidR="00781AEC">
        <w:t xml:space="preserve">to access the data stored </w:t>
      </w:r>
      <w:r>
        <w:t xml:space="preserve">(by providing the SURL). However, according </w:t>
      </w:r>
      <w:r w:rsidR="009B4A6A">
        <w:t>to</w:t>
      </w:r>
      <w:r>
        <w:t xml:space="preserve"> the requirements, the current project must publis</w:t>
      </w:r>
      <w:r w:rsidR="00FE14A3">
        <w:t>h the files stored by the SE</w:t>
      </w:r>
      <w:r>
        <w:t xml:space="preserve"> and must make the data available for the user. In other words, the SUD interacts with the SE to access (copy) data, and to brows</w:t>
      </w:r>
      <w:r w:rsidR="00781AEC">
        <w:t>e</w:t>
      </w:r>
      <w:r>
        <w:t xml:space="preserve"> files and direct</w:t>
      </w:r>
      <w:r>
        <w:t>o</w:t>
      </w:r>
      <w:r>
        <w:t>ries.</w:t>
      </w:r>
    </w:p>
    <w:p w14:paraId="6D76E335" w14:textId="77777777" w:rsidR="00321DF2" w:rsidRDefault="00321DF2" w:rsidP="00321DF2"/>
    <w:p w14:paraId="04F76670" w14:textId="25D781EF" w:rsidR="00321DF2" w:rsidRDefault="00321DF2" w:rsidP="00321DF2">
      <w:r>
        <w:t>Again, the libraries and frameworks that can be used to achieve the goal are ident</w:t>
      </w:r>
      <w:r>
        <w:t>i</w:t>
      </w:r>
      <w:r>
        <w:t>fied (</w:t>
      </w:r>
      <w:r w:rsidRPr="0086298D">
        <w:rPr>
          <w:i/>
        </w:rPr>
        <w:t>GFAL-client-py</w:t>
      </w:r>
      <w:r>
        <w:t xml:space="preserve"> and </w:t>
      </w:r>
      <w:r w:rsidRPr="0086298D">
        <w:rPr>
          <w:i/>
        </w:rPr>
        <w:t>lcg_util-py</w:t>
      </w:r>
      <w:r w:rsidR="009B4A6A">
        <w:t>). In accordance with</w:t>
      </w:r>
      <w:r w:rsidR="00781AEC">
        <w:t xml:space="preserve"> their documentation [4, </w:t>
      </w:r>
      <w:r>
        <w:t xml:space="preserve">5] the methods that provide the required functionality are </w:t>
      </w:r>
      <w:r w:rsidR="00D56482">
        <w:t>analyzed</w:t>
      </w:r>
      <w:r>
        <w:t xml:space="preserve"> </w:t>
      </w:r>
      <w:r w:rsidR="00781AEC">
        <w:t>(and presented b</w:t>
      </w:r>
      <w:r w:rsidR="00781AEC">
        <w:t>e</w:t>
      </w:r>
      <w:r w:rsidR="00781AEC">
        <w:t>low</w:t>
      </w:r>
      <w:r>
        <w:t>)</w:t>
      </w:r>
      <w:r w:rsidR="00781AEC">
        <w:t>. These methods will be</w:t>
      </w:r>
      <w:r>
        <w:t xml:space="preserve"> used in the prototype.</w:t>
      </w:r>
    </w:p>
    <w:p w14:paraId="222185AB" w14:textId="07C52168" w:rsidR="00321DF2" w:rsidRDefault="00321DF2" w:rsidP="00321DF2">
      <w:pPr>
        <w:pStyle w:val="Caption"/>
      </w:pPr>
      <w:r>
        <w:t xml:space="preserve"> </w:t>
      </w:r>
      <w:bookmarkStart w:id="57" w:name="_Toc178991789"/>
      <w:r>
        <w:t xml:space="preserve">Table </w:t>
      </w:r>
      <w:fldSimple w:instr=" SEQ Table \* ARABIC ">
        <w:r w:rsidR="00DA1D34">
          <w:rPr>
            <w:noProof/>
          </w:rPr>
          <w:t>3</w:t>
        </w:r>
      </w:fldSimple>
      <w:r>
        <w:t xml:space="preserve"> </w:t>
      </w:r>
      <w:r w:rsidR="003D5604">
        <w:t>–</w:t>
      </w:r>
      <w:r>
        <w:t xml:space="preserve"> Important methods provided by GFAL and LCG_UTIL Python APIs</w:t>
      </w:r>
      <w:bookmarkEnd w:id="57"/>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53"/>
        <w:gridCol w:w="1273"/>
        <w:gridCol w:w="4759"/>
      </w:tblGrid>
      <w:tr w:rsidR="00321DF2" w:rsidRPr="00321DF2" w14:paraId="38DD66CB" w14:textId="77777777" w:rsidTr="00972458">
        <w:tc>
          <w:tcPr>
            <w:tcW w:w="1055" w:type="dxa"/>
            <w:shd w:val="clear" w:color="auto" w:fill="F2F2F2" w:themeFill="background1" w:themeFillShade="F2"/>
          </w:tcPr>
          <w:p w14:paraId="7B11C6B0" w14:textId="14BE46B2" w:rsidR="00321DF2" w:rsidRPr="00321DF2" w:rsidRDefault="00FE14A3" w:rsidP="00972458">
            <w:pPr>
              <w:rPr>
                <w:i/>
                <w:sz w:val="20"/>
              </w:rPr>
            </w:pPr>
            <w:r>
              <w:rPr>
                <w:i/>
                <w:sz w:val="20"/>
              </w:rPr>
              <w:t>Library</w:t>
            </w:r>
          </w:p>
        </w:tc>
        <w:tc>
          <w:tcPr>
            <w:tcW w:w="1161" w:type="dxa"/>
            <w:shd w:val="clear" w:color="auto" w:fill="F2F2F2" w:themeFill="background1" w:themeFillShade="F2"/>
          </w:tcPr>
          <w:p w14:paraId="74003868" w14:textId="77777777" w:rsidR="00321DF2" w:rsidRPr="00321DF2" w:rsidRDefault="00321DF2" w:rsidP="00972458">
            <w:pPr>
              <w:rPr>
                <w:i/>
                <w:sz w:val="20"/>
              </w:rPr>
            </w:pPr>
            <w:r w:rsidRPr="00321DF2">
              <w:rPr>
                <w:i/>
                <w:sz w:val="20"/>
              </w:rPr>
              <w:t>Method</w:t>
            </w:r>
          </w:p>
        </w:tc>
        <w:tc>
          <w:tcPr>
            <w:tcW w:w="4869" w:type="dxa"/>
            <w:shd w:val="clear" w:color="auto" w:fill="F2F2F2" w:themeFill="background1" w:themeFillShade="F2"/>
          </w:tcPr>
          <w:p w14:paraId="4780F254" w14:textId="77777777" w:rsidR="00321DF2" w:rsidRPr="00321DF2" w:rsidRDefault="00321DF2" w:rsidP="00972458">
            <w:pPr>
              <w:rPr>
                <w:i/>
                <w:sz w:val="20"/>
              </w:rPr>
            </w:pPr>
            <w:r w:rsidRPr="00321DF2">
              <w:rPr>
                <w:i/>
                <w:sz w:val="20"/>
              </w:rPr>
              <w:t>Description</w:t>
            </w:r>
          </w:p>
        </w:tc>
      </w:tr>
      <w:tr w:rsidR="00321DF2" w:rsidRPr="00321DF2" w14:paraId="07CCD1B9" w14:textId="77777777" w:rsidTr="00972458">
        <w:tc>
          <w:tcPr>
            <w:tcW w:w="1055" w:type="dxa"/>
            <w:vMerge w:val="restart"/>
          </w:tcPr>
          <w:p w14:paraId="20BD5144" w14:textId="77777777" w:rsidR="00321DF2" w:rsidRPr="00321DF2" w:rsidRDefault="00321DF2" w:rsidP="00972458">
            <w:pPr>
              <w:rPr>
                <w:rFonts w:ascii="Courier New" w:hAnsi="Courier New" w:cs="Courier New"/>
                <w:sz w:val="16"/>
              </w:rPr>
            </w:pPr>
            <w:r w:rsidRPr="00321DF2">
              <w:rPr>
                <w:rFonts w:ascii="Courier New" w:hAnsi="Courier New" w:cs="Courier New"/>
                <w:sz w:val="16"/>
              </w:rPr>
              <w:t>gfal</w:t>
            </w:r>
          </w:p>
          <w:p w14:paraId="19E3572D" w14:textId="77777777" w:rsidR="00321DF2" w:rsidRPr="00321DF2" w:rsidRDefault="00321DF2" w:rsidP="00972458">
            <w:pPr>
              <w:rPr>
                <w:rFonts w:ascii="Courier New" w:hAnsi="Courier New" w:cs="Courier New"/>
                <w:sz w:val="20"/>
              </w:rPr>
            </w:pPr>
          </w:p>
        </w:tc>
        <w:tc>
          <w:tcPr>
            <w:tcW w:w="1161" w:type="dxa"/>
          </w:tcPr>
          <w:p w14:paraId="41941909" w14:textId="77777777" w:rsidR="00321DF2" w:rsidRPr="00321DF2" w:rsidRDefault="00321DF2" w:rsidP="00972458">
            <w:pPr>
              <w:rPr>
                <w:rFonts w:ascii="Courier New" w:hAnsi="Courier New" w:cs="Courier New"/>
                <w:sz w:val="16"/>
              </w:rPr>
            </w:pPr>
            <w:r w:rsidRPr="00321DF2">
              <w:rPr>
                <w:rFonts w:ascii="Courier New" w:hAnsi="Courier New" w:cs="Courier New"/>
                <w:sz w:val="16"/>
              </w:rPr>
              <w:t>gfal_access</w:t>
            </w:r>
          </w:p>
        </w:tc>
        <w:tc>
          <w:tcPr>
            <w:tcW w:w="4869" w:type="dxa"/>
          </w:tcPr>
          <w:p w14:paraId="6991573E" w14:textId="77777777" w:rsidR="00321DF2" w:rsidRPr="00321DF2" w:rsidRDefault="00321DF2" w:rsidP="00972458">
            <w:pPr>
              <w:rPr>
                <w:sz w:val="20"/>
              </w:rPr>
            </w:pPr>
            <w:r w:rsidRPr="00321DF2">
              <w:rPr>
                <w:sz w:val="20"/>
              </w:rPr>
              <w:t>Checks whether the user is allowed to read/write a file according with the SE</w:t>
            </w:r>
          </w:p>
        </w:tc>
      </w:tr>
      <w:tr w:rsidR="00321DF2" w:rsidRPr="00321DF2" w14:paraId="09891208" w14:textId="77777777" w:rsidTr="00972458">
        <w:tc>
          <w:tcPr>
            <w:tcW w:w="1055" w:type="dxa"/>
            <w:vMerge/>
          </w:tcPr>
          <w:p w14:paraId="579664C5" w14:textId="77777777" w:rsidR="00321DF2" w:rsidRPr="00321DF2" w:rsidRDefault="00321DF2" w:rsidP="00972458">
            <w:pPr>
              <w:rPr>
                <w:rFonts w:ascii="Courier New" w:hAnsi="Courier New" w:cs="Courier New"/>
                <w:sz w:val="20"/>
              </w:rPr>
            </w:pPr>
          </w:p>
        </w:tc>
        <w:tc>
          <w:tcPr>
            <w:tcW w:w="1161" w:type="dxa"/>
          </w:tcPr>
          <w:p w14:paraId="3FA4CD1B" w14:textId="77777777" w:rsidR="00321DF2" w:rsidRPr="00321DF2" w:rsidRDefault="00321DF2" w:rsidP="00972458">
            <w:pPr>
              <w:rPr>
                <w:rFonts w:ascii="Courier New" w:hAnsi="Courier New" w:cs="Courier New"/>
                <w:sz w:val="16"/>
              </w:rPr>
            </w:pPr>
            <w:r w:rsidRPr="00321DF2">
              <w:rPr>
                <w:rFonts w:ascii="Courier New" w:hAnsi="Courier New" w:cs="Courier New"/>
                <w:sz w:val="16"/>
              </w:rPr>
              <w:t>gfal_stat</w:t>
            </w:r>
          </w:p>
        </w:tc>
        <w:tc>
          <w:tcPr>
            <w:tcW w:w="4869" w:type="dxa"/>
          </w:tcPr>
          <w:p w14:paraId="305D6218" w14:textId="77777777" w:rsidR="00321DF2" w:rsidRPr="00321DF2" w:rsidRDefault="00321DF2" w:rsidP="00972458">
            <w:pPr>
              <w:rPr>
                <w:sz w:val="20"/>
              </w:rPr>
            </w:pPr>
            <w:r w:rsidRPr="00321DF2">
              <w:rPr>
                <w:sz w:val="20"/>
              </w:rPr>
              <w:t>Returns detailed information about a file defined by SE</w:t>
            </w:r>
          </w:p>
        </w:tc>
      </w:tr>
      <w:tr w:rsidR="00321DF2" w:rsidRPr="00321DF2" w14:paraId="32828262" w14:textId="77777777" w:rsidTr="00972458">
        <w:tc>
          <w:tcPr>
            <w:tcW w:w="1055" w:type="dxa"/>
            <w:vMerge/>
          </w:tcPr>
          <w:p w14:paraId="6A85722E" w14:textId="77777777" w:rsidR="00321DF2" w:rsidRPr="00321DF2" w:rsidRDefault="00321DF2" w:rsidP="00972458">
            <w:pPr>
              <w:rPr>
                <w:rFonts w:ascii="Courier New" w:hAnsi="Courier New" w:cs="Courier New"/>
                <w:sz w:val="20"/>
              </w:rPr>
            </w:pPr>
          </w:p>
        </w:tc>
        <w:tc>
          <w:tcPr>
            <w:tcW w:w="1161" w:type="dxa"/>
          </w:tcPr>
          <w:p w14:paraId="1C7A2E2C" w14:textId="77777777" w:rsidR="00321DF2" w:rsidRPr="00321DF2" w:rsidRDefault="00321DF2" w:rsidP="00972458">
            <w:pPr>
              <w:rPr>
                <w:rFonts w:ascii="Courier New" w:hAnsi="Courier New" w:cs="Courier New"/>
                <w:sz w:val="16"/>
              </w:rPr>
            </w:pPr>
            <w:r w:rsidRPr="00321DF2">
              <w:rPr>
                <w:rFonts w:ascii="Courier New" w:hAnsi="Courier New" w:cs="Courier New"/>
                <w:sz w:val="16"/>
              </w:rPr>
              <w:t>gfal_ls</w:t>
            </w:r>
          </w:p>
        </w:tc>
        <w:tc>
          <w:tcPr>
            <w:tcW w:w="4869" w:type="dxa"/>
          </w:tcPr>
          <w:p w14:paraId="164A1133" w14:textId="77777777" w:rsidR="00321DF2" w:rsidRPr="00321DF2" w:rsidRDefault="00321DF2" w:rsidP="00972458">
            <w:pPr>
              <w:keepNext/>
              <w:rPr>
                <w:sz w:val="20"/>
              </w:rPr>
            </w:pPr>
            <w:r w:rsidRPr="00321DF2">
              <w:rPr>
                <w:sz w:val="20"/>
              </w:rPr>
              <w:t>Returns the list of files contained by a directory defined by the SE (SRM interface)</w:t>
            </w:r>
          </w:p>
        </w:tc>
      </w:tr>
      <w:tr w:rsidR="00321DF2" w:rsidRPr="00321DF2" w14:paraId="3108D99A" w14:textId="77777777" w:rsidTr="00972458">
        <w:tc>
          <w:tcPr>
            <w:tcW w:w="1055" w:type="dxa"/>
          </w:tcPr>
          <w:p w14:paraId="53D0AD90" w14:textId="77777777" w:rsidR="00321DF2" w:rsidRPr="00321DF2" w:rsidRDefault="00321DF2" w:rsidP="00972458">
            <w:pPr>
              <w:rPr>
                <w:rFonts w:ascii="Courier New" w:hAnsi="Courier New" w:cs="Courier New"/>
                <w:sz w:val="20"/>
              </w:rPr>
            </w:pPr>
            <w:r w:rsidRPr="00321DF2">
              <w:rPr>
                <w:rFonts w:ascii="Courier New" w:hAnsi="Courier New" w:cs="Courier New"/>
                <w:sz w:val="16"/>
              </w:rPr>
              <w:t>lcg_util</w:t>
            </w:r>
          </w:p>
        </w:tc>
        <w:tc>
          <w:tcPr>
            <w:tcW w:w="1161" w:type="dxa"/>
          </w:tcPr>
          <w:p w14:paraId="079F3D7D" w14:textId="77777777" w:rsidR="00321DF2" w:rsidRPr="00321DF2" w:rsidRDefault="00321DF2" w:rsidP="00972458">
            <w:pPr>
              <w:rPr>
                <w:rFonts w:ascii="Courier New" w:hAnsi="Courier New" w:cs="Courier New"/>
                <w:sz w:val="16"/>
              </w:rPr>
            </w:pPr>
            <w:r w:rsidRPr="00321DF2">
              <w:rPr>
                <w:rFonts w:ascii="Courier New" w:hAnsi="Courier New" w:cs="Courier New"/>
                <w:sz w:val="16"/>
              </w:rPr>
              <w:t>lcg_cp</w:t>
            </w:r>
          </w:p>
        </w:tc>
        <w:tc>
          <w:tcPr>
            <w:tcW w:w="4869" w:type="dxa"/>
          </w:tcPr>
          <w:p w14:paraId="0306A587" w14:textId="77777777" w:rsidR="00321DF2" w:rsidRPr="00321DF2" w:rsidRDefault="00321DF2" w:rsidP="00972458">
            <w:pPr>
              <w:keepNext/>
              <w:rPr>
                <w:sz w:val="20"/>
              </w:rPr>
            </w:pPr>
            <w:r w:rsidRPr="00321DF2">
              <w:rPr>
                <w:sz w:val="20"/>
              </w:rPr>
              <w:t>Copies a file defined as SURL to the local computer.</w:t>
            </w:r>
          </w:p>
        </w:tc>
      </w:tr>
    </w:tbl>
    <w:p w14:paraId="3B90AD35" w14:textId="77777777" w:rsidR="00321DF2" w:rsidRDefault="00321DF2" w:rsidP="00321DF2"/>
    <w:p w14:paraId="3851A6F1" w14:textId="7DB6D231" w:rsidR="00321DF2" w:rsidRDefault="00321DF2" w:rsidP="00321DF2">
      <w:r>
        <w:t xml:space="preserve">The prototype proves to work in </w:t>
      </w:r>
      <w:r w:rsidR="009B4A6A">
        <w:t>principle</w:t>
      </w:r>
      <w:r>
        <w:t>, but sometimes it generates “</w:t>
      </w:r>
      <w:r w:rsidRPr="00C9714A">
        <w:rPr>
          <w:i/>
        </w:rPr>
        <w:t>Segmentation fault</w:t>
      </w:r>
      <w:r>
        <w:rPr>
          <w:rStyle w:val="FootnoteReference"/>
          <w:i/>
        </w:rPr>
        <w:footnoteReference w:id="7"/>
      </w:r>
      <w:r>
        <w:t xml:space="preserve">” error. As the prototype is written in Python, this error cannot be generated by the prototype itself. The </w:t>
      </w:r>
      <w:r w:rsidRPr="00C9714A">
        <w:rPr>
          <w:i/>
        </w:rPr>
        <w:t>gfal</w:t>
      </w:r>
      <w:r>
        <w:t xml:space="preserve"> and </w:t>
      </w:r>
      <w:r w:rsidRPr="00C9714A">
        <w:rPr>
          <w:i/>
        </w:rPr>
        <w:t xml:space="preserve">lcg_util </w:t>
      </w:r>
      <w:r>
        <w:t xml:space="preserve">libraries that are written in C must generate the error. An extensive research is done to identify the reason if possible, or at least the conditions under which the prototype </w:t>
      </w:r>
      <w:r w:rsidR="00781AEC">
        <w:t xml:space="preserve">throws </w:t>
      </w:r>
      <w:r>
        <w:t>the error. The outcome of the r</w:t>
      </w:r>
      <w:r>
        <w:t>e</w:t>
      </w:r>
      <w:r>
        <w:t>search does not reveal the reason of the e</w:t>
      </w:r>
      <w:r w:rsidR="00781AEC">
        <w:t xml:space="preserve">rror, </w:t>
      </w:r>
      <w:r w:rsidR="00D56482">
        <w:t>but only the scenario when it occurs. I</w:t>
      </w:r>
      <w:r w:rsidR="00781AEC">
        <w:t>t seems that when</w:t>
      </w:r>
      <w:r>
        <w:t xml:space="preserve"> both </w:t>
      </w:r>
      <w:r w:rsidR="00781AEC">
        <w:t xml:space="preserve">of the </w:t>
      </w:r>
      <w:r>
        <w:t>libraries are used in the same Unix-proces</w:t>
      </w:r>
      <w:r w:rsidR="00781AEC">
        <w:t>s there is a high chance for this</w:t>
      </w:r>
      <w:r>
        <w:t xml:space="preserve"> error to appear. When the libraries are used in different pro</w:t>
      </w:r>
      <w:r w:rsidR="00781AEC">
        <w:t>ces</w:t>
      </w:r>
      <w:r w:rsidR="00781AEC">
        <w:t>s</w:t>
      </w:r>
      <w:r w:rsidR="00781AEC">
        <w:t>es, the error never occurs</w:t>
      </w:r>
      <w:r>
        <w:t>. Due to the fact that there are not many alternatives to i</w:t>
      </w:r>
      <w:r>
        <w:t>m</w:t>
      </w:r>
      <w:r>
        <w:t>plement the prototype (by using other li</w:t>
      </w:r>
      <w:r w:rsidR="00781AEC">
        <w:t>braries), this behavior</w:t>
      </w:r>
      <w:r>
        <w:t xml:space="preserve"> is taken into account when designing and implementing the SUD.</w:t>
      </w:r>
    </w:p>
    <w:p w14:paraId="2F7E397A" w14:textId="6E8683EB" w:rsidR="00321DF2" w:rsidRDefault="00041AA0" w:rsidP="002F7BF7">
      <w:pPr>
        <w:pStyle w:val="Heading3"/>
        <w:numPr>
          <w:ilvl w:val="2"/>
          <w:numId w:val="10"/>
        </w:numPr>
      </w:pPr>
      <w:r>
        <w:lastRenderedPageBreak/>
        <w:t>C</w:t>
      </w:r>
      <w:r w:rsidR="00321DF2">
        <w:t>onclusions</w:t>
      </w:r>
    </w:p>
    <w:p w14:paraId="186FD391" w14:textId="1E376220" w:rsidR="00321DF2" w:rsidRDefault="00321DF2" w:rsidP="00321DF2">
      <w:r>
        <w:t>To conclude, the two prototypes that are implemented prove that it is possible to i</w:t>
      </w:r>
      <w:r>
        <w:t>n</w:t>
      </w:r>
      <w:r>
        <w:t>teract with the LFC and SE easily, by simply using the API provided by the gLite middleware. The APIs are available in Python, Perl and Java, so from implement</w:t>
      </w:r>
      <w:r>
        <w:t>a</w:t>
      </w:r>
      <w:r>
        <w:t xml:space="preserve">tion point of view there do not seem to be </w:t>
      </w:r>
      <w:r w:rsidR="009B4A6A">
        <w:t xml:space="preserve">any </w:t>
      </w:r>
      <w:r>
        <w:t xml:space="preserve">issues. The only problem found is the </w:t>
      </w:r>
      <w:r w:rsidRPr="00C5401D">
        <w:rPr>
          <w:i/>
        </w:rPr>
        <w:t>Segmentation faul</w:t>
      </w:r>
      <w:r>
        <w:rPr>
          <w:i/>
        </w:rPr>
        <w:t xml:space="preserve">t </w:t>
      </w:r>
      <w:r>
        <w:t xml:space="preserve">but anyway, </w:t>
      </w:r>
      <w:r w:rsidR="00007773">
        <w:t xml:space="preserve">a design of the SUD ensuring that </w:t>
      </w:r>
      <w:r>
        <w:t>the two libraries are used in dif</w:t>
      </w:r>
      <w:r w:rsidR="00007773">
        <w:t>ferent processes can mitigate this issue</w:t>
      </w:r>
      <w:r>
        <w:t xml:space="preserve">.  </w:t>
      </w:r>
    </w:p>
    <w:p w14:paraId="151417C7" w14:textId="77777777" w:rsidR="00321DF2" w:rsidRDefault="00321DF2" w:rsidP="00321DF2"/>
    <w:p w14:paraId="3EE0E650" w14:textId="6CD8844C" w:rsidR="00321DF2" w:rsidRDefault="00007773" w:rsidP="00321DF2">
      <w:r>
        <w:t>An additional test is carried out</w:t>
      </w:r>
      <w:r w:rsidR="00321DF2">
        <w:t xml:space="preserve"> in order to profile the performances of the two prot</w:t>
      </w:r>
      <w:r w:rsidR="00321DF2">
        <w:t>o</w:t>
      </w:r>
      <w:r w:rsidR="00321DF2">
        <w:t xml:space="preserve">types, and in fact to measure the response time of LFC and SE. </w:t>
      </w:r>
      <w:r>
        <w:t xml:space="preserve">Test results indicate that 100 to 200ms are needed </w:t>
      </w:r>
      <w:r w:rsidR="00321DF2">
        <w:t>to get an answer for a request from the LFC. The time re</w:t>
      </w:r>
      <w:r>
        <w:t xml:space="preserve">quired to obtain </w:t>
      </w:r>
      <w:r w:rsidR="00321DF2">
        <w:t>a response from the SE is higher (around 500ms). However, the tests are performed against SE and LFC servers that are located at Nikhef. Most probably, the duration of the request might be (much) higher than what is measured.</w:t>
      </w:r>
    </w:p>
    <w:p w14:paraId="54F06DAB" w14:textId="3B782B16" w:rsidR="00321DF2" w:rsidRDefault="00321DF2" w:rsidP="00321DF2">
      <w:r>
        <w:t xml:space="preserve">Again, </w:t>
      </w:r>
      <w:r w:rsidR="00A94EE1">
        <w:t>the measurements</w:t>
      </w:r>
      <w:r>
        <w:t xml:space="preserve"> </w:t>
      </w:r>
      <w:r w:rsidR="00A94EE1">
        <w:t xml:space="preserve">are </w:t>
      </w:r>
      <w:r>
        <w:t>im</w:t>
      </w:r>
      <w:r w:rsidR="00007773">
        <w:t>portant, and the design</w:t>
      </w:r>
      <w:r>
        <w:t xml:space="preserve"> of the current project can take it into account </w:t>
      </w:r>
      <w:r w:rsidR="00007773">
        <w:t>by making use</w:t>
      </w:r>
      <w:r>
        <w:t xml:space="preserve"> of </w:t>
      </w:r>
      <w:r w:rsidR="00007773">
        <w:t xml:space="preserve">certain </w:t>
      </w:r>
      <w:r w:rsidRPr="00FE14A3">
        <w:t>memory-cache</w:t>
      </w:r>
      <w:r>
        <w:t xml:space="preserve"> tools.</w:t>
      </w:r>
    </w:p>
    <w:p w14:paraId="26AC1476" w14:textId="10ED7925" w:rsidR="00321DF2" w:rsidRDefault="00321DF2" w:rsidP="002F7BF7">
      <w:pPr>
        <w:pStyle w:val="Heading2"/>
        <w:numPr>
          <w:ilvl w:val="1"/>
          <w:numId w:val="10"/>
        </w:numPr>
        <w:ind w:left="1134" w:hanging="1134"/>
      </w:pPr>
      <w:bookmarkStart w:id="58" w:name="_Toc177188435"/>
      <w:r>
        <w:t>Communication interface for the user</w:t>
      </w:r>
      <w:bookmarkEnd w:id="58"/>
    </w:p>
    <w:p w14:paraId="3299B674" w14:textId="26A3C3F4" w:rsidR="00321DF2" w:rsidRDefault="00321DF2" w:rsidP="00321DF2">
      <w:r>
        <w:t xml:space="preserve">According </w:t>
      </w:r>
      <w:r w:rsidR="009B4A6A">
        <w:t>to</w:t>
      </w:r>
      <w:r>
        <w:t xml:space="preserve"> the vague initial requirements (mount the Grid’s data to the local co</w:t>
      </w:r>
      <w:r>
        <w:t>m</w:t>
      </w:r>
      <w:r>
        <w:t xml:space="preserve">puter; make use of standard technologies), </w:t>
      </w:r>
      <w:r w:rsidR="009B4A6A">
        <w:t>to</w:t>
      </w:r>
      <w:r>
        <w:t xml:space="preserve"> the survey results [3] and </w:t>
      </w:r>
      <w:r w:rsidR="009B4A6A">
        <w:t>to</w:t>
      </w:r>
      <w:r>
        <w:t xml:space="preserve"> the input from the main stakeholder (PDP Group), the WebDAV is p</w:t>
      </w:r>
      <w:r w:rsidR="00007773">
        <w:t>roposed as the commun</w:t>
      </w:r>
      <w:r w:rsidR="00007773">
        <w:t>i</w:t>
      </w:r>
      <w:r w:rsidR="00007773">
        <w:t>cation protocol between</w:t>
      </w:r>
      <w:r>
        <w:t xml:space="preserve"> user and SUD. The further research focuses on possible ways to integrate the WebDAV protocol with the Grid.</w:t>
      </w:r>
    </w:p>
    <w:p w14:paraId="4DF953D6" w14:textId="77777777" w:rsidR="00321DF2" w:rsidRDefault="00321DF2" w:rsidP="002F7BF7">
      <w:pPr>
        <w:pStyle w:val="Heading3"/>
        <w:numPr>
          <w:ilvl w:val="2"/>
          <w:numId w:val="10"/>
        </w:numPr>
      </w:pPr>
      <w:r>
        <w:t>WebDAV protocol</w:t>
      </w:r>
    </w:p>
    <w:p w14:paraId="71120E75" w14:textId="0C19C582" w:rsidR="00321DF2" w:rsidRDefault="00321DF2" w:rsidP="00321DF2">
      <w:pPr>
        <w:widowControl w:val="0"/>
        <w:autoSpaceDE w:val="0"/>
        <w:autoSpaceDN w:val="0"/>
        <w:adjustRightInd w:val="0"/>
        <w:rPr>
          <w:szCs w:val="20"/>
        </w:rPr>
      </w:pPr>
      <w:r>
        <w:rPr>
          <w:szCs w:val="20"/>
        </w:rPr>
        <w:t>The Web-based Distributed Authoring and Versioning (WebDAV) is an extension of the HTTP protocol</w:t>
      </w:r>
      <w:r w:rsidR="00B209BF">
        <w:rPr>
          <w:szCs w:val="20"/>
        </w:rPr>
        <w:t xml:space="preserve"> and it is specified by RFC4918</w:t>
      </w:r>
      <w:r w:rsidR="00B209BF">
        <w:rPr>
          <w:rStyle w:val="FootnoteReference"/>
          <w:szCs w:val="20"/>
        </w:rPr>
        <w:footnoteReference w:id="8"/>
      </w:r>
      <w:r>
        <w:rPr>
          <w:szCs w:val="20"/>
        </w:rPr>
        <w:t xml:space="preserve">.  The intention of the WebDAV protocol is to ensure that the World Wide Web </w:t>
      </w:r>
      <w:r w:rsidR="00007773">
        <w:rPr>
          <w:szCs w:val="20"/>
        </w:rPr>
        <w:t xml:space="preserve">is </w:t>
      </w:r>
      <w:r>
        <w:rPr>
          <w:szCs w:val="20"/>
        </w:rPr>
        <w:t>a readable and writable medium</w:t>
      </w:r>
      <w:r w:rsidR="00A94EE1">
        <w:rPr>
          <w:szCs w:val="20"/>
        </w:rPr>
        <w:t xml:space="preserve"> [12]</w:t>
      </w:r>
      <w:r>
        <w:rPr>
          <w:szCs w:val="20"/>
        </w:rPr>
        <w:t xml:space="preserve">. Therefore, it provides the ability to remotely create, change and move </w:t>
      </w:r>
      <w:r w:rsidR="00007773">
        <w:rPr>
          <w:szCs w:val="20"/>
        </w:rPr>
        <w:t>doc</w:t>
      </w:r>
      <w:r w:rsidR="00007773">
        <w:rPr>
          <w:szCs w:val="20"/>
        </w:rPr>
        <w:t>u</w:t>
      </w:r>
      <w:r w:rsidR="00007773">
        <w:rPr>
          <w:szCs w:val="20"/>
        </w:rPr>
        <w:t xml:space="preserve">ments </w:t>
      </w:r>
      <w:r>
        <w:rPr>
          <w:szCs w:val="20"/>
        </w:rPr>
        <w:t>to a server (usually a web server). This allows documents</w:t>
      </w:r>
      <w:r w:rsidR="001C36CB">
        <w:rPr>
          <w:szCs w:val="20"/>
        </w:rPr>
        <w:t xml:space="preserve"> to be updated on a website, files to</w:t>
      </w:r>
      <w:r>
        <w:rPr>
          <w:szCs w:val="20"/>
        </w:rPr>
        <w:t xml:space="preserve"> be saved </w:t>
      </w:r>
      <w:r w:rsidR="001C36CB">
        <w:rPr>
          <w:szCs w:val="20"/>
        </w:rPr>
        <w:t>via the web, and re-</w:t>
      </w:r>
      <w:r>
        <w:rPr>
          <w:szCs w:val="20"/>
        </w:rPr>
        <w:t>opened. </w:t>
      </w:r>
    </w:p>
    <w:p w14:paraId="5CC196EA" w14:textId="77777777" w:rsidR="00321DF2" w:rsidRDefault="00321DF2" w:rsidP="00321DF2">
      <w:pPr>
        <w:widowControl w:val="0"/>
        <w:autoSpaceDE w:val="0"/>
        <w:autoSpaceDN w:val="0"/>
        <w:adjustRightInd w:val="0"/>
        <w:rPr>
          <w:szCs w:val="20"/>
        </w:rPr>
      </w:pPr>
    </w:p>
    <w:p w14:paraId="09C764F4" w14:textId="6E12CDD2" w:rsidR="00321DF2" w:rsidRDefault="009B4A6A" w:rsidP="00321DF2">
      <w:pPr>
        <w:rPr>
          <w:szCs w:val="20"/>
        </w:rPr>
      </w:pPr>
      <w:r>
        <w:t>Preliminary</w:t>
      </w:r>
      <w:r w:rsidR="00321DF2">
        <w:t xml:space="preserve"> research on the Internet about the WebDAV protocol revealed that it is a widely u</w:t>
      </w:r>
      <w:r w:rsidR="00DF758D">
        <w:t>sed communication protocol. Moreover</w:t>
      </w:r>
      <w:r w:rsidR="00321DF2">
        <w:t>, m</w:t>
      </w:r>
      <w:r w:rsidR="00321DF2">
        <w:rPr>
          <w:szCs w:val="20"/>
        </w:rPr>
        <w:t>ost modern operating systems support WebDAV</w:t>
      </w:r>
      <w:r w:rsidR="00DF758D">
        <w:rPr>
          <w:szCs w:val="20"/>
        </w:rPr>
        <w:t xml:space="preserve"> and they allow users to mount the WebDAV repository to the l</w:t>
      </w:r>
      <w:r w:rsidR="00DF758D">
        <w:rPr>
          <w:szCs w:val="20"/>
        </w:rPr>
        <w:t>o</w:t>
      </w:r>
      <w:r w:rsidR="00DF758D">
        <w:rPr>
          <w:szCs w:val="20"/>
        </w:rPr>
        <w:t>cal computer. In other words</w:t>
      </w:r>
      <w:r w:rsidR="00321DF2">
        <w:rPr>
          <w:szCs w:val="20"/>
        </w:rPr>
        <w:t xml:space="preserve"> the user</w:t>
      </w:r>
      <w:r w:rsidR="001C36CB">
        <w:rPr>
          <w:szCs w:val="20"/>
        </w:rPr>
        <w:t xml:space="preserve"> sees the</w:t>
      </w:r>
      <w:r w:rsidR="00321DF2">
        <w:rPr>
          <w:szCs w:val="20"/>
        </w:rPr>
        <w:t xml:space="preserve"> files on a WebDAV server as if they were locally on the computer. </w:t>
      </w:r>
      <w:r w:rsidR="00DF758D">
        <w:rPr>
          <w:szCs w:val="20"/>
        </w:rPr>
        <w:t>T</w:t>
      </w:r>
      <w:r w:rsidR="00321DF2">
        <w:rPr>
          <w:szCs w:val="20"/>
        </w:rPr>
        <w:t xml:space="preserve">he findings </w:t>
      </w:r>
      <w:r>
        <w:rPr>
          <w:szCs w:val="20"/>
        </w:rPr>
        <w:t>cover</w:t>
      </w:r>
      <w:r w:rsidR="00321DF2">
        <w:rPr>
          <w:szCs w:val="20"/>
        </w:rPr>
        <w:t xml:space="preserve"> the </w:t>
      </w:r>
      <w:r w:rsidR="00DF758D">
        <w:rPr>
          <w:szCs w:val="20"/>
        </w:rPr>
        <w:t xml:space="preserve">initial </w:t>
      </w:r>
      <w:r w:rsidR="00321DF2">
        <w:rPr>
          <w:szCs w:val="20"/>
        </w:rPr>
        <w:t>requirements perfectly.</w:t>
      </w:r>
    </w:p>
    <w:p w14:paraId="4178A53B" w14:textId="77777777" w:rsidR="00321DF2" w:rsidRDefault="00321DF2" w:rsidP="00321DF2">
      <w:pPr>
        <w:rPr>
          <w:szCs w:val="20"/>
        </w:rPr>
      </w:pPr>
    </w:p>
    <w:p w14:paraId="4C6791F0" w14:textId="24DCA56B" w:rsidR="00321DF2" w:rsidRDefault="00321DF2" w:rsidP="00321DF2">
      <w:pPr>
        <w:rPr>
          <w:szCs w:val="20"/>
        </w:rPr>
      </w:pPr>
      <w:r>
        <w:rPr>
          <w:szCs w:val="20"/>
        </w:rPr>
        <w:t>As specified previously, the WebDAV is an extension of the HTTP protocol. Actua</w:t>
      </w:r>
      <w:r>
        <w:rPr>
          <w:szCs w:val="20"/>
        </w:rPr>
        <w:t>l</w:t>
      </w:r>
      <w:r>
        <w:rPr>
          <w:szCs w:val="20"/>
        </w:rPr>
        <w:t>ly, it adds several</w:t>
      </w:r>
      <w:r w:rsidR="001C36CB">
        <w:rPr>
          <w:szCs w:val="20"/>
        </w:rPr>
        <w:t xml:space="preserve"> methods and headers to the</w:t>
      </w:r>
      <w:r>
        <w:rPr>
          <w:szCs w:val="20"/>
        </w:rPr>
        <w:t xml:space="preserve"> already existing </w:t>
      </w:r>
      <w:r w:rsidR="001C36CB">
        <w:rPr>
          <w:szCs w:val="20"/>
        </w:rPr>
        <w:t>HTTP protocols</w:t>
      </w:r>
      <w:r>
        <w:rPr>
          <w:szCs w:val="20"/>
        </w:rPr>
        <w:t>.</w:t>
      </w:r>
    </w:p>
    <w:p w14:paraId="3C56854C" w14:textId="00948568" w:rsidR="00321DF2" w:rsidRDefault="00321DF2" w:rsidP="00321DF2">
      <w:pPr>
        <w:pStyle w:val="Caption"/>
      </w:pPr>
      <w:bookmarkStart w:id="59" w:name="_Toc178991790"/>
      <w:r>
        <w:t xml:space="preserve">Table </w:t>
      </w:r>
      <w:fldSimple w:instr=" SEQ Table \* ARABIC ">
        <w:r w:rsidR="00DA1D34">
          <w:rPr>
            <w:noProof/>
          </w:rPr>
          <w:t>4</w:t>
        </w:r>
      </w:fldSimple>
      <w:r>
        <w:t xml:space="preserve">  – WebDAV specific methods added on top of HTTP</w:t>
      </w:r>
      <w:r w:rsidR="00984440">
        <w:t xml:space="preserve"> [12]</w:t>
      </w:r>
      <w:bookmarkEnd w:id="59"/>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26"/>
        <w:gridCol w:w="5559"/>
      </w:tblGrid>
      <w:tr w:rsidR="00321DF2" w:rsidRPr="00321DF2" w14:paraId="0A028D69" w14:textId="77777777" w:rsidTr="00972458">
        <w:tc>
          <w:tcPr>
            <w:tcW w:w="1526" w:type="dxa"/>
            <w:shd w:val="clear" w:color="auto" w:fill="F2F2F2" w:themeFill="background1" w:themeFillShade="F2"/>
          </w:tcPr>
          <w:p w14:paraId="5E4477AB" w14:textId="77777777" w:rsidR="00321DF2" w:rsidRPr="00321DF2" w:rsidRDefault="00321DF2" w:rsidP="00972458">
            <w:pPr>
              <w:rPr>
                <w:i/>
                <w:sz w:val="20"/>
                <w:shd w:val="clear" w:color="auto" w:fill="FFFFFF"/>
              </w:rPr>
            </w:pPr>
            <w:r w:rsidRPr="00321DF2">
              <w:rPr>
                <w:i/>
                <w:sz w:val="20"/>
                <w:shd w:val="clear" w:color="auto" w:fill="FFFFFF"/>
              </w:rPr>
              <w:t>Method</w:t>
            </w:r>
          </w:p>
        </w:tc>
        <w:tc>
          <w:tcPr>
            <w:tcW w:w="5559" w:type="dxa"/>
            <w:shd w:val="clear" w:color="auto" w:fill="F2F2F2" w:themeFill="background1" w:themeFillShade="F2"/>
          </w:tcPr>
          <w:p w14:paraId="03AFCAC5" w14:textId="77777777" w:rsidR="00321DF2" w:rsidRPr="00321DF2" w:rsidRDefault="00321DF2" w:rsidP="00972458">
            <w:pPr>
              <w:rPr>
                <w:i/>
                <w:sz w:val="20"/>
                <w:shd w:val="clear" w:color="auto" w:fill="FFFFFF"/>
              </w:rPr>
            </w:pPr>
            <w:r w:rsidRPr="00321DF2">
              <w:rPr>
                <w:i/>
                <w:sz w:val="20"/>
                <w:shd w:val="clear" w:color="auto" w:fill="FFFFFF"/>
              </w:rPr>
              <w:t>Description</w:t>
            </w:r>
          </w:p>
        </w:tc>
      </w:tr>
      <w:tr w:rsidR="00321DF2" w:rsidRPr="00321DF2" w14:paraId="072AD5EA" w14:textId="77777777" w:rsidTr="00972458">
        <w:tc>
          <w:tcPr>
            <w:tcW w:w="1526" w:type="dxa"/>
          </w:tcPr>
          <w:p w14:paraId="1EF79E35" w14:textId="77777777" w:rsidR="00321DF2" w:rsidRPr="00321DF2" w:rsidRDefault="00321DF2" w:rsidP="00972458">
            <w:pPr>
              <w:rPr>
                <w:sz w:val="20"/>
                <w:szCs w:val="20"/>
              </w:rPr>
            </w:pPr>
            <w:r w:rsidRPr="00321DF2">
              <w:rPr>
                <w:sz w:val="20"/>
                <w:shd w:val="clear" w:color="auto" w:fill="FFFFFF"/>
              </w:rPr>
              <w:t xml:space="preserve">PROPFIND </w:t>
            </w:r>
          </w:p>
        </w:tc>
        <w:tc>
          <w:tcPr>
            <w:tcW w:w="5559" w:type="dxa"/>
          </w:tcPr>
          <w:p w14:paraId="1C7D1F6A" w14:textId="6391C8F0" w:rsidR="00321DF2" w:rsidRPr="00321DF2" w:rsidRDefault="00321DF2" w:rsidP="00984440">
            <w:pPr>
              <w:rPr>
                <w:sz w:val="20"/>
                <w:szCs w:val="20"/>
              </w:rPr>
            </w:pPr>
            <w:r w:rsidRPr="00321DF2">
              <w:rPr>
                <w:sz w:val="20"/>
                <w:shd w:val="clear" w:color="auto" w:fill="FFFFFF"/>
              </w:rPr>
              <w:t>Used to retrieve properties, stored as</w:t>
            </w:r>
            <w:r w:rsidRPr="00321DF2">
              <w:rPr>
                <w:rStyle w:val="apple-converted-space"/>
                <w:color w:val="000000"/>
                <w:sz w:val="20"/>
                <w:shd w:val="clear" w:color="auto" w:fill="FFFFFF"/>
              </w:rPr>
              <w:t> </w:t>
            </w:r>
            <w:r w:rsidRPr="00321DF2">
              <w:rPr>
                <w:sz w:val="20"/>
                <w:shd w:val="clear" w:color="auto" w:fill="FFFFFF"/>
              </w:rPr>
              <w:t>XML, from a</w:t>
            </w:r>
            <w:r w:rsidRPr="00321DF2">
              <w:rPr>
                <w:rStyle w:val="apple-converted-space"/>
                <w:color w:val="000000"/>
                <w:sz w:val="20"/>
                <w:shd w:val="clear" w:color="auto" w:fill="FFFFFF"/>
              </w:rPr>
              <w:t> </w:t>
            </w:r>
            <w:r w:rsidRPr="00321DF2">
              <w:rPr>
                <w:sz w:val="20"/>
                <w:shd w:val="clear" w:color="auto" w:fill="FFFFFF"/>
              </w:rPr>
              <w:t xml:space="preserve">resource. </w:t>
            </w:r>
            <w:r w:rsidR="009B4A6A">
              <w:rPr>
                <w:sz w:val="20"/>
                <w:shd w:val="clear" w:color="auto" w:fill="FFFFFF"/>
              </w:rPr>
              <w:t>The method</w:t>
            </w:r>
            <w:r w:rsidRPr="00321DF2">
              <w:rPr>
                <w:sz w:val="20"/>
                <w:shd w:val="clear" w:color="auto" w:fill="FFFFFF"/>
              </w:rPr>
              <w:t xml:space="preserve"> is also</w:t>
            </w:r>
            <w:r w:rsidRPr="00321DF2">
              <w:rPr>
                <w:rStyle w:val="apple-converted-space"/>
                <w:color w:val="000000"/>
                <w:sz w:val="20"/>
                <w:shd w:val="clear" w:color="auto" w:fill="FFFFFF"/>
              </w:rPr>
              <w:t> </w:t>
            </w:r>
            <w:r w:rsidRPr="00321DF2">
              <w:rPr>
                <w:sz w:val="20"/>
                <w:shd w:val="clear" w:color="auto" w:fill="FFFFFF"/>
              </w:rPr>
              <w:t>overloaded</w:t>
            </w:r>
            <w:r w:rsidRPr="00321DF2">
              <w:rPr>
                <w:rStyle w:val="apple-converted-space"/>
                <w:color w:val="000000"/>
                <w:sz w:val="20"/>
                <w:shd w:val="clear" w:color="auto" w:fill="FFFFFF"/>
              </w:rPr>
              <w:t> </w:t>
            </w:r>
            <w:r w:rsidRPr="00321DF2">
              <w:rPr>
                <w:sz w:val="20"/>
                <w:shd w:val="clear" w:color="auto" w:fill="FFFFFF"/>
              </w:rPr>
              <w:t xml:space="preserve">to allow </w:t>
            </w:r>
            <w:r w:rsidR="00984440">
              <w:rPr>
                <w:sz w:val="20"/>
                <w:shd w:val="clear" w:color="auto" w:fill="FFFFFF"/>
              </w:rPr>
              <w:t xml:space="preserve">one to retrieve the </w:t>
            </w:r>
            <w:r w:rsidRPr="00321DF2">
              <w:rPr>
                <w:sz w:val="20"/>
                <w:shd w:val="clear" w:color="auto" w:fill="FFFFFF"/>
              </w:rPr>
              <w:t>directory hierarchy of a remote system</w:t>
            </w:r>
            <w:r w:rsidR="00984440">
              <w:rPr>
                <w:sz w:val="20"/>
                <w:shd w:val="clear" w:color="auto" w:fill="FFFFFF"/>
              </w:rPr>
              <w:t xml:space="preserve"> (WebDAV repository)</w:t>
            </w:r>
            <w:r w:rsidRPr="00321DF2">
              <w:rPr>
                <w:sz w:val="20"/>
                <w:shd w:val="clear" w:color="auto" w:fill="FFFFFF"/>
              </w:rPr>
              <w:t>.</w:t>
            </w:r>
          </w:p>
        </w:tc>
      </w:tr>
      <w:tr w:rsidR="00321DF2" w:rsidRPr="00321DF2" w14:paraId="14038036" w14:textId="77777777" w:rsidTr="00972458">
        <w:tc>
          <w:tcPr>
            <w:tcW w:w="1526" w:type="dxa"/>
          </w:tcPr>
          <w:p w14:paraId="115D3286" w14:textId="77777777" w:rsidR="00321DF2" w:rsidRPr="00321DF2" w:rsidRDefault="00321DF2" w:rsidP="00972458">
            <w:pPr>
              <w:rPr>
                <w:sz w:val="20"/>
                <w:szCs w:val="20"/>
              </w:rPr>
            </w:pPr>
            <w:r w:rsidRPr="00321DF2">
              <w:rPr>
                <w:sz w:val="20"/>
                <w:shd w:val="clear" w:color="auto" w:fill="FFFFFF"/>
              </w:rPr>
              <w:t xml:space="preserve">PROPPATCH </w:t>
            </w:r>
          </w:p>
        </w:tc>
        <w:tc>
          <w:tcPr>
            <w:tcW w:w="5559" w:type="dxa"/>
          </w:tcPr>
          <w:p w14:paraId="3F680137" w14:textId="12039567" w:rsidR="00321DF2" w:rsidRPr="00321DF2" w:rsidRDefault="00321DF2" w:rsidP="00984440">
            <w:pPr>
              <w:rPr>
                <w:sz w:val="20"/>
                <w:szCs w:val="20"/>
              </w:rPr>
            </w:pPr>
            <w:r w:rsidRPr="00321DF2">
              <w:rPr>
                <w:sz w:val="20"/>
                <w:shd w:val="clear" w:color="auto" w:fill="FFFFFF"/>
              </w:rPr>
              <w:t>Used to change and delete properties on a resource</w:t>
            </w:r>
            <w:r w:rsidR="00984440">
              <w:rPr>
                <w:sz w:val="20"/>
                <w:shd w:val="clear" w:color="auto" w:fill="FFFFFF"/>
              </w:rPr>
              <w:t xml:space="preserve"> (file or direct</w:t>
            </w:r>
            <w:r w:rsidR="00984440">
              <w:rPr>
                <w:sz w:val="20"/>
                <w:shd w:val="clear" w:color="auto" w:fill="FFFFFF"/>
              </w:rPr>
              <w:t>o</w:t>
            </w:r>
            <w:r w:rsidR="00984440">
              <w:rPr>
                <w:sz w:val="20"/>
                <w:shd w:val="clear" w:color="auto" w:fill="FFFFFF"/>
              </w:rPr>
              <w:t>ry)</w:t>
            </w:r>
            <w:r w:rsidRPr="00321DF2">
              <w:rPr>
                <w:sz w:val="20"/>
                <w:shd w:val="clear" w:color="auto" w:fill="FFFFFF"/>
              </w:rPr>
              <w:t xml:space="preserve"> in a single</w:t>
            </w:r>
            <w:r w:rsidRPr="00321DF2">
              <w:rPr>
                <w:rStyle w:val="apple-converted-space"/>
                <w:color w:val="000000"/>
                <w:sz w:val="20"/>
                <w:shd w:val="clear" w:color="auto" w:fill="FFFFFF"/>
              </w:rPr>
              <w:t> </w:t>
            </w:r>
            <w:r w:rsidRPr="00321DF2">
              <w:rPr>
                <w:sz w:val="20"/>
                <w:shd w:val="clear" w:color="auto" w:fill="FFFFFF"/>
              </w:rPr>
              <w:t>atomic act</w:t>
            </w:r>
            <w:r w:rsidR="00895B67">
              <w:rPr>
                <w:sz w:val="20"/>
                <w:shd w:val="clear" w:color="auto" w:fill="FFFFFF"/>
              </w:rPr>
              <w:t>.</w:t>
            </w:r>
          </w:p>
        </w:tc>
      </w:tr>
      <w:tr w:rsidR="00321DF2" w:rsidRPr="00321DF2" w14:paraId="03E83287" w14:textId="77777777" w:rsidTr="00972458">
        <w:tc>
          <w:tcPr>
            <w:tcW w:w="1526" w:type="dxa"/>
          </w:tcPr>
          <w:p w14:paraId="655A5A4D" w14:textId="77777777" w:rsidR="00321DF2" w:rsidRPr="00321DF2" w:rsidRDefault="00321DF2" w:rsidP="00972458">
            <w:pPr>
              <w:rPr>
                <w:sz w:val="20"/>
                <w:szCs w:val="20"/>
              </w:rPr>
            </w:pPr>
            <w:r w:rsidRPr="00321DF2">
              <w:rPr>
                <w:sz w:val="20"/>
                <w:shd w:val="clear" w:color="auto" w:fill="FFFFFF"/>
              </w:rPr>
              <w:t xml:space="preserve">MKCOL </w:t>
            </w:r>
          </w:p>
        </w:tc>
        <w:tc>
          <w:tcPr>
            <w:tcW w:w="5559" w:type="dxa"/>
          </w:tcPr>
          <w:p w14:paraId="56472F23" w14:textId="5105E3BE" w:rsidR="00321DF2" w:rsidRPr="00321DF2" w:rsidRDefault="00321DF2" w:rsidP="00895B67">
            <w:pPr>
              <w:rPr>
                <w:sz w:val="20"/>
                <w:szCs w:val="20"/>
              </w:rPr>
            </w:pPr>
            <w:r w:rsidRPr="00321DF2">
              <w:rPr>
                <w:sz w:val="20"/>
                <w:shd w:val="clear" w:color="auto" w:fill="FFFFFF"/>
              </w:rPr>
              <w:t>Used to create collections (</w:t>
            </w:r>
            <w:r w:rsidR="00895B67">
              <w:rPr>
                <w:sz w:val="20"/>
                <w:shd w:val="clear" w:color="auto" w:fill="FFFFFF"/>
              </w:rPr>
              <w:t>directories</w:t>
            </w:r>
            <w:r w:rsidRPr="00321DF2">
              <w:rPr>
                <w:sz w:val="20"/>
                <w:shd w:val="clear" w:color="auto" w:fill="FFFFFF"/>
              </w:rPr>
              <w:t>)</w:t>
            </w:r>
            <w:r w:rsidR="00895B67">
              <w:rPr>
                <w:sz w:val="20"/>
                <w:shd w:val="clear" w:color="auto" w:fill="FFFFFF"/>
              </w:rPr>
              <w:t>.</w:t>
            </w:r>
          </w:p>
        </w:tc>
      </w:tr>
      <w:tr w:rsidR="00321DF2" w:rsidRPr="00321DF2" w14:paraId="0C802862" w14:textId="77777777" w:rsidTr="00972458">
        <w:tc>
          <w:tcPr>
            <w:tcW w:w="1526" w:type="dxa"/>
          </w:tcPr>
          <w:p w14:paraId="7DE70C3A" w14:textId="77777777" w:rsidR="00321DF2" w:rsidRPr="00321DF2" w:rsidRDefault="00321DF2" w:rsidP="00972458">
            <w:pPr>
              <w:rPr>
                <w:sz w:val="20"/>
                <w:szCs w:val="20"/>
              </w:rPr>
            </w:pPr>
            <w:r w:rsidRPr="00321DF2">
              <w:rPr>
                <w:sz w:val="20"/>
                <w:shd w:val="clear" w:color="auto" w:fill="FFFFFF"/>
              </w:rPr>
              <w:t xml:space="preserve">COPY </w:t>
            </w:r>
          </w:p>
        </w:tc>
        <w:tc>
          <w:tcPr>
            <w:tcW w:w="5559" w:type="dxa"/>
          </w:tcPr>
          <w:p w14:paraId="23CD0D33" w14:textId="71841312" w:rsidR="00321DF2" w:rsidRPr="00321DF2" w:rsidRDefault="00321DF2" w:rsidP="00895B67">
            <w:pPr>
              <w:rPr>
                <w:sz w:val="20"/>
                <w:szCs w:val="20"/>
              </w:rPr>
            </w:pPr>
            <w:r w:rsidRPr="00321DF2">
              <w:rPr>
                <w:sz w:val="20"/>
                <w:shd w:val="clear" w:color="auto" w:fill="FFFFFF"/>
              </w:rPr>
              <w:t>Used to copy a resource from one</w:t>
            </w:r>
            <w:r w:rsidRPr="00321DF2">
              <w:rPr>
                <w:rStyle w:val="apple-converted-space"/>
                <w:color w:val="000000"/>
                <w:sz w:val="20"/>
                <w:shd w:val="clear" w:color="auto" w:fill="FFFFFF"/>
              </w:rPr>
              <w:t> </w:t>
            </w:r>
            <w:r w:rsidRPr="00321DF2">
              <w:rPr>
                <w:sz w:val="20"/>
                <w:shd w:val="clear" w:color="auto" w:fill="FFFFFF"/>
              </w:rPr>
              <w:t>UR</w:t>
            </w:r>
            <w:r w:rsidR="00895B67">
              <w:rPr>
                <w:sz w:val="20"/>
                <w:shd w:val="clear" w:color="auto" w:fill="FFFFFF"/>
              </w:rPr>
              <w:t>L</w:t>
            </w:r>
            <w:r w:rsidRPr="00321DF2">
              <w:rPr>
                <w:rStyle w:val="apple-converted-space"/>
                <w:color w:val="000000"/>
                <w:sz w:val="20"/>
                <w:shd w:val="clear" w:color="auto" w:fill="FFFFFF"/>
              </w:rPr>
              <w:t> </w:t>
            </w:r>
            <w:r w:rsidRPr="00321DF2">
              <w:rPr>
                <w:sz w:val="20"/>
                <w:shd w:val="clear" w:color="auto" w:fill="FFFFFF"/>
              </w:rPr>
              <w:t>to another</w:t>
            </w:r>
            <w:r w:rsidR="00895B67">
              <w:rPr>
                <w:sz w:val="20"/>
                <w:shd w:val="clear" w:color="auto" w:fill="FFFFFF"/>
              </w:rPr>
              <w:t>.</w:t>
            </w:r>
          </w:p>
        </w:tc>
      </w:tr>
      <w:tr w:rsidR="00321DF2" w:rsidRPr="00321DF2" w14:paraId="36CB17E2" w14:textId="77777777" w:rsidTr="00972458">
        <w:tc>
          <w:tcPr>
            <w:tcW w:w="1526" w:type="dxa"/>
          </w:tcPr>
          <w:p w14:paraId="2B99FCB0" w14:textId="77777777" w:rsidR="00321DF2" w:rsidRPr="00321DF2" w:rsidRDefault="00321DF2" w:rsidP="00972458">
            <w:pPr>
              <w:rPr>
                <w:sz w:val="20"/>
                <w:szCs w:val="20"/>
              </w:rPr>
            </w:pPr>
            <w:r w:rsidRPr="00321DF2">
              <w:rPr>
                <w:sz w:val="20"/>
                <w:shd w:val="clear" w:color="auto" w:fill="FFFFFF"/>
              </w:rPr>
              <w:t xml:space="preserve">MOVE </w:t>
            </w:r>
          </w:p>
        </w:tc>
        <w:tc>
          <w:tcPr>
            <w:tcW w:w="5559" w:type="dxa"/>
          </w:tcPr>
          <w:p w14:paraId="4D7FB18C" w14:textId="131CEA1F" w:rsidR="00321DF2" w:rsidRPr="00321DF2" w:rsidRDefault="00321DF2" w:rsidP="00972458">
            <w:pPr>
              <w:rPr>
                <w:sz w:val="20"/>
                <w:szCs w:val="20"/>
              </w:rPr>
            </w:pPr>
            <w:r w:rsidRPr="00321DF2">
              <w:rPr>
                <w:sz w:val="20"/>
                <w:shd w:val="clear" w:color="auto" w:fill="FFFFFF"/>
              </w:rPr>
              <w:t>Used to move a resource from one</w:t>
            </w:r>
            <w:r w:rsidRPr="00321DF2">
              <w:rPr>
                <w:rStyle w:val="apple-converted-space"/>
                <w:color w:val="000000"/>
                <w:sz w:val="20"/>
                <w:shd w:val="clear" w:color="auto" w:fill="FFFFFF"/>
              </w:rPr>
              <w:t> </w:t>
            </w:r>
            <w:r w:rsidRPr="00321DF2">
              <w:rPr>
                <w:sz w:val="20"/>
                <w:shd w:val="clear" w:color="auto" w:fill="FFFFFF"/>
              </w:rPr>
              <w:t>UR</w:t>
            </w:r>
            <w:r w:rsidR="00895B67">
              <w:rPr>
                <w:sz w:val="20"/>
                <w:shd w:val="clear" w:color="auto" w:fill="FFFFFF"/>
              </w:rPr>
              <w:t>L</w:t>
            </w:r>
            <w:r w:rsidRPr="00321DF2">
              <w:rPr>
                <w:rStyle w:val="apple-converted-space"/>
                <w:color w:val="000000"/>
                <w:sz w:val="20"/>
                <w:shd w:val="clear" w:color="auto" w:fill="FFFFFF"/>
              </w:rPr>
              <w:t> </w:t>
            </w:r>
            <w:r w:rsidRPr="00321DF2">
              <w:rPr>
                <w:sz w:val="20"/>
                <w:shd w:val="clear" w:color="auto" w:fill="FFFFFF"/>
              </w:rPr>
              <w:t>to another</w:t>
            </w:r>
            <w:r w:rsidR="00895B67">
              <w:rPr>
                <w:sz w:val="20"/>
                <w:shd w:val="clear" w:color="auto" w:fill="FFFFFF"/>
              </w:rPr>
              <w:t>.</w:t>
            </w:r>
          </w:p>
        </w:tc>
      </w:tr>
      <w:tr w:rsidR="00321DF2" w:rsidRPr="00321DF2" w14:paraId="14F4B189" w14:textId="77777777" w:rsidTr="00972458">
        <w:tc>
          <w:tcPr>
            <w:tcW w:w="1526" w:type="dxa"/>
          </w:tcPr>
          <w:p w14:paraId="286012A5" w14:textId="77777777" w:rsidR="00321DF2" w:rsidRPr="00321DF2" w:rsidRDefault="00321DF2" w:rsidP="00972458">
            <w:pPr>
              <w:rPr>
                <w:sz w:val="20"/>
                <w:szCs w:val="20"/>
              </w:rPr>
            </w:pPr>
            <w:r w:rsidRPr="00321DF2">
              <w:rPr>
                <w:sz w:val="20"/>
                <w:shd w:val="clear" w:color="auto" w:fill="FFFFFF"/>
              </w:rPr>
              <w:t xml:space="preserve">LOCK </w:t>
            </w:r>
          </w:p>
        </w:tc>
        <w:tc>
          <w:tcPr>
            <w:tcW w:w="5559" w:type="dxa"/>
          </w:tcPr>
          <w:p w14:paraId="08B7F9BE" w14:textId="574E51BF" w:rsidR="00321DF2" w:rsidRPr="00321DF2" w:rsidRDefault="00321DF2" w:rsidP="00895B67">
            <w:pPr>
              <w:rPr>
                <w:sz w:val="20"/>
                <w:szCs w:val="20"/>
              </w:rPr>
            </w:pPr>
            <w:r w:rsidRPr="00321DF2">
              <w:rPr>
                <w:sz w:val="20"/>
                <w:shd w:val="clear" w:color="auto" w:fill="FFFFFF"/>
              </w:rPr>
              <w:t>Used to put a</w:t>
            </w:r>
            <w:r w:rsidRPr="00321DF2">
              <w:rPr>
                <w:rStyle w:val="apple-converted-space"/>
                <w:color w:val="000000"/>
                <w:sz w:val="20"/>
                <w:shd w:val="clear" w:color="auto" w:fill="FFFFFF"/>
              </w:rPr>
              <w:t> </w:t>
            </w:r>
            <w:r w:rsidRPr="00321DF2">
              <w:rPr>
                <w:sz w:val="20"/>
                <w:shd w:val="clear" w:color="auto" w:fill="FFFFFF"/>
              </w:rPr>
              <w:t>lock</w:t>
            </w:r>
            <w:r w:rsidRPr="00321DF2">
              <w:rPr>
                <w:rStyle w:val="apple-converted-space"/>
                <w:color w:val="000000"/>
                <w:sz w:val="20"/>
                <w:shd w:val="clear" w:color="auto" w:fill="FFFFFF"/>
              </w:rPr>
              <w:t> </w:t>
            </w:r>
            <w:r w:rsidRPr="00321DF2">
              <w:rPr>
                <w:sz w:val="20"/>
                <w:shd w:val="clear" w:color="auto" w:fill="FFFFFF"/>
              </w:rPr>
              <w:t xml:space="preserve">on a resource. </w:t>
            </w:r>
          </w:p>
        </w:tc>
      </w:tr>
      <w:tr w:rsidR="00321DF2" w:rsidRPr="00321DF2" w14:paraId="3B6B6E7E" w14:textId="77777777" w:rsidTr="00972458">
        <w:tc>
          <w:tcPr>
            <w:tcW w:w="1526" w:type="dxa"/>
          </w:tcPr>
          <w:p w14:paraId="0A4BA180" w14:textId="77777777" w:rsidR="00321DF2" w:rsidRPr="00321DF2" w:rsidRDefault="00321DF2" w:rsidP="00972458">
            <w:pPr>
              <w:rPr>
                <w:sz w:val="20"/>
                <w:shd w:val="clear" w:color="auto" w:fill="FFFFFF"/>
              </w:rPr>
            </w:pPr>
            <w:r w:rsidRPr="00321DF2">
              <w:rPr>
                <w:sz w:val="20"/>
                <w:szCs w:val="20"/>
                <w:shd w:val="clear" w:color="auto" w:fill="FFFFFF"/>
              </w:rPr>
              <w:t xml:space="preserve">UNLOCK </w:t>
            </w:r>
          </w:p>
        </w:tc>
        <w:tc>
          <w:tcPr>
            <w:tcW w:w="5559" w:type="dxa"/>
          </w:tcPr>
          <w:p w14:paraId="127F5EFB" w14:textId="7745826C" w:rsidR="00321DF2" w:rsidRPr="00321DF2" w:rsidRDefault="00321DF2" w:rsidP="00972458">
            <w:pPr>
              <w:rPr>
                <w:sz w:val="20"/>
                <w:szCs w:val="20"/>
              </w:rPr>
            </w:pPr>
            <w:r w:rsidRPr="00321DF2">
              <w:rPr>
                <w:sz w:val="20"/>
                <w:szCs w:val="20"/>
                <w:shd w:val="clear" w:color="auto" w:fill="FFFFFF"/>
              </w:rPr>
              <w:t>Used to remove a lock from a resource</w:t>
            </w:r>
            <w:r w:rsidR="00895B67">
              <w:rPr>
                <w:sz w:val="20"/>
                <w:szCs w:val="20"/>
                <w:shd w:val="clear" w:color="auto" w:fill="FFFFFF"/>
              </w:rPr>
              <w:t>.</w:t>
            </w:r>
          </w:p>
        </w:tc>
      </w:tr>
      <w:tr w:rsidR="004A20FE" w:rsidRPr="00321DF2" w14:paraId="165653DB" w14:textId="77777777" w:rsidTr="00972458">
        <w:tc>
          <w:tcPr>
            <w:tcW w:w="1526" w:type="dxa"/>
          </w:tcPr>
          <w:p w14:paraId="66D2C1DB" w14:textId="05BA8BCA" w:rsidR="004A20FE" w:rsidRPr="00321DF2" w:rsidRDefault="004A20FE" w:rsidP="00972458">
            <w:pPr>
              <w:rPr>
                <w:szCs w:val="20"/>
                <w:shd w:val="clear" w:color="auto" w:fill="FFFFFF"/>
              </w:rPr>
            </w:pPr>
            <w:r w:rsidRPr="004A20FE">
              <w:rPr>
                <w:sz w:val="20"/>
                <w:szCs w:val="20"/>
                <w:shd w:val="clear" w:color="auto" w:fill="FFFFFF"/>
              </w:rPr>
              <w:t>OPTIONS</w:t>
            </w:r>
          </w:p>
        </w:tc>
        <w:tc>
          <w:tcPr>
            <w:tcW w:w="5559" w:type="dxa"/>
          </w:tcPr>
          <w:p w14:paraId="3E63D104" w14:textId="751F250C" w:rsidR="004A20FE" w:rsidRPr="00321DF2" w:rsidRDefault="004A20FE" w:rsidP="00972458">
            <w:pPr>
              <w:rPr>
                <w:szCs w:val="20"/>
                <w:shd w:val="clear" w:color="auto" w:fill="FFFFFF"/>
              </w:rPr>
            </w:pPr>
            <w:r w:rsidRPr="004A20FE">
              <w:rPr>
                <w:sz w:val="20"/>
                <w:szCs w:val="20"/>
                <w:shd w:val="clear" w:color="auto" w:fill="FFFFFF"/>
              </w:rPr>
              <w:t>Used to communicate to the client which of the previous methods is provided</w:t>
            </w:r>
            <w:r>
              <w:rPr>
                <w:sz w:val="20"/>
                <w:szCs w:val="20"/>
                <w:shd w:val="clear" w:color="auto" w:fill="FFFFFF"/>
              </w:rPr>
              <w:t>.</w:t>
            </w:r>
          </w:p>
        </w:tc>
      </w:tr>
    </w:tbl>
    <w:p w14:paraId="34EB667C" w14:textId="6459BB61" w:rsidR="00321DF2" w:rsidRDefault="00321DF2" w:rsidP="00321DF2">
      <w:pPr>
        <w:rPr>
          <w:szCs w:val="20"/>
        </w:rPr>
      </w:pPr>
      <w:r>
        <w:rPr>
          <w:szCs w:val="20"/>
        </w:rPr>
        <w:lastRenderedPageBreak/>
        <w:t xml:space="preserve">However, the intention of the current project, </w:t>
      </w:r>
      <w:r w:rsidR="009B4A6A">
        <w:rPr>
          <w:szCs w:val="20"/>
        </w:rPr>
        <w:t>in accordance</w:t>
      </w:r>
      <w:r>
        <w:rPr>
          <w:szCs w:val="20"/>
        </w:rPr>
        <w:t xml:space="preserve"> with the</w:t>
      </w:r>
      <w:r w:rsidR="00747C01">
        <w:rPr>
          <w:szCs w:val="20"/>
        </w:rPr>
        <w:t xml:space="preserve"> initial</w:t>
      </w:r>
      <w:r>
        <w:rPr>
          <w:szCs w:val="20"/>
        </w:rPr>
        <w:t xml:space="preserve"> requir</w:t>
      </w:r>
      <w:r>
        <w:rPr>
          <w:szCs w:val="20"/>
        </w:rPr>
        <w:t>e</w:t>
      </w:r>
      <w:r>
        <w:rPr>
          <w:szCs w:val="20"/>
        </w:rPr>
        <w:t xml:space="preserve">ments, is to provide read-only access to the data stored by the </w:t>
      </w:r>
      <w:r w:rsidR="00747C01">
        <w:rPr>
          <w:szCs w:val="20"/>
        </w:rPr>
        <w:t>g</w:t>
      </w:r>
      <w:r>
        <w:rPr>
          <w:szCs w:val="20"/>
        </w:rPr>
        <w:t xml:space="preserve">rid. This means that out of the entire set of new methods introduced by the WebDAV, only </w:t>
      </w:r>
      <w:r w:rsidR="00D937D6">
        <w:rPr>
          <w:szCs w:val="20"/>
        </w:rPr>
        <w:t>two</w:t>
      </w:r>
      <w:r>
        <w:rPr>
          <w:szCs w:val="20"/>
        </w:rPr>
        <w:t xml:space="preserve"> would be used (</w:t>
      </w:r>
      <w:r w:rsidRPr="00217B38">
        <w:rPr>
          <w:i/>
          <w:szCs w:val="20"/>
        </w:rPr>
        <w:t>PROPFIND</w:t>
      </w:r>
      <w:r w:rsidR="00D937D6" w:rsidRPr="00D937D6">
        <w:rPr>
          <w:szCs w:val="20"/>
        </w:rPr>
        <w:t xml:space="preserve"> and</w:t>
      </w:r>
      <w:r w:rsidR="00D937D6">
        <w:rPr>
          <w:szCs w:val="20"/>
        </w:rPr>
        <w:t xml:space="preserve"> </w:t>
      </w:r>
      <w:r w:rsidR="00D937D6" w:rsidRPr="00D937D6">
        <w:rPr>
          <w:i/>
          <w:szCs w:val="20"/>
        </w:rPr>
        <w:t>OPTIONS</w:t>
      </w:r>
      <w:r>
        <w:rPr>
          <w:szCs w:val="20"/>
        </w:rPr>
        <w:t>).</w:t>
      </w:r>
    </w:p>
    <w:p w14:paraId="45C76ECD" w14:textId="77777777" w:rsidR="00321DF2" w:rsidRDefault="00321DF2" w:rsidP="00321DF2">
      <w:pPr>
        <w:rPr>
          <w:szCs w:val="20"/>
        </w:rPr>
      </w:pPr>
    </w:p>
    <w:p w14:paraId="0EF27A74" w14:textId="7AF760AF" w:rsidR="00321DF2" w:rsidRDefault="00321DF2" w:rsidP="00321DF2">
      <w:r>
        <w:t>An extensive research (including several prototypes) is conducted in order to check whether it is possible (feasible) to integrate the WebDAV protocol with the</w:t>
      </w:r>
      <w:r w:rsidR="001C36CB">
        <w:t xml:space="preserve"> Grid technologies, and the outcome is presented in the following </w:t>
      </w:r>
      <w:r>
        <w:t>sections.</w:t>
      </w:r>
    </w:p>
    <w:p w14:paraId="07506EAA" w14:textId="77777777" w:rsidR="00321DF2" w:rsidRDefault="00321DF2" w:rsidP="002F7BF7">
      <w:pPr>
        <w:pStyle w:val="Heading3"/>
        <w:numPr>
          <w:ilvl w:val="2"/>
          <w:numId w:val="10"/>
        </w:numPr>
      </w:pPr>
      <w:r>
        <w:t>Using WebDAV</w:t>
      </w:r>
    </w:p>
    <w:p w14:paraId="33B21DEA" w14:textId="2F2894E3" w:rsidR="00321DF2" w:rsidRDefault="00321DF2" w:rsidP="00321DF2">
      <w:r>
        <w:t>WebDAV protocol being an extension of HTTP, it is usually deployed on web ser</w:t>
      </w:r>
      <w:r>
        <w:t>v</w:t>
      </w:r>
      <w:r>
        <w:t>ers. To support the WebDAV protocol, the serve</w:t>
      </w:r>
      <w:r w:rsidR="004416B0">
        <w:t>rs usually provide some sort of</w:t>
      </w:r>
      <w:r>
        <w:t xml:space="preserve"> add</w:t>
      </w:r>
      <w:r>
        <w:t>i</w:t>
      </w:r>
      <w:r>
        <w:t>tional modules that resolve the protocol specific methods.</w:t>
      </w:r>
    </w:p>
    <w:p w14:paraId="53326FA6" w14:textId="77777777" w:rsidR="00321DF2" w:rsidRDefault="00321DF2" w:rsidP="00321DF2"/>
    <w:p w14:paraId="50F224BF" w14:textId="77777777" w:rsidR="00321DF2" w:rsidRDefault="00321DF2" w:rsidP="00321DF2">
      <w:r>
        <w:t>A set of web servers are identified on the Internet and investigated with emphasis on their WebDAV support. Due to the limited amount of time available for the feasibi</w:t>
      </w:r>
      <w:r>
        <w:t>l</w:t>
      </w:r>
      <w:r>
        <w:t>ity study, only three most popular open-source web servers are analyzed: Apache2, NginX and Lighttpd.</w:t>
      </w:r>
    </w:p>
    <w:p w14:paraId="74788D5F" w14:textId="74B57807" w:rsidR="00321DF2" w:rsidRDefault="00321DF2" w:rsidP="00321DF2">
      <w:pPr>
        <w:pStyle w:val="Caption"/>
      </w:pPr>
      <w:bookmarkStart w:id="60" w:name="_Toc178991791"/>
      <w:r>
        <w:t xml:space="preserve">Table </w:t>
      </w:r>
      <w:fldSimple w:instr=" SEQ Table \* ARABIC ">
        <w:r w:rsidR="00DA1D34">
          <w:rPr>
            <w:noProof/>
          </w:rPr>
          <w:t>5</w:t>
        </w:r>
      </w:fldSimple>
      <w:r>
        <w:t xml:space="preserve"> –</w:t>
      </w:r>
      <w:r w:rsidR="00306604">
        <w:t xml:space="preserve"> </w:t>
      </w:r>
      <w:r>
        <w:t>WebDAV support</w:t>
      </w:r>
      <w:r w:rsidR="00306604">
        <w:t xml:space="preserve"> provided by the Apache2, NginX and Lighttpd</w:t>
      </w:r>
      <w:bookmarkEnd w:id="60"/>
      <w:r w:rsidR="00306604">
        <w:t xml:space="preserve"> </w:t>
      </w:r>
    </w:p>
    <w:tbl>
      <w:tblPr>
        <w:tblStyle w:val="TableGrid"/>
        <w:tblW w:w="70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77"/>
        <w:gridCol w:w="1666"/>
        <w:gridCol w:w="4111"/>
      </w:tblGrid>
      <w:tr w:rsidR="00321DF2" w:rsidRPr="00321DF2" w14:paraId="79139FC9" w14:textId="77777777" w:rsidTr="00972458">
        <w:tc>
          <w:tcPr>
            <w:tcW w:w="1277" w:type="dxa"/>
            <w:shd w:val="clear" w:color="auto" w:fill="F2F2F2" w:themeFill="background1" w:themeFillShade="F2"/>
          </w:tcPr>
          <w:p w14:paraId="4FD47B7C" w14:textId="77777777" w:rsidR="00321DF2" w:rsidRPr="00321DF2" w:rsidRDefault="00321DF2" w:rsidP="00972458">
            <w:pPr>
              <w:rPr>
                <w:i/>
                <w:sz w:val="20"/>
              </w:rPr>
            </w:pPr>
            <w:r w:rsidRPr="00321DF2">
              <w:rPr>
                <w:i/>
                <w:sz w:val="20"/>
              </w:rPr>
              <w:t>Web server</w:t>
            </w:r>
          </w:p>
        </w:tc>
        <w:tc>
          <w:tcPr>
            <w:tcW w:w="1666" w:type="dxa"/>
            <w:shd w:val="clear" w:color="auto" w:fill="F2F2F2" w:themeFill="background1" w:themeFillShade="F2"/>
          </w:tcPr>
          <w:p w14:paraId="25921532" w14:textId="77777777" w:rsidR="00321DF2" w:rsidRPr="00321DF2" w:rsidRDefault="00321DF2" w:rsidP="00972458">
            <w:pPr>
              <w:rPr>
                <w:i/>
                <w:sz w:val="20"/>
              </w:rPr>
            </w:pPr>
            <w:r w:rsidRPr="00321DF2">
              <w:rPr>
                <w:i/>
                <w:sz w:val="20"/>
              </w:rPr>
              <w:t>WebDAV module</w:t>
            </w:r>
          </w:p>
        </w:tc>
        <w:tc>
          <w:tcPr>
            <w:tcW w:w="4111" w:type="dxa"/>
            <w:shd w:val="clear" w:color="auto" w:fill="F2F2F2" w:themeFill="background1" w:themeFillShade="F2"/>
          </w:tcPr>
          <w:p w14:paraId="7043EE23" w14:textId="77777777" w:rsidR="00321DF2" w:rsidRPr="00321DF2" w:rsidRDefault="00321DF2" w:rsidP="00972458">
            <w:pPr>
              <w:rPr>
                <w:i/>
                <w:sz w:val="20"/>
              </w:rPr>
            </w:pPr>
            <w:r w:rsidRPr="00321DF2">
              <w:rPr>
                <w:i/>
                <w:sz w:val="20"/>
              </w:rPr>
              <w:t>Description</w:t>
            </w:r>
          </w:p>
        </w:tc>
      </w:tr>
      <w:tr w:rsidR="00321DF2" w:rsidRPr="00321DF2" w14:paraId="267B1718" w14:textId="77777777" w:rsidTr="00972458">
        <w:tc>
          <w:tcPr>
            <w:tcW w:w="1277" w:type="dxa"/>
          </w:tcPr>
          <w:p w14:paraId="00E5D198" w14:textId="77777777" w:rsidR="00321DF2" w:rsidRPr="00321DF2" w:rsidRDefault="00321DF2" w:rsidP="00972458">
            <w:pPr>
              <w:rPr>
                <w:sz w:val="20"/>
              </w:rPr>
            </w:pPr>
            <w:r w:rsidRPr="00321DF2">
              <w:rPr>
                <w:sz w:val="20"/>
              </w:rPr>
              <w:t>Apache2</w:t>
            </w:r>
          </w:p>
        </w:tc>
        <w:tc>
          <w:tcPr>
            <w:tcW w:w="1666" w:type="dxa"/>
          </w:tcPr>
          <w:p w14:paraId="0BA6532B" w14:textId="77777777" w:rsidR="00321DF2" w:rsidRPr="00321DF2" w:rsidRDefault="00321DF2" w:rsidP="00972458">
            <w:pPr>
              <w:jc w:val="left"/>
              <w:rPr>
                <w:sz w:val="20"/>
              </w:rPr>
            </w:pPr>
            <w:r w:rsidRPr="00321DF2">
              <w:rPr>
                <w:sz w:val="20"/>
              </w:rPr>
              <w:t>mod_dav  mod_davfs</w:t>
            </w:r>
          </w:p>
        </w:tc>
        <w:tc>
          <w:tcPr>
            <w:tcW w:w="4111" w:type="dxa"/>
          </w:tcPr>
          <w:p w14:paraId="06D14CC7" w14:textId="49D89C51" w:rsidR="00321DF2" w:rsidRPr="00321DF2" w:rsidRDefault="00321DF2" w:rsidP="00972458">
            <w:pPr>
              <w:rPr>
                <w:sz w:val="20"/>
              </w:rPr>
            </w:pPr>
            <w:r w:rsidRPr="00321DF2">
              <w:rPr>
                <w:rStyle w:val="apple-style-span"/>
                <w:sz w:val="20"/>
                <w:szCs w:val="21"/>
                <w:shd w:val="clear" w:color="auto" w:fill="FFFFFF"/>
              </w:rPr>
              <w:t>Provides class 1 and class 2</w:t>
            </w:r>
            <w:r w:rsidRPr="00321DF2">
              <w:rPr>
                <w:rStyle w:val="apple-converted-space"/>
                <w:sz w:val="20"/>
                <w:szCs w:val="21"/>
                <w:shd w:val="clear" w:color="auto" w:fill="FFFFFF"/>
              </w:rPr>
              <w:t xml:space="preserve"> WebDAV</w:t>
            </w:r>
            <w:r w:rsidRPr="00321DF2">
              <w:rPr>
                <w:rStyle w:val="apple-style-span"/>
                <w:sz w:val="20"/>
                <w:szCs w:val="21"/>
                <w:shd w:val="clear" w:color="auto" w:fill="FFFFFF"/>
              </w:rPr>
              <w:t>, thus all the additional methods described by the prot</w:t>
            </w:r>
            <w:r w:rsidRPr="00321DF2">
              <w:rPr>
                <w:rStyle w:val="apple-style-span"/>
                <w:sz w:val="20"/>
                <w:szCs w:val="21"/>
                <w:shd w:val="clear" w:color="auto" w:fill="FFFFFF"/>
              </w:rPr>
              <w:t>o</w:t>
            </w:r>
            <w:r w:rsidRPr="00321DF2">
              <w:rPr>
                <w:rStyle w:val="apple-style-span"/>
                <w:sz w:val="20"/>
                <w:szCs w:val="21"/>
                <w:shd w:val="clear" w:color="auto" w:fill="FFFFFF"/>
              </w:rPr>
              <w:t>col specifications are fully supported</w:t>
            </w:r>
            <w:r w:rsidR="00926D31">
              <w:rPr>
                <w:rStyle w:val="apple-style-span"/>
                <w:sz w:val="20"/>
                <w:szCs w:val="21"/>
                <w:shd w:val="clear" w:color="auto" w:fill="FFFFFF"/>
              </w:rPr>
              <w:t>.</w:t>
            </w:r>
          </w:p>
        </w:tc>
      </w:tr>
      <w:tr w:rsidR="00321DF2" w:rsidRPr="00321DF2" w14:paraId="780AB161" w14:textId="77777777" w:rsidTr="00972458">
        <w:tc>
          <w:tcPr>
            <w:tcW w:w="1277" w:type="dxa"/>
          </w:tcPr>
          <w:p w14:paraId="5B31B6AA" w14:textId="77777777" w:rsidR="00321DF2" w:rsidRPr="00321DF2" w:rsidRDefault="00321DF2" w:rsidP="00972458">
            <w:pPr>
              <w:rPr>
                <w:sz w:val="20"/>
              </w:rPr>
            </w:pPr>
            <w:r w:rsidRPr="00321DF2">
              <w:rPr>
                <w:sz w:val="20"/>
              </w:rPr>
              <w:t>NginX</w:t>
            </w:r>
          </w:p>
        </w:tc>
        <w:tc>
          <w:tcPr>
            <w:tcW w:w="1666" w:type="dxa"/>
          </w:tcPr>
          <w:p w14:paraId="1D399022" w14:textId="77777777" w:rsidR="00321DF2" w:rsidRPr="00321DF2" w:rsidRDefault="00321DF2" w:rsidP="00972458">
            <w:pPr>
              <w:rPr>
                <w:sz w:val="20"/>
              </w:rPr>
            </w:pPr>
            <w:r w:rsidRPr="00321DF2">
              <w:rPr>
                <w:sz w:val="20"/>
              </w:rPr>
              <w:t>HttpDavModule</w:t>
            </w:r>
          </w:p>
        </w:tc>
        <w:tc>
          <w:tcPr>
            <w:tcW w:w="4111" w:type="dxa"/>
          </w:tcPr>
          <w:p w14:paraId="445B2797" w14:textId="77777777" w:rsidR="00321DF2" w:rsidRPr="00321DF2" w:rsidRDefault="00321DF2" w:rsidP="00972458">
            <w:pPr>
              <w:rPr>
                <w:sz w:val="20"/>
              </w:rPr>
            </w:pPr>
            <w:r w:rsidRPr="00321DF2">
              <w:rPr>
                <w:sz w:val="20"/>
              </w:rPr>
              <w:t>Provides an incomplete implementation of the WebDAV protocol. Only PUT, DELETE, MKCOL, COPY and MOVE methods are i</w:t>
            </w:r>
            <w:r w:rsidRPr="00321DF2">
              <w:rPr>
                <w:sz w:val="20"/>
              </w:rPr>
              <w:t>m</w:t>
            </w:r>
            <w:r w:rsidRPr="00321DF2">
              <w:rPr>
                <w:sz w:val="20"/>
              </w:rPr>
              <w:t>plemented. PROPFIND method, which allows browsing through files and directories, is not implemented at all.</w:t>
            </w:r>
          </w:p>
        </w:tc>
      </w:tr>
      <w:tr w:rsidR="00321DF2" w:rsidRPr="00321DF2" w14:paraId="46CB78AE" w14:textId="77777777" w:rsidTr="00972458">
        <w:tc>
          <w:tcPr>
            <w:tcW w:w="1277" w:type="dxa"/>
          </w:tcPr>
          <w:p w14:paraId="4D43DB29" w14:textId="77777777" w:rsidR="00321DF2" w:rsidRPr="00321DF2" w:rsidRDefault="00321DF2" w:rsidP="00972458">
            <w:pPr>
              <w:rPr>
                <w:sz w:val="20"/>
              </w:rPr>
            </w:pPr>
            <w:r w:rsidRPr="00321DF2">
              <w:rPr>
                <w:sz w:val="20"/>
              </w:rPr>
              <w:t>Lighttpd</w:t>
            </w:r>
          </w:p>
        </w:tc>
        <w:tc>
          <w:tcPr>
            <w:tcW w:w="1666" w:type="dxa"/>
          </w:tcPr>
          <w:p w14:paraId="3F3B96BA" w14:textId="77777777" w:rsidR="00321DF2" w:rsidRPr="00321DF2" w:rsidRDefault="00321DF2" w:rsidP="00972458">
            <w:pPr>
              <w:jc w:val="left"/>
              <w:rPr>
                <w:sz w:val="20"/>
                <w:szCs w:val="20"/>
              </w:rPr>
            </w:pPr>
            <w:r w:rsidRPr="00321DF2">
              <w:rPr>
                <w:sz w:val="20"/>
                <w:szCs w:val="18"/>
                <w:shd w:val="clear" w:color="auto" w:fill="FFFFFF"/>
              </w:rPr>
              <w:t>mod_webdav</w:t>
            </w:r>
          </w:p>
          <w:p w14:paraId="6C122772" w14:textId="77777777" w:rsidR="00321DF2" w:rsidRPr="00321DF2" w:rsidRDefault="00321DF2" w:rsidP="00972458">
            <w:pPr>
              <w:rPr>
                <w:sz w:val="20"/>
              </w:rPr>
            </w:pPr>
          </w:p>
        </w:tc>
        <w:tc>
          <w:tcPr>
            <w:tcW w:w="4111" w:type="dxa"/>
          </w:tcPr>
          <w:p w14:paraId="0F80445E" w14:textId="71653771" w:rsidR="00321DF2" w:rsidRPr="00321DF2" w:rsidRDefault="00321DF2" w:rsidP="004416B0">
            <w:pPr>
              <w:rPr>
                <w:sz w:val="20"/>
              </w:rPr>
            </w:pPr>
            <w:r w:rsidRPr="00321DF2">
              <w:rPr>
                <w:sz w:val="20"/>
                <w:szCs w:val="18"/>
                <w:shd w:val="clear" w:color="auto" w:fill="FFFFFF"/>
              </w:rPr>
              <w:t xml:space="preserve">Provides a minimalistic implementation of the original protocol. The </w:t>
            </w:r>
            <w:r w:rsidR="004416B0">
              <w:rPr>
                <w:sz w:val="20"/>
                <w:szCs w:val="18"/>
                <w:shd w:val="clear" w:color="auto" w:fill="FFFFFF"/>
              </w:rPr>
              <w:t xml:space="preserve">available </w:t>
            </w:r>
            <w:r w:rsidRPr="00321DF2">
              <w:rPr>
                <w:sz w:val="20"/>
                <w:szCs w:val="18"/>
                <w:shd w:val="clear" w:color="auto" w:fill="FFFFFF"/>
              </w:rPr>
              <w:t xml:space="preserve">methods </w:t>
            </w:r>
            <w:r w:rsidR="004416B0">
              <w:rPr>
                <w:sz w:val="20"/>
                <w:szCs w:val="18"/>
                <w:shd w:val="clear" w:color="auto" w:fill="FFFFFF"/>
              </w:rPr>
              <w:t>include</w:t>
            </w:r>
            <w:r w:rsidRPr="00321DF2">
              <w:rPr>
                <w:sz w:val="20"/>
                <w:szCs w:val="18"/>
                <w:shd w:val="clear" w:color="auto" w:fill="FFFFFF"/>
              </w:rPr>
              <w:t xml:space="preserve"> PROPFIND, OPTIONS, MKCOL, DELETE and PUT.</w:t>
            </w:r>
          </w:p>
        </w:tc>
      </w:tr>
    </w:tbl>
    <w:p w14:paraId="06E17D56" w14:textId="77777777" w:rsidR="00321DF2" w:rsidRDefault="00321DF2" w:rsidP="00321DF2"/>
    <w:p w14:paraId="139202B8" w14:textId="668625F5" w:rsidR="00321DF2" w:rsidRDefault="009B4A6A" w:rsidP="00321DF2">
      <w:r>
        <w:t>A</w:t>
      </w:r>
      <w:r w:rsidR="004416B0">
        <w:t>ccording to</w:t>
      </w:r>
      <w:r w:rsidR="00321DF2">
        <w:t xml:space="preserve"> the research and </w:t>
      </w:r>
      <w:r>
        <w:t>to</w:t>
      </w:r>
      <w:r w:rsidR="00321DF2">
        <w:t xml:space="preserve"> several </w:t>
      </w:r>
      <w:r>
        <w:t>web forums</w:t>
      </w:r>
      <w:r w:rsidR="00321DF2">
        <w:t>, the Apache2 has the most complete and stable supp</w:t>
      </w:r>
      <w:r w:rsidR="004416B0">
        <w:t>ort for the WebDAV protocol. However</w:t>
      </w:r>
      <w:r w:rsidR="00321DF2">
        <w:t>, due to the</w:t>
      </w:r>
      <w:r w:rsidR="004416B0">
        <w:t xml:space="preserve"> fact that the current project aims</w:t>
      </w:r>
      <w:r w:rsidR="00321DF2">
        <w:t xml:space="preserve"> to provide only read-only access to the data, it does not make use of all the functionality provided by the WebDAV protoco</w:t>
      </w:r>
      <w:r w:rsidR="004416B0">
        <w:t>l. Th</w:t>
      </w:r>
      <w:r w:rsidR="00926D31">
        <w:t>is</w:t>
      </w:r>
      <w:r w:rsidR="004416B0">
        <w:t xml:space="preserve"> means that at th</w:t>
      </w:r>
      <w:r w:rsidR="00926D31">
        <w:t>e current</w:t>
      </w:r>
      <w:r w:rsidR="004416B0">
        <w:t xml:space="preserve"> stage</w:t>
      </w:r>
      <w:r w:rsidR="00321DF2">
        <w:t>, the other two web servers (NginX and Lighttpd) are also interesting for the project.</w:t>
      </w:r>
    </w:p>
    <w:p w14:paraId="637F0257" w14:textId="77777777" w:rsidR="00321DF2" w:rsidRDefault="00321DF2" w:rsidP="00321DF2"/>
    <w:p w14:paraId="1A89B7F9" w14:textId="77777777" w:rsidR="00321DF2" w:rsidRDefault="00321DF2" w:rsidP="00321DF2">
      <w:r>
        <w:t>Further research tries to figure out how the Grid technologies can be integrated with the WebDAV support provided by the various web servers, and in particular how the files defined by the LFC and SE can be published with the WebDAV protocol.</w:t>
      </w:r>
    </w:p>
    <w:p w14:paraId="3063824E" w14:textId="77777777" w:rsidR="00321DF2" w:rsidRDefault="00321DF2" w:rsidP="00321DF2"/>
    <w:p w14:paraId="748AC2AC" w14:textId="7BE7A26B" w:rsidR="00321DF2" w:rsidRDefault="00321DF2" w:rsidP="00321DF2">
      <w:r>
        <w:t xml:space="preserve">The experiments and the findings on the Internet show that all the WebDAV modules provided by the different web servers usually publish files </w:t>
      </w:r>
      <w:r w:rsidR="000811F3">
        <w:t>and directories that are stored</w:t>
      </w:r>
      <w:r>
        <w:t xml:space="preserve"> on the local machine where the server is deployed, or at least that are access</w:t>
      </w:r>
      <w:r>
        <w:t>i</w:t>
      </w:r>
      <w:r>
        <w:t>ble through POSIX interface. In other words, files or directories that are published by the web server must be (virtual</w:t>
      </w:r>
      <w:r w:rsidR="000811F3">
        <w:t>ly</w:t>
      </w:r>
      <w:r>
        <w:t xml:space="preserve">) available in the file-system. </w:t>
      </w:r>
    </w:p>
    <w:p w14:paraId="0A5B469C" w14:textId="77777777" w:rsidR="00321DF2" w:rsidRDefault="00321DF2" w:rsidP="00321DF2"/>
    <w:p w14:paraId="6AB0878A" w14:textId="3775C6F0" w:rsidR="00321DF2" w:rsidRDefault="00321DF2" w:rsidP="00321DF2">
      <w:r>
        <w:t xml:space="preserve">This is a problem, due to the fact that the files and directories published by the LFC or SE are not real (or virtual) files located on the server’s file system. That means </w:t>
      </w:r>
      <w:r w:rsidR="009B4A6A">
        <w:t>these</w:t>
      </w:r>
      <w:r>
        <w:t xml:space="preserve"> cannot be integrated directly with the WebDAV protocol. To solve </w:t>
      </w:r>
      <w:r w:rsidR="000811F3">
        <w:t>this issue</w:t>
      </w:r>
      <w:r>
        <w:t xml:space="preserve"> there are two alternatives: (1) manage to make the files defined by LFC and SE as virtual files stored by the web server’s file system; or (2) implement a new module for the web server that provides WebDAV protocol (according </w:t>
      </w:r>
      <w:r w:rsidR="009B4A6A">
        <w:t>to</w:t>
      </w:r>
      <w:r>
        <w:t xml:space="preserve"> the original specif</w:t>
      </w:r>
      <w:r>
        <w:t>i</w:t>
      </w:r>
      <w:r>
        <w:lastRenderedPageBreak/>
        <w:t xml:space="preserve">cation) but instead </w:t>
      </w:r>
      <w:r w:rsidR="000811F3">
        <w:t xml:space="preserve">of </w:t>
      </w:r>
      <w:r>
        <w:t>publishing files form the local file system, it publish</w:t>
      </w:r>
      <w:r w:rsidR="000811F3">
        <w:t>es</w:t>
      </w:r>
      <w:r>
        <w:t xml:space="preserve"> directly the files from LFC and SE.</w:t>
      </w:r>
    </w:p>
    <w:p w14:paraId="114CB42B" w14:textId="77777777" w:rsidR="00321DF2" w:rsidRDefault="00321DF2" w:rsidP="00321DF2"/>
    <w:p w14:paraId="46A892D6" w14:textId="540ADC36" w:rsidR="00321DF2" w:rsidRPr="00783FE9" w:rsidRDefault="00321DF2" w:rsidP="00321DF2">
      <w:r>
        <w:t xml:space="preserve">The first approach </w:t>
      </w:r>
      <w:r w:rsidR="000811F3">
        <w:t>could</w:t>
      </w:r>
      <w:r>
        <w:t xml:space="preserve"> be implemented by making use of FUSE</w:t>
      </w:r>
      <w:r>
        <w:rPr>
          <w:rStyle w:val="FootnoteReference"/>
        </w:rPr>
        <w:footnoteReference w:id="9"/>
      </w:r>
      <w:r w:rsidR="009B4A6A">
        <w:t>. A</w:t>
      </w:r>
      <w:r>
        <w:t xml:space="preserve"> prototype is implemented to check whether it works and it is a feasible solution and it is presented in </w:t>
      </w:r>
      <w:r w:rsidR="000811F3">
        <w:t xml:space="preserve">section </w:t>
      </w:r>
      <w:r>
        <w:fldChar w:fldCharType="begin"/>
      </w:r>
      <w:r>
        <w:instrText xml:space="preserve"> REF _Ref175202011 \r \h </w:instrText>
      </w:r>
      <w:r>
        <w:fldChar w:fldCharType="separate"/>
      </w:r>
      <w:r w:rsidR="00DA1D34">
        <w:t>3.4.3</w:t>
      </w:r>
      <w:r>
        <w:fldChar w:fldCharType="end"/>
      </w:r>
      <w:r w:rsidR="00FE14A3">
        <w:t xml:space="preserve">. </w:t>
      </w:r>
      <w:r>
        <w:t xml:space="preserve">The second approach verifies the feasibility to develop from scratch a module that implements the WebDAV protocol (part of it – to provide read-only access). The prototype is presented in </w:t>
      </w:r>
      <w:r w:rsidR="000811F3">
        <w:t xml:space="preserve">section </w:t>
      </w:r>
      <w:r>
        <w:fldChar w:fldCharType="begin"/>
      </w:r>
      <w:r>
        <w:instrText xml:space="preserve"> REF _Ref175202253 \r \h </w:instrText>
      </w:r>
      <w:r>
        <w:fldChar w:fldCharType="separate"/>
      </w:r>
      <w:r w:rsidR="00DA1D34">
        <w:t>3.4.4</w:t>
      </w:r>
      <w:r>
        <w:fldChar w:fldCharType="end"/>
      </w:r>
    </w:p>
    <w:p w14:paraId="4C1604F1" w14:textId="77777777" w:rsidR="00321DF2" w:rsidRDefault="00321DF2" w:rsidP="002F7BF7">
      <w:pPr>
        <w:pStyle w:val="Heading3"/>
        <w:numPr>
          <w:ilvl w:val="2"/>
          <w:numId w:val="10"/>
        </w:numPr>
      </w:pPr>
      <w:bookmarkStart w:id="61" w:name="_Ref175202011"/>
      <w:r>
        <w:t>Approach 1: HTTP Server + WebDAV + FUSE mount</w:t>
      </w:r>
      <w:bookmarkEnd w:id="61"/>
      <w:r>
        <w:t xml:space="preserve"> </w:t>
      </w:r>
    </w:p>
    <w:p w14:paraId="03C86C4B" w14:textId="7F5622B8" w:rsidR="00321DF2" w:rsidRDefault="00C17B7B" w:rsidP="00321DF2">
      <w:r>
        <w:t>This</w:t>
      </w:r>
      <w:r w:rsidR="00321DF2">
        <w:t xml:space="preserve"> approach tries to virtually mount to the web server’s file system the files defined b</w:t>
      </w:r>
      <w:r>
        <w:t>y the LFC and SE. According to</w:t>
      </w:r>
      <w:r w:rsidR="00321DF2">
        <w:t xml:space="preserve"> the research, the FUSE is the right technology to achieve the goal of the current approach. </w:t>
      </w:r>
    </w:p>
    <w:p w14:paraId="3AEF2B73" w14:textId="77777777" w:rsidR="00321DF2" w:rsidRDefault="00321DF2" w:rsidP="00321DF2">
      <w:pPr>
        <w:jc w:val="left"/>
      </w:pPr>
    </w:p>
    <w:p w14:paraId="0462A915" w14:textId="0BACDAA9" w:rsidR="00321DF2" w:rsidRDefault="00321DF2" w:rsidP="00321DF2">
      <w:r>
        <w:t>FUSE provides a simple API that can be extended and it allows developers to build a virtual file system along with the file system provided by the operating system. A</w:t>
      </w:r>
      <w:r w:rsidR="00C17B7B">
        <w:t xml:space="preserve"> small example is presented bel</w:t>
      </w:r>
      <w:r>
        <w:t xml:space="preserve">ow, for a better understanding </w:t>
      </w:r>
      <w:r w:rsidR="00C17B7B">
        <w:t>of how FUSE</w:t>
      </w:r>
      <w:r>
        <w:t xml:space="preserve"> works.</w:t>
      </w:r>
    </w:p>
    <w:p w14:paraId="57FD36FC" w14:textId="3379E81E" w:rsidR="00321DF2" w:rsidRDefault="00321DF2" w:rsidP="00321DF2">
      <w:pPr>
        <w:pStyle w:val="Caption"/>
      </w:pPr>
      <w:bookmarkStart w:id="62" w:name="_Toc178991792"/>
      <w:r>
        <w:t xml:space="preserve">Table </w:t>
      </w:r>
      <w:fldSimple w:instr=" SEQ Table \* ARABIC ">
        <w:r w:rsidR="00DA1D34">
          <w:rPr>
            <w:noProof/>
          </w:rPr>
          <w:t>6</w:t>
        </w:r>
      </w:fldSimple>
      <w:r>
        <w:t xml:space="preserve"> </w:t>
      </w:r>
      <w:r w:rsidR="00A741AB">
        <w:t>–</w:t>
      </w:r>
      <w:r>
        <w:t xml:space="preserve"> </w:t>
      </w:r>
      <w:r w:rsidR="00306604">
        <w:t>Overview</w:t>
      </w:r>
      <w:r>
        <w:t xml:space="preserve"> of </w:t>
      </w:r>
      <w:r w:rsidR="00306604">
        <w:t xml:space="preserve">a </w:t>
      </w:r>
      <w:r>
        <w:t>virtual file system  implemented with FUSE</w:t>
      </w:r>
      <w:bookmarkEnd w:id="62"/>
    </w:p>
    <w:tbl>
      <w:tblPr>
        <w:tblStyle w:val="TableGrid"/>
        <w:tblW w:w="71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9"/>
        <w:gridCol w:w="985"/>
        <w:gridCol w:w="3402"/>
      </w:tblGrid>
      <w:tr w:rsidR="00321DF2" w:rsidRPr="00321DF2" w14:paraId="3D40F3B0" w14:textId="77777777" w:rsidTr="00972458">
        <w:tc>
          <w:tcPr>
            <w:tcW w:w="2809" w:type="dxa"/>
            <w:tcBorders>
              <w:bottom w:val="dotted" w:sz="4" w:space="0" w:color="auto"/>
            </w:tcBorders>
            <w:shd w:val="clear" w:color="auto" w:fill="F2F2F2" w:themeFill="background1" w:themeFillShade="F2"/>
          </w:tcPr>
          <w:p w14:paraId="28334FC5" w14:textId="77777777" w:rsidR="00321DF2" w:rsidRPr="00321DF2" w:rsidRDefault="00321DF2" w:rsidP="00972458">
            <w:pPr>
              <w:rPr>
                <w:i/>
                <w:sz w:val="20"/>
              </w:rPr>
            </w:pPr>
            <w:r w:rsidRPr="00321DF2">
              <w:rPr>
                <w:i/>
                <w:sz w:val="20"/>
              </w:rPr>
              <w:t>Files and directories hierarchy</w:t>
            </w:r>
          </w:p>
        </w:tc>
        <w:tc>
          <w:tcPr>
            <w:tcW w:w="985" w:type="dxa"/>
            <w:shd w:val="clear" w:color="auto" w:fill="F2F2F2" w:themeFill="background1" w:themeFillShade="F2"/>
          </w:tcPr>
          <w:p w14:paraId="5387F376" w14:textId="77777777" w:rsidR="00321DF2" w:rsidRPr="00321DF2" w:rsidRDefault="00321DF2" w:rsidP="00972458">
            <w:pPr>
              <w:rPr>
                <w:i/>
                <w:sz w:val="20"/>
              </w:rPr>
            </w:pPr>
            <w:r w:rsidRPr="00321DF2">
              <w:rPr>
                <w:i/>
                <w:sz w:val="20"/>
              </w:rPr>
              <w:t>Location</w:t>
            </w:r>
          </w:p>
        </w:tc>
        <w:tc>
          <w:tcPr>
            <w:tcW w:w="3402" w:type="dxa"/>
            <w:shd w:val="clear" w:color="auto" w:fill="F2F2F2" w:themeFill="background1" w:themeFillShade="F2"/>
          </w:tcPr>
          <w:p w14:paraId="2193C6DE" w14:textId="77777777" w:rsidR="00321DF2" w:rsidRPr="00321DF2" w:rsidRDefault="00321DF2" w:rsidP="00972458">
            <w:pPr>
              <w:rPr>
                <w:i/>
                <w:sz w:val="20"/>
              </w:rPr>
            </w:pPr>
            <w:r w:rsidRPr="00321DF2">
              <w:rPr>
                <w:i/>
                <w:sz w:val="20"/>
              </w:rPr>
              <w:t>Description</w:t>
            </w:r>
          </w:p>
        </w:tc>
      </w:tr>
      <w:tr w:rsidR="00321DF2" w:rsidRPr="00321DF2" w14:paraId="42A5145A" w14:textId="77777777" w:rsidTr="00972458">
        <w:tc>
          <w:tcPr>
            <w:tcW w:w="2809" w:type="dxa"/>
            <w:tcBorders>
              <w:top w:val="dotted" w:sz="4" w:space="0" w:color="auto"/>
              <w:left w:val="dotted" w:sz="4" w:space="0" w:color="auto"/>
              <w:bottom w:val="nil"/>
              <w:right w:val="dotted" w:sz="4" w:space="0" w:color="auto"/>
            </w:tcBorders>
          </w:tcPr>
          <w:p w14:paraId="7FD173E3" w14:textId="77777777" w:rsidR="00321DF2" w:rsidRPr="00321DF2" w:rsidRDefault="00321DF2" w:rsidP="00972458">
            <w:pPr>
              <w:rPr>
                <w:rFonts w:ascii="Courier New" w:hAnsi="Courier New" w:cs="Courier New"/>
                <w:sz w:val="16"/>
              </w:rPr>
            </w:pPr>
            <w:r w:rsidRPr="00321DF2">
              <w:rPr>
                <w:rFonts w:ascii="Courier New" w:hAnsi="Courier New" w:cs="Courier New"/>
                <w:sz w:val="16"/>
              </w:rPr>
              <w:t>/home</w:t>
            </w:r>
          </w:p>
        </w:tc>
        <w:tc>
          <w:tcPr>
            <w:tcW w:w="985" w:type="dxa"/>
            <w:vMerge w:val="restart"/>
            <w:tcBorders>
              <w:left w:val="dotted" w:sz="4" w:space="0" w:color="auto"/>
            </w:tcBorders>
          </w:tcPr>
          <w:p w14:paraId="2157BA36" w14:textId="77777777" w:rsidR="00321DF2" w:rsidRPr="00321DF2" w:rsidRDefault="00321DF2" w:rsidP="00972458">
            <w:pPr>
              <w:rPr>
                <w:sz w:val="20"/>
              </w:rPr>
            </w:pPr>
            <w:r w:rsidRPr="00321DF2">
              <w:rPr>
                <w:sz w:val="20"/>
              </w:rPr>
              <w:t>Disk</w:t>
            </w:r>
          </w:p>
        </w:tc>
        <w:tc>
          <w:tcPr>
            <w:tcW w:w="3402" w:type="dxa"/>
            <w:vMerge w:val="restart"/>
          </w:tcPr>
          <w:p w14:paraId="3D8F6F14" w14:textId="77777777" w:rsidR="00321DF2" w:rsidRPr="00321DF2" w:rsidRDefault="00321DF2" w:rsidP="00972458">
            <w:pPr>
              <w:rPr>
                <w:sz w:val="20"/>
              </w:rPr>
            </w:pPr>
            <w:r w:rsidRPr="00321DF2">
              <w:rPr>
                <w:sz w:val="20"/>
              </w:rPr>
              <w:t>The files and directories physically exist on the local disk of the test m</w:t>
            </w:r>
            <w:r w:rsidRPr="00321DF2">
              <w:rPr>
                <w:sz w:val="20"/>
              </w:rPr>
              <w:t>a</w:t>
            </w:r>
            <w:r w:rsidRPr="00321DF2">
              <w:rPr>
                <w:sz w:val="20"/>
              </w:rPr>
              <w:t>chine.</w:t>
            </w:r>
          </w:p>
        </w:tc>
      </w:tr>
      <w:tr w:rsidR="00321DF2" w:rsidRPr="00321DF2" w14:paraId="61A17DD8" w14:textId="77777777" w:rsidTr="00972458">
        <w:tc>
          <w:tcPr>
            <w:tcW w:w="2809" w:type="dxa"/>
            <w:tcBorders>
              <w:top w:val="nil"/>
              <w:left w:val="dotted" w:sz="4" w:space="0" w:color="auto"/>
              <w:bottom w:val="nil"/>
              <w:right w:val="dotted" w:sz="4" w:space="0" w:color="auto"/>
            </w:tcBorders>
          </w:tcPr>
          <w:p w14:paraId="520AA27A" w14:textId="77777777" w:rsidR="00321DF2" w:rsidRPr="00321DF2" w:rsidRDefault="00321DF2" w:rsidP="00972458">
            <w:pPr>
              <w:rPr>
                <w:rFonts w:ascii="Courier New" w:hAnsi="Courier New" w:cs="Courier New"/>
                <w:sz w:val="16"/>
              </w:rPr>
            </w:pPr>
            <w:r w:rsidRPr="00321DF2">
              <w:rPr>
                <w:rFonts w:ascii="Courier New" w:hAnsi="Courier New" w:cs="Courier New"/>
                <w:sz w:val="16"/>
              </w:rPr>
              <w:t>/home/user1/</w:t>
            </w:r>
          </w:p>
        </w:tc>
        <w:tc>
          <w:tcPr>
            <w:tcW w:w="985" w:type="dxa"/>
            <w:vMerge/>
            <w:tcBorders>
              <w:left w:val="dotted" w:sz="4" w:space="0" w:color="auto"/>
            </w:tcBorders>
          </w:tcPr>
          <w:p w14:paraId="7D07FDBB" w14:textId="77777777" w:rsidR="00321DF2" w:rsidRPr="00321DF2" w:rsidRDefault="00321DF2" w:rsidP="00972458">
            <w:pPr>
              <w:rPr>
                <w:sz w:val="20"/>
              </w:rPr>
            </w:pPr>
          </w:p>
        </w:tc>
        <w:tc>
          <w:tcPr>
            <w:tcW w:w="3402" w:type="dxa"/>
            <w:vMerge/>
          </w:tcPr>
          <w:p w14:paraId="369DDFDA" w14:textId="77777777" w:rsidR="00321DF2" w:rsidRPr="00321DF2" w:rsidRDefault="00321DF2" w:rsidP="00972458">
            <w:pPr>
              <w:rPr>
                <w:sz w:val="20"/>
              </w:rPr>
            </w:pPr>
          </w:p>
        </w:tc>
      </w:tr>
      <w:tr w:rsidR="00321DF2" w:rsidRPr="00321DF2" w14:paraId="2B1D92DD" w14:textId="77777777" w:rsidTr="00972458">
        <w:tc>
          <w:tcPr>
            <w:tcW w:w="2809" w:type="dxa"/>
            <w:tcBorders>
              <w:top w:val="nil"/>
              <w:left w:val="dotted" w:sz="4" w:space="0" w:color="auto"/>
              <w:bottom w:val="nil"/>
              <w:right w:val="dotted" w:sz="4" w:space="0" w:color="auto"/>
            </w:tcBorders>
          </w:tcPr>
          <w:p w14:paraId="0B65A489" w14:textId="77777777" w:rsidR="00321DF2" w:rsidRPr="00321DF2" w:rsidRDefault="00321DF2" w:rsidP="00972458">
            <w:pPr>
              <w:rPr>
                <w:rFonts w:ascii="Courier New" w:hAnsi="Courier New" w:cs="Courier New"/>
                <w:sz w:val="16"/>
              </w:rPr>
            </w:pPr>
            <w:r w:rsidRPr="00321DF2">
              <w:rPr>
                <w:rFonts w:ascii="Courier New" w:hAnsi="Courier New" w:cs="Courier New"/>
                <w:sz w:val="16"/>
              </w:rPr>
              <w:t>/home/user1/folder1</w:t>
            </w:r>
          </w:p>
        </w:tc>
        <w:tc>
          <w:tcPr>
            <w:tcW w:w="985" w:type="dxa"/>
            <w:vMerge/>
            <w:tcBorders>
              <w:left w:val="dotted" w:sz="4" w:space="0" w:color="auto"/>
            </w:tcBorders>
          </w:tcPr>
          <w:p w14:paraId="5565BFCF" w14:textId="77777777" w:rsidR="00321DF2" w:rsidRPr="00321DF2" w:rsidRDefault="00321DF2" w:rsidP="00972458">
            <w:pPr>
              <w:rPr>
                <w:sz w:val="20"/>
              </w:rPr>
            </w:pPr>
          </w:p>
        </w:tc>
        <w:tc>
          <w:tcPr>
            <w:tcW w:w="3402" w:type="dxa"/>
            <w:vMerge/>
          </w:tcPr>
          <w:p w14:paraId="3B7C5033" w14:textId="77777777" w:rsidR="00321DF2" w:rsidRPr="00321DF2" w:rsidRDefault="00321DF2" w:rsidP="00972458">
            <w:pPr>
              <w:rPr>
                <w:sz w:val="20"/>
              </w:rPr>
            </w:pPr>
          </w:p>
        </w:tc>
      </w:tr>
      <w:tr w:rsidR="00321DF2" w:rsidRPr="00321DF2" w14:paraId="102FD595" w14:textId="77777777" w:rsidTr="00972458">
        <w:tc>
          <w:tcPr>
            <w:tcW w:w="2809" w:type="dxa"/>
            <w:tcBorders>
              <w:top w:val="nil"/>
              <w:left w:val="dotted" w:sz="4" w:space="0" w:color="auto"/>
              <w:bottom w:val="dotted" w:sz="4" w:space="0" w:color="auto"/>
              <w:right w:val="dotted" w:sz="4" w:space="0" w:color="auto"/>
            </w:tcBorders>
          </w:tcPr>
          <w:p w14:paraId="2897F610" w14:textId="77777777" w:rsidR="00321DF2" w:rsidRPr="00321DF2" w:rsidRDefault="00321DF2" w:rsidP="00972458">
            <w:pPr>
              <w:rPr>
                <w:rFonts w:ascii="Courier New" w:hAnsi="Courier New" w:cs="Courier New"/>
                <w:sz w:val="16"/>
              </w:rPr>
            </w:pPr>
            <w:r w:rsidRPr="00321DF2">
              <w:rPr>
                <w:rFonts w:ascii="Courier New" w:hAnsi="Courier New" w:cs="Courier New"/>
                <w:sz w:val="16"/>
              </w:rPr>
              <w:t>/home/user1/file1</w:t>
            </w:r>
          </w:p>
        </w:tc>
        <w:tc>
          <w:tcPr>
            <w:tcW w:w="985" w:type="dxa"/>
            <w:vMerge/>
            <w:tcBorders>
              <w:left w:val="dotted" w:sz="4" w:space="0" w:color="auto"/>
            </w:tcBorders>
          </w:tcPr>
          <w:p w14:paraId="68C78C1E" w14:textId="77777777" w:rsidR="00321DF2" w:rsidRPr="00321DF2" w:rsidRDefault="00321DF2" w:rsidP="00972458">
            <w:pPr>
              <w:rPr>
                <w:sz w:val="20"/>
              </w:rPr>
            </w:pPr>
          </w:p>
        </w:tc>
        <w:tc>
          <w:tcPr>
            <w:tcW w:w="3402" w:type="dxa"/>
            <w:vMerge/>
          </w:tcPr>
          <w:p w14:paraId="4A573F9A" w14:textId="77777777" w:rsidR="00321DF2" w:rsidRPr="00321DF2" w:rsidRDefault="00321DF2" w:rsidP="00972458">
            <w:pPr>
              <w:rPr>
                <w:sz w:val="20"/>
              </w:rPr>
            </w:pPr>
          </w:p>
        </w:tc>
      </w:tr>
      <w:tr w:rsidR="00321DF2" w:rsidRPr="00321DF2" w14:paraId="0222951A" w14:textId="77777777" w:rsidTr="00972458">
        <w:tc>
          <w:tcPr>
            <w:tcW w:w="2809" w:type="dxa"/>
            <w:tcBorders>
              <w:top w:val="dotted" w:sz="4" w:space="0" w:color="auto"/>
              <w:left w:val="dotted" w:sz="4" w:space="0" w:color="auto"/>
              <w:bottom w:val="nil"/>
              <w:right w:val="dotted" w:sz="4" w:space="0" w:color="auto"/>
            </w:tcBorders>
          </w:tcPr>
          <w:p w14:paraId="1621786B" w14:textId="77777777" w:rsidR="00321DF2" w:rsidRPr="00321DF2" w:rsidRDefault="00321DF2" w:rsidP="00972458">
            <w:pPr>
              <w:rPr>
                <w:rFonts w:ascii="Courier New" w:hAnsi="Courier New" w:cs="Courier New"/>
                <w:b/>
                <w:sz w:val="16"/>
              </w:rPr>
            </w:pPr>
          </w:p>
          <w:p w14:paraId="1D1558B2" w14:textId="77777777" w:rsidR="00321DF2" w:rsidRPr="00321DF2" w:rsidRDefault="00321DF2" w:rsidP="00972458">
            <w:pPr>
              <w:rPr>
                <w:rFonts w:ascii="Courier New" w:hAnsi="Courier New" w:cs="Courier New"/>
                <w:b/>
                <w:sz w:val="16"/>
              </w:rPr>
            </w:pPr>
            <w:r w:rsidRPr="00321DF2">
              <w:rPr>
                <w:rFonts w:ascii="Courier New" w:hAnsi="Courier New" w:cs="Courier New"/>
                <w:b/>
                <w:sz w:val="16"/>
              </w:rPr>
              <w:t>/home/fuse_folder</w:t>
            </w:r>
          </w:p>
        </w:tc>
        <w:tc>
          <w:tcPr>
            <w:tcW w:w="985" w:type="dxa"/>
            <w:vMerge w:val="restart"/>
            <w:tcBorders>
              <w:left w:val="dotted" w:sz="4" w:space="0" w:color="auto"/>
            </w:tcBorders>
          </w:tcPr>
          <w:p w14:paraId="56F86480" w14:textId="77777777" w:rsidR="00321DF2" w:rsidRPr="00321DF2" w:rsidRDefault="00321DF2" w:rsidP="00972458">
            <w:pPr>
              <w:rPr>
                <w:sz w:val="20"/>
              </w:rPr>
            </w:pPr>
            <w:r w:rsidRPr="00321DF2">
              <w:rPr>
                <w:sz w:val="20"/>
              </w:rPr>
              <w:t xml:space="preserve">FUSE </w:t>
            </w:r>
          </w:p>
        </w:tc>
        <w:tc>
          <w:tcPr>
            <w:tcW w:w="3402" w:type="dxa"/>
            <w:vMerge w:val="restart"/>
          </w:tcPr>
          <w:p w14:paraId="1234796A" w14:textId="77777777" w:rsidR="00321DF2" w:rsidRPr="00321DF2" w:rsidRDefault="00321DF2" w:rsidP="00972458">
            <w:pPr>
              <w:rPr>
                <w:sz w:val="20"/>
              </w:rPr>
            </w:pPr>
            <w:r w:rsidRPr="00321DF2">
              <w:rPr>
                <w:sz w:val="20"/>
              </w:rPr>
              <w:t>The file and the directory are virtually introduced in the file system of the operating system. They do not phys</w:t>
            </w:r>
            <w:r w:rsidRPr="00321DF2">
              <w:rPr>
                <w:sz w:val="20"/>
              </w:rPr>
              <w:t>i</w:t>
            </w:r>
            <w:r w:rsidRPr="00321DF2">
              <w:rPr>
                <w:sz w:val="20"/>
              </w:rPr>
              <w:t>cally exist on the machine.</w:t>
            </w:r>
          </w:p>
        </w:tc>
      </w:tr>
      <w:tr w:rsidR="00321DF2" w:rsidRPr="00321DF2" w14:paraId="074413FF" w14:textId="77777777" w:rsidTr="00972458">
        <w:tc>
          <w:tcPr>
            <w:tcW w:w="2809" w:type="dxa"/>
            <w:tcBorders>
              <w:top w:val="nil"/>
              <w:left w:val="dotted" w:sz="4" w:space="0" w:color="auto"/>
              <w:bottom w:val="dotted" w:sz="4" w:space="0" w:color="auto"/>
              <w:right w:val="dotted" w:sz="4" w:space="0" w:color="auto"/>
            </w:tcBorders>
          </w:tcPr>
          <w:p w14:paraId="03BEC5C4" w14:textId="77777777" w:rsidR="00321DF2" w:rsidRPr="00321DF2" w:rsidRDefault="00321DF2" w:rsidP="00972458">
            <w:pPr>
              <w:rPr>
                <w:rFonts w:ascii="Courier New" w:hAnsi="Courier New" w:cs="Courier New"/>
                <w:b/>
                <w:sz w:val="16"/>
              </w:rPr>
            </w:pPr>
          </w:p>
          <w:p w14:paraId="48B58FFA" w14:textId="77777777" w:rsidR="00321DF2" w:rsidRPr="00321DF2" w:rsidRDefault="00321DF2" w:rsidP="00972458">
            <w:pPr>
              <w:rPr>
                <w:rFonts w:ascii="Courier New" w:hAnsi="Courier New" w:cs="Courier New"/>
                <w:b/>
                <w:sz w:val="16"/>
              </w:rPr>
            </w:pPr>
            <w:r w:rsidRPr="00321DF2">
              <w:rPr>
                <w:rFonts w:ascii="Courier New" w:hAnsi="Courier New" w:cs="Courier New"/>
                <w:b/>
                <w:sz w:val="16"/>
              </w:rPr>
              <w:t>/home/fuse_folder/fuse_file</w:t>
            </w:r>
          </w:p>
        </w:tc>
        <w:tc>
          <w:tcPr>
            <w:tcW w:w="985" w:type="dxa"/>
            <w:vMerge/>
            <w:tcBorders>
              <w:left w:val="dotted" w:sz="4" w:space="0" w:color="auto"/>
            </w:tcBorders>
          </w:tcPr>
          <w:p w14:paraId="786134E3" w14:textId="77777777" w:rsidR="00321DF2" w:rsidRPr="00321DF2" w:rsidRDefault="00321DF2" w:rsidP="00972458">
            <w:pPr>
              <w:rPr>
                <w:sz w:val="20"/>
              </w:rPr>
            </w:pPr>
          </w:p>
        </w:tc>
        <w:tc>
          <w:tcPr>
            <w:tcW w:w="3402" w:type="dxa"/>
            <w:vMerge/>
          </w:tcPr>
          <w:p w14:paraId="4436D988" w14:textId="77777777" w:rsidR="00321DF2" w:rsidRPr="00321DF2" w:rsidRDefault="00321DF2" w:rsidP="00972458">
            <w:pPr>
              <w:rPr>
                <w:sz w:val="20"/>
              </w:rPr>
            </w:pPr>
          </w:p>
        </w:tc>
      </w:tr>
    </w:tbl>
    <w:p w14:paraId="411854A7" w14:textId="77777777" w:rsidR="00321DF2" w:rsidRDefault="00321DF2" w:rsidP="00321DF2"/>
    <w:p w14:paraId="5D74561F" w14:textId="3FAEF822" w:rsidR="00321DF2" w:rsidRDefault="00321DF2" w:rsidP="00321DF2">
      <w:r>
        <w:t xml:space="preserve">As presented in the example, the </w:t>
      </w:r>
      <w:r w:rsidRPr="0089367B">
        <w:rPr>
          <w:i/>
        </w:rPr>
        <w:t>/home/</w:t>
      </w:r>
      <w:r w:rsidRPr="004F6ADA">
        <w:rPr>
          <w:i/>
        </w:rPr>
        <w:t>fuse_folder</w:t>
      </w:r>
      <w:r>
        <w:t xml:space="preserve"> and </w:t>
      </w:r>
      <w:r w:rsidRPr="0089367B">
        <w:rPr>
          <w:i/>
        </w:rPr>
        <w:t>/home/fuse_folder/fuse_file</w:t>
      </w:r>
      <w:r>
        <w:t xml:space="preserve"> are introduced in the file system of the machine even </w:t>
      </w:r>
      <w:r w:rsidR="004D0C46">
        <w:t>if physically they do not exist</w:t>
      </w:r>
      <w:r>
        <w:t xml:space="preserve">. Based on this, by using FUSE it is possible to introduce </w:t>
      </w:r>
      <w:r w:rsidR="009B4A6A">
        <w:t>in</w:t>
      </w:r>
      <w:r>
        <w:t>to the file system the files and directories that are defined by the LFC and stored by the SE. This would make possible to publish these files with the WebDAV support provided by various web servers (be</w:t>
      </w:r>
      <w:r w:rsidR="004D0C46">
        <w:t xml:space="preserve">cause the LFC and SE files </w:t>
      </w:r>
      <w:r>
        <w:t xml:space="preserve">are </w:t>
      </w:r>
      <w:r w:rsidR="004D0C46">
        <w:t>now (virtually) introduced to</w:t>
      </w:r>
      <w:r>
        <w:t xml:space="preserve"> the server’s file system). </w:t>
      </w:r>
    </w:p>
    <w:p w14:paraId="5318B9BA" w14:textId="77777777" w:rsidR="00321DF2" w:rsidRDefault="00321DF2" w:rsidP="00321DF2"/>
    <w:p w14:paraId="769A05EF" w14:textId="60F030BA" w:rsidR="00321DF2" w:rsidRDefault="00321DF2" w:rsidP="00321DF2">
      <w:r>
        <w:t xml:space="preserve">A prototype is implemented to check whether the findings of the research are correct and sufficient to achieve the goal. Firstly, a FUSE application that publishes the files defined by LFC is developed. The prototypes written previously (interaction with the Grid) are rewritten in C++ and </w:t>
      </w:r>
      <w:r w:rsidR="001928A3">
        <w:t>afterwards</w:t>
      </w:r>
      <w:r>
        <w:t xml:space="preserve"> are integrated with the FUSE API.</w:t>
      </w:r>
    </w:p>
    <w:p w14:paraId="0DE29B36" w14:textId="70CA9FF2" w:rsidR="00321DF2" w:rsidRDefault="00321DF2" w:rsidP="00AF416F">
      <w:pPr>
        <w:pStyle w:val="Caption"/>
      </w:pPr>
      <w:bookmarkStart w:id="63" w:name="_Toc178991793"/>
      <w:r>
        <w:t xml:space="preserve">Table </w:t>
      </w:r>
      <w:fldSimple w:instr=" SEQ Table \* ARABIC ">
        <w:r w:rsidR="00DA1D34">
          <w:rPr>
            <w:noProof/>
          </w:rPr>
          <w:t>7</w:t>
        </w:r>
      </w:fldSimple>
      <w:r>
        <w:t xml:space="preserve"> – Logical description of FUSE application that publish</w:t>
      </w:r>
      <w:r w:rsidR="001928A3">
        <w:t>es</w:t>
      </w:r>
      <w:r>
        <w:t xml:space="preserve"> the</w:t>
      </w:r>
      <w:r w:rsidR="00306604">
        <w:t xml:space="preserve"> files from</w:t>
      </w:r>
      <w:r>
        <w:t xml:space="preserve"> LFC</w:t>
      </w:r>
      <w:bookmarkEnd w:id="63"/>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84"/>
        <w:gridCol w:w="1276"/>
        <w:gridCol w:w="4425"/>
      </w:tblGrid>
      <w:tr w:rsidR="00321DF2" w:rsidRPr="00321DF2" w14:paraId="36BED8D6" w14:textId="77777777" w:rsidTr="00972458">
        <w:tc>
          <w:tcPr>
            <w:tcW w:w="1384" w:type="dxa"/>
            <w:shd w:val="clear" w:color="auto" w:fill="F2F2F2" w:themeFill="background1" w:themeFillShade="F2"/>
          </w:tcPr>
          <w:p w14:paraId="496923FC" w14:textId="77777777" w:rsidR="00321DF2" w:rsidRPr="00321DF2" w:rsidRDefault="00321DF2" w:rsidP="00972458">
            <w:pPr>
              <w:rPr>
                <w:i/>
                <w:sz w:val="20"/>
              </w:rPr>
            </w:pPr>
            <w:r w:rsidRPr="00321DF2">
              <w:rPr>
                <w:i/>
                <w:sz w:val="20"/>
              </w:rPr>
              <w:t>FUSE method</w:t>
            </w:r>
          </w:p>
        </w:tc>
        <w:tc>
          <w:tcPr>
            <w:tcW w:w="1276" w:type="dxa"/>
            <w:shd w:val="clear" w:color="auto" w:fill="F2F2F2" w:themeFill="background1" w:themeFillShade="F2"/>
          </w:tcPr>
          <w:p w14:paraId="61964B51" w14:textId="77777777" w:rsidR="00321DF2" w:rsidRPr="00321DF2" w:rsidRDefault="00321DF2" w:rsidP="00972458">
            <w:pPr>
              <w:rPr>
                <w:i/>
                <w:sz w:val="20"/>
              </w:rPr>
            </w:pPr>
            <w:r w:rsidRPr="00321DF2">
              <w:rPr>
                <w:i/>
                <w:sz w:val="20"/>
              </w:rPr>
              <w:t>gLite method</w:t>
            </w:r>
          </w:p>
        </w:tc>
        <w:tc>
          <w:tcPr>
            <w:tcW w:w="4425" w:type="dxa"/>
            <w:shd w:val="clear" w:color="auto" w:fill="F2F2F2" w:themeFill="background1" w:themeFillShade="F2"/>
          </w:tcPr>
          <w:p w14:paraId="5DD45B49" w14:textId="77777777" w:rsidR="00321DF2" w:rsidRPr="00321DF2" w:rsidRDefault="00321DF2" w:rsidP="00972458">
            <w:pPr>
              <w:rPr>
                <w:i/>
                <w:sz w:val="20"/>
              </w:rPr>
            </w:pPr>
            <w:r w:rsidRPr="00321DF2">
              <w:rPr>
                <w:i/>
                <w:sz w:val="20"/>
              </w:rPr>
              <w:t>Description</w:t>
            </w:r>
          </w:p>
        </w:tc>
      </w:tr>
      <w:tr w:rsidR="00321DF2" w:rsidRPr="00321DF2" w14:paraId="66B1E339" w14:textId="77777777" w:rsidTr="00972458">
        <w:tc>
          <w:tcPr>
            <w:tcW w:w="1384" w:type="dxa"/>
          </w:tcPr>
          <w:p w14:paraId="52915100" w14:textId="77777777" w:rsidR="00321DF2" w:rsidRPr="00321DF2" w:rsidRDefault="00321DF2" w:rsidP="00972458">
            <w:pPr>
              <w:rPr>
                <w:sz w:val="20"/>
              </w:rPr>
            </w:pPr>
            <w:r w:rsidRPr="00321DF2">
              <w:rPr>
                <w:sz w:val="20"/>
              </w:rPr>
              <w:t>access</w:t>
            </w:r>
          </w:p>
        </w:tc>
        <w:tc>
          <w:tcPr>
            <w:tcW w:w="1276" w:type="dxa"/>
          </w:tcPr>
          <w:p w14:paraId="2BDD3CE0" w14:textId="77777777" w:rsidR="00321DF2" w:rsidRPr="00321DF2" w:rsidRDefault="00321DF2" w:rsidP="00972458">
            <w:pPr>
              <w:rPr>
                <w:sz w:val="20"/>
              </w:rPr>
            </w:pPr>
            <w:r w:rsidRPr="00321DF2">
              <w:rPr>
                <w:sz w:val="20"/>
              </w:rPr>
              <w:t>lfc_access</w:t>
            </w:r>
          </w:p>
        </w:tc>
        <w:tc>
          <w:tcPr>
            <w:tcW w:w="4425" w:type="dxa"/>
          </w:tcPr>
          <w:p w14:paraId="617528FA" w14:textId="31940C5A" w:rsidR="00321DF2" w:rsidRPr="00321DF2" w:rsidRDefault="00321DF2" w:rsidP="00972458">
            <w:pPr>
              <w:rPr>
                <w:sz w:val="20"/>
              </w:rPr>
            </w:pPr>
            <w:r w:rsidRPr="00321DF2">
              <w:rPr>
                <w:sz w:val="20"/>
              </w:rPr>
              <w:t>Checks user permission to access a file</w:t>
            </w:r>
            <w:r w:rsidR="00926D31">
              <w:rPr>
                <w:sz w:val="20"/>
              </w:rPr>
              <w:t>.</w:t>
            </w:r>
          </w:p>
        </w:tc>
      </w:tr>
      <w:tr w:rsidR="00321DF2" w:rsidRPr="00321DF2" w14:paraId="6DE8CEC5" w14:textId="77777777" w:rsidTr="00972458">
        <w:tc>
          <w:tcPr>
            <w:tcW w:w="1384" w:type="dxa"/>
          </w:tcPr>
          <w:p w14:paraId="5166EAD5" w14:textId="77777777" w:rsidR="00321DF2" w:rsidRPr="00321DF2" w:rsidRDefault="00321DF2" w:rsidP="00972458">
            <w:pPr>
              <w:rPr>
                <w:sz w:val="20"/>
              </w:rPr>
            </w:pPr>
            <w:r w:rsidRPr="00321DF2">
              <w:rPr>
                <w:sz w:val="20"/>
              </w:rPr>
              <w:t>stat</w:t>
            </w:r>
          </w:p>
        </w:tc>
        <w:tc>
          <w:tcPr>
            <w:tcW w:w="1276" w:type="dxa"/>
          </w:tcPr>
          <w:p w14:paraId="744BC125" w14:textId="77777777" w:rsidR="00321DF2" w:rsidRPr="00321DF2" w:rsidRDefault="00321DF2" w:rsidP="00972458">
            <w:pPr>
              <w:rPr>
                <w:sz w:val="20"/>
              </w:rPr>
            </w:pPr>
            <w:r w:rsidRPr="00321DF2">
              <w:rPr>
                <w:sz w:val="20"/>
              </w:rPr>
              <w:t>lfc_stat</w:t>
            </w:r>
          </w:p>
        </w:tc>
        <w:tc>
          <w:tcPr>
            <w:tcW w:w="4425" w:type="dxa"/>
          </w:tcPr>
          <w:p w14:paraId="193DAB7E" w14:textId="17AAB72F" w:rsidR="00321DF2" w:rsidRPr="00321DF2" w:rsidRDefault="00321DF2" w:rsidP="00972458">
            <w:pPr>
              <w:rPr>
                <w:sz w:val="20"/>
              </w:rPr>
            </w:pPr>
            <w:r w:rsidRPr="00321DF2">
              <w:rPr>
                <w:sz w:val="20"/>
              </w:rPr>
              <w:t>Returns detailed information about a file</w:t>
            </w:r>
            <w:r w:rsidR="00926D31">
              <w:rPr>
                <w:sz w:val="20"/>
              </w:rPr>
              <w:t>.</w:t>
            </w:r>
          </w:p>
        </w:tc>
      </w:tr>
      <w:tr w:rsidR="00321DF2" w:rsidRPr="00321DF2" w14:paraId="4E3F0792" w14:textId="77777777" w:rsidTr="00926D31">
        <w:tc>
          <w:tcPr>
            <w:tcW w:w="1384" w:type="dxa"/>
          </w:tcPr>
          <w:p w14:paraId="17515F25" w14:textId="77777777" w:rsidR="00321DF2" w:rsidRPr="00321DF2" w:rsidRDefault="00321DF2" w:rsidP="00972458">
            <w:pPr>
              <w:rPr>
                <w:sz w:val="20"/>
              </w:rPr>
            </w:pPr>
            <w:r w:rsidRPr="00321DF2">
              <w:rPr>
                <w:sz w:val="20"/>
              </w:rPr>
              <w:t>opendir</w:t>
            </w:r>
          </w:p>
        </w:tc>
        <w:tc>
          <w:tcPr>
            <w:tcW w:w="1276" w:type="dxa"/>
          </w:tcPr>
          <w:p w14:paraId="27BBC06C" w14:textId="77777777" w:rsidR="00321DF2" w:rsidRPr="00321DF2" w:rsidRDefault="00321DF2" w:rsidP="00972458">
            <w:pPr>
              <w:rPr>
                <w:sz w:val="20"/>
              </w:rPr>
            </w:pPr>
            <w:r w:rsidRPr="00321DF2">
              <w:rPr>
                <w:sz w:val="20"/>
              </w:rPr>
              <w:t>lfc_opendir</w:t>
            </w:r>
          </w:p>
        </w:tc>
        <w:tc>
          <w:tcPr>
            <w:tcW w:w="4425" w:type="dxa"/>
            <w:vMerge w:val="restart"/>
            <w:vAlign w:val="center"/>
          </w:tcPr>
          <w:p w14:paraId="68D1A8A1" w14:textId="0B423B6D" w:rsidR="00321DF2" w:rsidRPr="00321DF2" w:rsidRDefault="00321DF2" w:rsidP="00926D31">
            <w:pPr>
              <w:jc w:val="left"/>
              <w:rPr>
                <w:sz w:val="20"/>
              </w:rPr>
            </w:pPr>
            <w:r w:rsidRPr="00321DF2">
              <w:rPr>
                <w:sz w:val="20"/>
              </w:rPr>
              <w:t xml:space="preserve">Lists all the </w:t>
            </w:r>
            <w:r w:rsidR="00926D31">
              <w:rPr>
                <w:sz w:val="20"/>
              </w:rPr>
              <w:t>resources</w:t>
            </w:r>
            <w:r w:rsidRPr="00321DF2">
              <w:rPr>
                <w:sz w:val="20"/>
              </w:rPr>
              <w:t xml:space="preserve"> contained by a directory</w:t>
            </w:r>
            <w:r w:rsidR="00926D31">
              <w:rPr>
                <w:sz w:val="20"/>
              </w:rPr>
              <w:t>.</w:t>
            </w:r>
          </w:p>
        </w:tc>
      </w:tr>
      <w:tr w:rsidR="00321DF2" w:rsidRPr="00321DF2" w14:paraId="002FE51C" w14:textId="77777777" w:rsidTr="00972458">
        <w:tc>
          <w:tcPr>
            <w:tcW w:w="1384" w:type="dxa"/>
          </w:tcPr>
          <w:p w14:paraId="63125922" w14:textId="77777777" w:rsidR="00321DF2" w:rsidRPr="00321DF2" w:rsidRDefault="00321DF2" w:rsidP="00972458">
            <w:pPr>
              <w:rPr>
                <w:sz w:val="20"/>
              </w:rPr>
            </w:pPr>
            <w:r w:rsidRPr="00321DF2">
              <w:rPr>
                <w:sz w:val="20"/>
              </w:rPr>
              <w:t>readdir</w:t>
            </w:r>
          </w:p>
        </w:tc>
        <w:tc>
          <w:tcPr>
            <w:tcW w:w="1276" w:type="dxa"/>
          </w:tcPr>
          <w:p w14:paraId="51F2592C" w14:textId="77777777" w:rsidR="00321DF2" w:rsidRPr="00321DF2" w:rsidRDefault="00321DF2" w:rsidP="00972458">
            <w:pPr>
              <w:rPr>
                <w:sz w:val="20"/>
              </w:rPr>
            </w:pPr>
            <w:r w:rsidRPr="00321DF2">
              <w:rPr>
                <w:sz w:val="20"/>
              </w:rPr>
              <w:t>lfc_readdirx</w:t>
            </w:r>
          </w:p>
        </w:tc>
        <w:tc>
          <w:tcPr>
            <w:tcW w:w="4425" w:type="dxa"/>
            <w:vMerge/>
          </w:tcPr>
          <w:p w14:paraId="5953D56F" w14:textId="77777777" w:rsidR="00321DF2" w:rsidRPr="00321DF2" w:rsidRDefault="00321DF2" w:rsidP="00972458">
            <w:pPr>
              <w:rPr>
                <w:sz w:val="20"/>
              </w:rPr>
            </w:pPr>
          </w:p>
        </w:tc>
      </w:tr>
      <w:tr w:rsidR="00321DF2" w:rsidRPr="00321DF2" w14:paraId="7464D844" w14:textId="77777777" w:rsidTr="00972458">
        <w:tc>
          <w:tcPr>
            <w:tcW w:w="1384" w:type="dxa"/>
          </w:tcPr>
          <w:p w14:paraId="48751839" w14:textId="77777777" w:rsidR="00321DF2" w:rsidRPr="00321DF2" w:rsidRDefault="00321DF2" w:rsidP="00972458">
            <w:pPr>
              <w:rPr>
                <w:sz w:val="20"/>
              </w:rPr>
            </w:pPr>
            <w:r w:rsidRPr="00321DF2">
              <w:rPr>
                <w:sz w:val="20"/>
              </w:rPr>
              <w:t>closedir</w:t>
            </w:r>
          </w:p>
        </w:tc>
        <w:tc>
          <w:tcPr>
            <w:tcW w:w="1276" w:type="dxa"/>
          </w:tcPr>
          <w:p w14:paraId="4F2F0D43" w14:textId="77777777" w:rsidR="00321DF2" w:rsidRPr="00321DF2" w:rsidRDefault="00321DF2" w:rsidP="00972458">
            <w:pPr>
              <w:rPr>
                <w:sz w:val="20"/>
              </w:rPr>
            </w:pPr>
            <w:r w:rsidRPr="00321DF2">
              <w:rPr>
                <w:sz w:val="20"/>
              </w:rPr>
              <w:t>lfc_closedir</w:t>
            </w:r>
          </w:p>
        </w:tc>
        <w:tc>
          <w:tcPr>
            <w:tcW w:w="4425" w:type="dxa"/>
            <w:vMerge/>
          </w:tcPr>
          <w:p w14:paraId="5B1CA14C" w14:textId="77777777" w:rsidR="00321DF2" w:rsidRPr="00321DF2" w:rsidRDefault="00321DF2" w:rsidP="00972458">
            <w:pPr>
              <w:rPr>
                <w:sz w:val="20"/>
              </w:rPr>
            </w:pPr>
          </w:p>
        </w:tc>
      </w:tr>
      <w:tr w:rsidR="00321DF2" w:rsidRPr="00321DF2" w14:paraId="4B83A072" w14:textId="77777777" w:rsidTr="00972458">
        <w:tc>
          <w:tcPr>
            <w:tcW w:w="1384" w:type="dxa"/>
          </w:tcPr>
          <w:p w14:paraId="5BC9ABFA" w14:textId="77777777" w:rsidR="00321DF2" w:rsidRPr="00321DF2" w:rsidRDefault="00321DF2" w:rsidP="00972458">
            <w:pPr>
              <w:rPr>
                <w:sz w:val="20"/>
              </w:rPr>
            </w:pPr>
            <w:r w:rsidRPr="00321DF2">
              <w:rPr>
                <w:sz w:val="20"/>
              </w:rPr>
              <w:t>read</w:t>
            </w:r>
          </w:p>
        </w:tc>
        <w:tc>
          <w:tcPr>
            <w:tcW w:w="1276" w:type="dxa"/>
          </w:tcPr>
          <w:p w14:paraId="62D778A6" w14:textId="77777777" w:rsidR="00321DF2" w:rsidRPr="00321DF2" w:rsidRDefault="00321DF2" w:rsidP="00972458">
            <w:pPr>
              <w:rPr>
                <w:sz w:val="20"/>
              </w:rPr>
            </w:pPr>
            <w:r w:rsidRPr="00321DF2">
              <w:rPr>
                <w:sz w:val="20"/>
              </w:rPr>
              <w:t>lcg_cp</w:t>
            </w:r>
          </w:p>
        </w:tc>
        <w:tc>
          <w:tcPr>
            <w:tcW w:w="4425" w:type="dxa"/>
          </w:tcPr>
          <w:p w14:paraId="7F3C688B" w14:textId="06EE84AA" w:rsidR="00321DF2" w:rsidRPr="00321DF2" w:rsidRDefault="00321DF2" w:rsidP="00972458">
            <w:pPr>
              <w:rPr>
                <w:sz w:val="20"/>
              </w:rPr>
            </w:pPr>
            <w:r w:rsidRPr="00321DF2">
              <w:rPr>
                <w:sz w:val="20"/>
              </w:rPr>
              <w:t>Copies the file from the SE locally and reads it</w:t>
            </w:r>
            <w:r w:rsidR="00926D31">
              <w:rPr>
                <w:sz w:val="20"/>
              </w:rPr>
              <w:t>.</w:t>
            </w:r>
          </w:p>
        </w:tc>
      </w:tr>
    </w:tbl>
    <w:p w14:paraId="13AF0A50" w14:textId="77777777" w:rsidR="00321DF2" w:rsidRDefault="00321DF2" w:rsidP="00321DF2"/>
    <w:p w14:paraId="3D2B4AD2" w14:textId="4B297F12" w:rsidR="00321DF2" w:rsidRDefault="00321DF2" w:rsidP="00321DF2">
      <w:r>
        <w:t xml:space="preserve">The amount of code written is rather small and the result is </w:t>
      </w:r>
      <w:r w:rsidR="009B4A6A">
        <w:t>in accordance</w:t>
      </w:r>
      <w:r>
        <w:t xml:space="preserve"> with the needs for this prototype. In conclusion, it is possible to build a FUSE application that mounts to the local system the LFC folder.</w:t>
      </w:r>
    </w:p>
    <w:p w14:paraId="40E23720" w14:textId="259BF104" w:rsidR="00321DF2" w:rsidRDefault="00321DF2" w:rsidP="00321DF2">
      <w:r>
        <w:lastRenderedPageBreak/>
        <w:t xml:space="preserve">According </w:t>
      </w:r>
      <w:r w:rsidR="009B4A6A">
        <w:t>to</w:t>
      </w:r>
      <w:r>
        <w:t xml:space="preserve"> the main requirement, the SUD must allow </w:t>
      </w:r>
      <w:r w:rsidR="001928A3">
        <w:t xml:space="preserve">the </w:t>
      </w:r>
      <w:r>
        <w:t>user to mount the LFC to a computer. Actually this prototype fulfills entirely the requirement, and the usage of WebDAV protocol becomes questionable. However, in order to use the FUSE prototype, seve</w:t>
      </w:r>
      <w:r w:rsidR="001928A3">
        <w:t>ral libraries and frameworks (here included</w:t>
      </w:r>
      <w:r>
        <w:t xml:space="preserve"> Grid frameworks) must be previously installed. This </w:t>
      </w:r>
      <w:r w:rsidR="001928A3">
        <w:t>contradicts</w:t>
      </w:r>
      <w:r>
        <w:t xml:space="preserve"> the requirement about the Usability of the pr</w:t>
      </w:r>
      <w:r>
        <w:t>o</w:t>
      </w:r>
      <w:r>
        <w:t>ject. Anyway, this is an option that might be useful in the future.</w:t>
      </w:r>
    </w:p>
    <w:p w14:paraId="4169A27D" w14:textId="77777777" w:rsidR="00321DF2" w:rsidRDefault="00321DF2" w:rsidP="00321DF2"/>
    <w:p w14:paraId="0C8B636A" w14:textId="206D480E" w:rsidR="00321DF2" w:rsidRDefault="00321DF2" w:rsidP="00321DF2">
      <w:r>
        <w:t>The main goal of the current prototype is to publish the LFC files through WebDAV protocol. Once the LFC files are introduced (mounted) to the development enviro</w:t>
      </w:r>
      <w:r>
        <w:t>n</w:t>
      </w:r>
      <w:r>
        <w:t xml:space="preserve">ment, the three web servers previously investigated are tested to check if the files are correctly published. The web servers are installed on the development machine, and configured according </w:t>
      </w:r>
      <w:r w:rsidR="009B4A6A">
        <w:t>to</w:t>
      </w:r>
      <w:r>
        <w:t xml:space="preserve"> their specification to publish a directory from that machine (the FUSE directory). All the web servers prove to correctly publish the LFC files as a WebDAV repository. The new</w:t>
      </w:r>
      <w:r w:rsidR="00B65A7D">
        <w:t>ly</w:t>
      </w:r>
      <w:r>
        <w:t xml:space="preserve"> buil</w:t>
      </w:r>
      <w:r w:rsidR="00765D35">
        <w:t>t</w:t>
      </w:r>
      <w:r>
        <w:t xml:space="preserve"> repository is mounted to a test machine and everything proves to work according </w:t>
      </w:r>
      <w:r w:rsidR="009B4A6A">
        <w:t>to</w:t>
      </w:r>
      <w:r>
        <w:t xml:space="preserve"> the needs for the project.</w:t>
      </w:r>
    </w:p>
    <w:p w14:paraId="5A71905B" w14:textId="77777777" w:rsidR="00321DF2" w:rsidRDefault="00321DF2" w:rsidP="00321DF2"/>
    <w:p w14:paraId="51BBCB66" w14:textId="68C15133" w:rsidR="00321DF2" w:rsidRDefault="00321DF2" w:rsidP="00321DF2">
      <w:r>
        <w:t xml:space="preserve">As described in section </w:t>
      </w:r>
      <w:r>
        <w:fldChar w:fldCharType="begin"/>
      </w:r>
      <w:r>
        <w:instrText xml:space="preserve"> REF _Ref175208960 \r \h </w:instrText>
      </w:r>
      <w:r>
        <w:fldChar w:fldCharType="separate"/>
      </w:r>
      <w:r w:rsidR="00DA1D34">
        <w:t xml:space="preserve">3.3   </w:t>
      </w:r>
      <w:r>
        <w:fldChar w:fldCharType="end"/>
      </w:r>
      <w:r w:rsidR="00A9187A">
        <w:t xml:space="preserve">, </w:t>
      </w:r>
      <w:r>
        <w:t>in order to interact with the Grid a X.509 proxy certif</w:t>
      </w:r>
      <w:r>
        <w:t>i</w:t>
      </w:r>
      <w:r>
        <w:t>cate must be used for authentication. Again</w:t>
      </w:r>
      <w:r w:rsidR="00926D31">
        <w:t>,</w:t>
      </w:r>
      <w:r>
        <w:t xml:space="preserve"> for this prototype, the proxy certificate is created manually and specified as input parameter for the FUSE application. </w:t>
      </w:r>
    </w:p>
    <w:p w14:paraId="2C76E7D1" w14:textId="77777777" w:rsidR="00321DF2" w:rsidRDefault="00321DF2" w:rsidP="00321DF2"/>
    <w:p w14:paraId="68A7F5A5" w14:textId="77777777" w:rsidR="00321DF2" w:rsidRDefault="00321DF2" w:rsidP="00321DF2">
      <w:pPr>
        <w:keepNext/>
      </w:pPr>
      <w:r>
        <w:rPr>
          <w:noProof/>
        </w:rPr>
        <w:drawing>
          <wp:inline distT="0" distB="0" distL="0" distR="0" wp14:anchorId="2D79B72E" wp14:editId="540522C9">
            <wp:extent cx="4316240" cy="1348618"/>
            <wp:effectExtent l="25400" t="25400" r="27305" b="23495"/>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1038" t="-4182" r="-1294" b="-3212"/>
                    <a:stretch/>
                  </pic:blipFill>
                  <pic:spPr bwMode="auto">
                    <a:xfrm>
                      <a:off x="0" y="0"/>
                      <a:ext cx="4318779" cy="1349411"/>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87A80A" w14:textId="511F223E" w:rsidR="00321DF2" w:rsidRDefault="00321DF2" w:rsidP="00321DF2">
      <w:pPr>
        <w:pStyle w:val="Caption"/>
      </w:pPr>
      <w:bookmarkStart w:id="64" w:name="_Toc178991654"/>
      <w:r>
        <w:t xml:space="preserve">Figure </w:t>
      </w:r>
      <w:fldSimple w:instr=" SEQ Figure \* ARABIC ">
        <w:r w:rsidR="00DA1D34">
          <w:rPr>
            <w:noProof/>
          </w:rPr>
          <w:t>12</w:t>
        </w:r>
      </w:fldSimple>
      <w:r w:rsidR="00725E42">
        <w:rPr>
          <w:noProof/>
        </w:rPr>
        <w:t xml:space="preserve"> – Overview of the  Approach</w:t>
      </w:r>
      <w:r w:rsidR="00AF416F">
        <w:rPr>
          <w:noProof/>
        </w:rPr>
        <w:t xml:space="preserve"> </w:t>
      </w:r>
      <w:r w:rsidR="00725E42">
        <w:rPr>
          <w:noProof/>
        </w:rPr>
        <w:t>1</w:t>
      </w:r>
      <w:r w:rsidR="00AF416F">
        <w:rPr>
          <w:noProof/>
        </w:rPr>
        <w:t xml:space="preserve"> (FUSE + standard WebDAV)</w:t>
      </w:r>
      <w:bookmarkEnd w:id="64"/>
      <w:r w:rsidR="00725E42">
        <w:rPr>
          <w:noProof/>
        </w:rPr>
        <w:t xml:space="preserve"> </w:t>
      </w:r>
    </w:p>
    <w:p w14:paraId="05464D18" w14:textId="40A3790F" w:rsidR="00321DF2" w:rsidRDefault="00321DF2" w:rsidP="00321DF2">
      <w:r>
        <w:t>At this moment the prototype publishes the LFC files by using only one set of cr</w:t>
      </w:r>
      <w:r>
        <w:t>e</w:t>
      </w:r>
      <w:r>
        <w:t>dentials (the manually created proxy certificate) to authenticate to the Grid. It is eas</w:t>
      </w:r>
      <w:r>
        <w:t>i</w:t>
      </w:r>
      <w:r>
        <w:t>ly possible to extend it to publish the files defined by the SE. The goal of th</w:t>
      </w:r>
      <w:r w:rsidR="00B65A7D">
        <w:t>e current prototype is achieved.</w:t>
      </w:r>
      <w:r>
        <w:t xml:space="preserve"> </w:t>
      </w:r>
      <w:r w:rsidR="00B65A7D">
        <w:t>However, further research is carried out</w:t>
      </w:r>
      <w:r>
        <w:t xml:space="preserve"> to find a way to ma</w:t>
      </w:r>
      <w:r>
        <w:t>n</w:t>
      </w:r>
      <w:r>
        <w:t xml:space="preserve">age multiple users (proxy certificates) in the same time. </w:t>
      </w:r>
    </w:p>
    <w:p w14:paraId="750853CD" w14:textId="77777777" w:rsidR="00321DF2" w:rsidRDefault="00321DF2" w:rsidP="00321DF2"/>
    <w:p w14:paraId="5B83E79E" w14:textId="5B54FAE0" w:rsidR="00321DF2" w:rsidRDefault="00321DF2" w:rsidP="00321DF2">
      <w:r>
        <w:t xml:space="preserve">Because the WebDAV server and the FUSE application are different processes, once the </w:t>
      </w:r>
      <w:r w:rsidR="00765D35">
        <w:t xml:space="preserve">WebDAV </w:t>
      </w:r>
      <w:r>
        <w:t xml:space="preserve">server authenticates a user, </w:t>
      </w:r>
      <w:r w:rsidR="00765D35">
        <w:t xml:space="preserve">it </w:t>
      </w:r>
      <w:r>
        <w:t xml:space="preserve">must </w:t>
      </w:r>
      <w:r w:rsidR="009B4A6A">
        <w:t xml:space="preserve">dynamically </w:t>
      </w:r>
      <w:r>
        <w:t>provide to the FUSE application the right proxy certificate for that user. The FUSE application must ma</w:t>
      </w:r>
      <w:r>
        <w:t>n</w:t>
      </w:r>
      <w:r>
        <w:t>age the proxy certificates that are received from se</w:t>
      </w:r>
      <w:r w:rsidR="00926D31">
        <w:t>r</w:t>
      </w:r>
      <w:r>
        <w:t>ver, and it must publish to a user only the files and directories available for that particular user. This is a majo</w:t>
      </w:r>
      <w:r w:rsidR="00B65A7D">
        <w:t>r issue that proves to be difficult</w:t>
      </w:r>
      <w:r>
        <w:t xml:space="preserve"> to solve because when the WebDAV server queries the virtual file system for directories and files, it does not specify the user on </w:t>
      </w:r>
      <w:r w:rsidR="00765D35">
        <w:t>whose</w:t>
      </w:r>
      <w:r>
        <w:t xml:space="preserve"> b</w:t>
      </w:r>
      <w:r>
        <w:t>e</w:t>
      </w:r>
      <w:r>
        <w:t xml:space="preserve">half it performs the requests. </w:t>
      </w:r>
    </w:p>
    <w:p w14:paraId="6E5973E2" w14:textId="77777777" w:rsidR="00321DF2" w:rsidRDefault="00321DF2" w:rsidP="00321DF2"/>
    <w:p w14:paraId="78BF9CFC" w14:textId="676CAD90" w:rsidR="00321DF2" w:rsidRDefault="00321DF2" w:rsidP="00321DF2">
      <w:r>
        <w:t>Anyway, a work around for this problem is implemented as follows: any user that uses the WebDAV repository is associated with a separate directory in the virtual file system. The FUSE application then, based on the directory that is queried, decides which proxy certificate to use when interacting</w:t>
      </w:r>
      <w:r w:rsidR="00B65A7D">
        <w:t xml:space="preserve"> with the Grid. The example below </w:t>
      </w:r>
      <w:r>
        <w:t>show</w:t>
      </w:r>
      <w:r w:rsidR="00B65A7D">
        <w:t>s</w:t>
      </w:r>
      <w:r>
        <w:t xml:space="preserve"> the solutio</w:t>
      </w:r>
      <w:r w:rsidR="00B65A7D">
        <w:t xml:space="preserve">n </w:t>
      </w:r>
      <w:r>
        <w:t>found.</w:t>
      </w:r>
    </w:p>
    <w:p w14:paraId="69F6615C" w14:textId="77777777" w:rsidR="00321DF2" w:rsidRDefault="00321DF2" w:rsidP="00321DF2">
      <w:pPr>
        <w:pStyle w:val="Caption"/>
      </w:pPr>
      <w:bookmarkStart w:id="65" w:name="_Toc178991794"/>
      <w:r>
        <w:t xml:space="preserve">Table </w:t>
      </w:r>
      <w:fldSimple w:instr=" SEQ Table \* ARABIC ">
        <w:r w:rsidR="00DA1D34">
          <w:rPr>
            <w:noProof/>
          </w:rPr>
          <w:t>8</w:t>
        </w:r>
      </w:fldSimple>
      <w:r>
        <w:t xml:space="preserve"> – Approach 1: How multiple users are managed by the FUSE application</w:t>
      </w:r>
      <w:bookmarkEnd w:id="65"/>
    </w:p>
    <w:tbl>
      <w:tblPr>
        <w:tblStyle w:val="TableGrid"/>
        <w:tblW w:w="71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9"/>
        <w:gridCol w:w="4387"/>
      </w:tblGrid>
      <w:tr w:rsidR="00321DF2" w:rsidRPr="00BE0D97" w14:paraId="7F95AD4E" w14:textId="77777777" w:rsidTr="00972458">
        <w:tc>
          <w:tcPr>
            <w:tcW w:w="2809" w:type="dxa"/>
            <w:tcBorders>
              <w:bottom w:val="dotted" w:sz="4" w:space="0" w:color="auto"/>
            </w:tcBorders>
            <w:shd w:val="clear" w:color="auto" w:fill="F2F2F2" w:themeFill="background1" w:themeFillShade="F2"/>
          </w:tcPr>
          <w:p w14:paraId="2C020354" w14:textId="77777777" w:rsidR="00321DF2" w:rsidRPr="00BE0D97" w:rsidRDefault="00321DF2" w:rsidP="00972458">
            <w:pPr>
              <w:rPr>
                <w:i/>
              </w:rPr>
            </w:pPr>
            <w:r w:rsidRPr="00785F6B">
              <w:rPr>
                <w:i/>
                <w:sz w:val="20"/>
              </w:rPr>
              <w:t>Virtual directory (FUSE)</w:t>
            </w:r>
          </w:p>
        </w:tc>
        <w:tc>
          <w:tcPr>
            <w:tcW w:w="4387" w:type="dxa"/>
            <w:shd w:val="clear" w:color="auto" w:fill="F2F2F2" w:themeFill="background1" w:themeFillShade="F2"/>
          </w:tcPr>
          <w:p w14:paraId="64467F7C" w14:textId="77777777" w:rsidR="00321DF2" w:rsidRPr="00785F6B" w:rsidRDefault="00321DF2" w:rsidP="00972458">
            <w:pPr>
              <w:rPr>
                <w:i/>
                <w:sz w:val="20"/>
              </w:rPr>
            </w:pPr>
            <w:r w:rsidRPr="00785F6B">
              <w:rPr>
                <w:i/>
                <w:sz w:val="20"/>
              </w:rPr>
              <w:t>Description</w:t>
            </w:r>
          </w:p>
        </w:tc>
      </w:tr>
      <w:tr w:rsidR="00321DF2" w14:paraId="4746173F" w14:textId="77777777" w:rsidTr="00972458">
        <w:tc>
          <w:tcPr>
            <w:tcW w:w="2809" w:type="dxa"/>
            <w:tcBorders>
              <w:top w:val="dotted" w:sz="4" w:space="0" w:color="auto"/>
              <w:left w:val="dotted" w:sz="4" w:space="0" w:color="auto"/>
              <w:bottom w:val="nil"/>
              <w:right w:val="dotted" w:sz="4" w:space="0" w:color="auto"/>
            </w:tcBorders>
          </w:tcPr>
          <w:p w14:paraId="2C2693CE" w14:textId="77777777" w:rsidR="00321DF2" w:rsidRPr="003C4874" w:rsidRDefault="00321DF2" w:rsidP="00972458">
            <w:pPr>
              <w:rPr>
                <w:rFonts w:ascii="Courier New" w:hAnsi="Courier New" w:cs="Courier New"/>
                <w:sz w:val="16"/>
              </w:rPr>
            </w:pPr>
            <w:r w:rsidRPr="003C4874">
              <w:rPr>
                <w:rFonts w:ascii="Courier New" w:hAnsi="Courier New" w:cs="Courier New"/>
                <w:sz w:val="16"/>
              </w:rPr>
              <w:t>/FUSE_ROOT/user1/folder1/…</w:t>
            </w:r>
          </w:p>
        </w:tc>
        <w:tc>
          <w:tcPr>
            <w:tcW w:w="4387" w:type="dxa"/>
            <w:vMerge w:val="restart"/>
            <w:tcBorders>
              <w:left w:val="dotted" w:sz="4" w:space="0" w:color="auto"/>
            </w:tcBorders>
          </w:tcPr>
          <w:p w14:paraId="5F011316" w14:textId="2541BB71" w:rsidR="00321DF2" w:rsidRPr="00785F6B" w:rsidRDefault="00B65A7D" w:rsidP="009B4A6A">
            <w:pPr>
              <w:rPr>
                <w:sz w:val="20"/>
              </w:rPr>
            </w:pPr>
            <w:r>
              <w:rPr>
                <w:sz w:val="20"/>
              </w:rPr>
              <w:t>When</w:t>
            </w:r>
            <w:r w:rsidR="00321DF2" w:rsidRPr="00785F6B">
              <w:rPr>
                <w:sz w:val="20"/>
              </w:rPr>
              <w:t xml:space="preserve"> </w:t>
            </w:r>
            <w:r w:rsidR="00321DF2" w:rsidRPr="00785F6B">
              <w:rPr>
                <w:i/>
                <w:sz w:val="20"/>
              </w:rPr>
              <w:t>user1</w:t>
            </w:r>
            <w:r w:rsidR="00321DF2" w:rsidRPr="00785F6B">
              <w:rPr>
                <w:sz w:val="20"/>
              </w:rPr>
              <w:t xml:space="preserve"> authenticates to the WebDAV repos</w:t>
            </w:r>
            <w:r w:rsidR="00321DF2" w:rsidRPr="00785F6B">
              <w:rPr>
                <w:sz w:val="20"/>
              </w:rPr>
              <w:t>i</w:t>
            </w:r>
            <w:r w:rsidR="00321DF2" w:rsidRPr="00785F6B">
              <w:rPr>
                <w:sz w:val="20"/>
              </w:rPr>
              <w:t xml:space="preserve">tory, it will browse only </w:t>
            </w:r>
            <w:r w:rsidR="009B4A6A">
              <w:rPr>
                <w:sz w:val="20"/>
              </w:rPr>
              <w:t>his/her</w:t>
            </w:r>
            <w:r w:rsidR="00321DF2" w:rsidRPr="00785F6B">
              <w:rPr>
                <w:sz w:val="20"/>
              </w:rPr>
              <w:t xml:space="preserve"> virtual directory. The FUSE will use his/her proxy certificate to i</w:t>
            </w:r>
            <w:r w:rsidR="00321DF2" w:rsidRPr="00785F6B">
              <w:rPr>
                <w:sz w:val="20"/>
              </w:rPr>
              <w:t>n</w:t>
            </w:r>
            <w:r w:rsidR="00321DF2" w:rsidRPr="00785F6B">
              <w:rPr>
                <w:sz w:val="20"/>
              </w:rPr>
              <w:t>teract with the LFC.</w:t>
            </w:r>
          </w:p>
        </w:tc>
      </w:tr>
      <w:tr w:rsidR="00321DF2" w14:paraId="4E906FF2" w14:textId="77777777" w:rsidTr="00972458">
        <w:tc>
          <w:tcPr>
            <w:tcW w:w="2809" w:type="dxa"/>
            <w:tcBorders>
              <w:top w:val="nil"/>
              <w:left w:val="dotted" w:sz="4" w:space="0" w:color="auto"/>
              <w:bottom w:val="dotted" w:sz="4" w:space="0" w:color="auto"/>
              <w:right w:val="dotted" w:sz="4" w:space="0" w:color="auto"/>
            </w:tcBorders>
          </w:tcPr>
          <w:p w14:paraId="66F6A713" w14:textId="77777777" w:rsidR="00321DF2" w:rsidRPr="003C4874" w:rsidRDefault="00321DF2" w:rsidP="00972458">
            <w:pPr>
              <w:rPr>
                <w:rFonts w:ascii="Courier New" w:hAnsi="Courier New" w:cs="Courier New"/>
                <w:sz w:val="16"/>
              </w:rPr>
            </w:pPr>
            <w:r w:rsidRPr="003C4874">
              <w:rPr>
                <w:rFonts w:ascii="Courier New" w:hAnsi="Courier New" w:cs="Courier New"/>
                <w:sz w:val="16"/>
              </w:rPr>
              <w:t>/FUSE_ROOT/user1/</w:t>
            </w:r>
            <w:r>
              <w:rPr>
                <w:rFonts w:ascii="Courier New" w:hAnsi="Courier New" w:cs="Courier New"/>
                <w:sz w:val="16"/>
              </w:rPr>
              <w:t>f</w:t>
            </w:r>
            <w:r w:rsidRPr="003C4874">
              <w:rPr>
                <w:rFonts w:ascii="Courier New" w:hAnsi="Courier New" w:cs="Courier New"/>
                <w:sz w:val="16"/>
              </w:rPr>
              <w:t>older2/…</w:t>
            </w:r>
          </w:p>
        </w:tc>
        <w:tc>
          <w:tcPr>
            <w:tcW w:w="4387" w:type="dxa"/>
            <w:vMerge/>
            <w:tcBorders>
              <w:left w:val="dotted" w:sz="4" w:space="0" w:color="auto"/>
            </w:tcBorders>
          </w:tcPr>
          <w:p w14:paraId="1F745FEB" w14:textId="77777777" w:rsidR="00321DF2" w:rsidRPr="00785F6B" w:rsidRDefault="00321DF2" w:rsidP="00972458">
            <w:pPr>
              <w:rPr>
                <w:sz w:val="20"/>
              </w:rPr>
            </w:pPr>
          </w:p>
        </w:tc>
      </w:tr>
      <w:tr w:rsidR="00321DF2" w14:paraId="4704AE84" w14:textId="77777777" w:rsidTr="00972458">
        <w:tc>
          <w:tcPr>
            <w:tcW w:w="2809" w:type="dxa"/>
            <w:tcBorders>
              <w:top w:val="dotted" w:sz="4" w:space="0" w:color="auto"/>
              <w:left w:val="dotted" w:sz="4" w:space="0" w:color="auto"/>
              <w:bottom w:val="nil"/>
              <w:right w:val="dotted" w:sz="4" w:space="0" w:color="auto"/>
            </w:tcBorders>
          </w:tcPr>
          <w:p w14:paraId="16236BE3" w14:textId="77777777" w:rsidR="00321DF2" w:rsidRPr="003C4874" w:rsidRDefault="00321DF2" w:rsidP="00972458">
            <w:pPr>
              <w:rPr>
                <w:rFonts w:ascii="Courier New" w:hAnsi="Courier New" w:cs="Courier New"/>
                <w:sz w:val="16"/>
              </w:rPr>
            </w:pPr>
            <w:r w:rsidRPr="003C4874">
              <w:rPr>
                <w:rFonts w:ascii="Courier New" w:hAnsi="Courier New" w:cs="Courier New"/>
                <w:sz w:val="16"/>
              </w:rPr>
              <w:t>/FUSE_ROOT/user2/folder1/…</w:t>
            </w:r>
          </w:p>
        </w:tc>
        <w:tc>
          <w:tcPr>
            <w:tcW w:w="4387" w:type="dxa"/>
            <w:vMerge w:val="restart"/>
            <w:tcBorders>
              <w:left w:val="dotted" w:sz="4" w:space="0" w:color="auto"/>
            </w:tcBorders>
          </w:tcPr>
          <w:p w14:paraId="67EE9630" w14:textId="77777777" w:rsidR="00321DF2" w:rsidRPr="00785F6B" w:rsidRDefault="00321DF2" w:rsidP="00972458">
            <w:pPr>
              <w:rPr>
                <w:sz w:val="20"/>
              </w:rPr>
            </w:pPr>
            <w:r w:rsidRPr="00785F6B">
              <w:rPr>
                <w:sz w:val="20"/>
              </w:rPr>
              <w:t xml:space="preserve">The same happens when </w:t>
            </w:r>
            <w:r w:rsidRPr="00785F6B">
              <w:rPr>
                <w:i/>
                <w:sz w:val="20"/>
              </w:rPr>
              <w:t>user2</w:t>
            </w:r>
            <w:r w:rsidRPr="00785F6B">
              <w:rPr>
                <w:sz w:val="20"/>
              </w:rPr>
              <w:t xml:space="preserve"> authenticates.</w:t>
            </w:r>
          </w:p>
        </w:tc>
      </w:tr>
      <w:tr w:rsidR="00321DF2" w14:paraId="253016C4" w14:textId="77777777" w:rsidTr="00972458">
        <w:tc>
          <w:tcPr>
            <w:tcW w:w="2809" w:type="dxa"/>
            <w:tcBorders>
              <w:top w:val="nil"/>
              <w:left w:val="dotted" w:sz="4" w:space="0" w:color="auto"/>
              <w:bottom w:val="dotted" w:sz="4" w:space="0" w:color="auto"/>
              <w:right w:val="dotted" w:sz="4" w:space="0" w:color="auto"/>
            </w:tcBorders>
          </w:tcPr>
          <w:p w14:paraId="19A7DA31" w14:textId="77777777" w:rsidR="00321DF2" w:rsidRPr="003C4874" w:rsidRDefault="00321DF2" w:rsidP="00972458">
            <w:pPr>
              <w:rPr>
                <w:rFonts w:ascii="Courier New" w:hAnsi="Courier New" w:cs="Courier New"/>
                <w:sz w:val="16"/>
              </w:rPr>
            </w:pPr>
            <w:r w:rsidRPr="003C4874">
              <w:rPr>
                <w:rFonts w:ascii="Courier New" w:hAnsi="Courier New" w:cs="Courier New"/>
                <w:sz w:val="16"/>
              </w:rPr>
              <w:t>/FUSE_ROOT/user2/folder3/…</w:t>
            </w:r>
          </w:p>
        </w:tc>
        <w:tc>
          <w:tcPr>
            <w:tcW w:w="4387" w:type="dxa"/>
            <w:vMerge/>
            <w:tcBorders>
              <w:left w:val="dotted" w:sz="4" w:space="0" w:color="auto"/>
            </w:tcBorders>
          </w:tcPr>
          <w:p w14:paraId="576A5447" w14:textId="77777777" w:rsidR="00321DF2" w:rsidRDefault="00321DF2" w:rsidP="00972458"/>
        </w:tc>
      </w:tr>
    </w:tbl>
    <w:p w14:paraId="40E6110E" w14:textId="77777777" w:rsidR="00321DF2" w:rsidRPr="004E0E05" w:rsidRDefault="00321DF2" w:rsidP="00321DF2">
      <w:pPr>
        <w:rPr>
          <w:u w:val="single"/>
        </w:rPr>
      </w:pPr>
      <w:r w:rsidRPr="004E0E05">
        <w:rPr>
          <w:u w:val="single"/>
        </w:rPr>
        <w:lastRenderedPageBreak/>
        <w:t>To conclude, this solution seems to have the appropriate behavior, and the current approach (FUSE + standard WebDAV implementation) proves to be feasible.</w:t>
      </w:r>
    </w:p>
    <w:p w14:paraId="5529143C" w14:textId="77777777" w:rsidR="00321DF2" w:rsidRDefault="00321DF2" w:rsidP="002F7BF7">
      <w:pPr>
        <w:pStyle w:val="Heading3"/>
        <w:numPr>
          <w:ilvl w:val="2"/>
          <w:numId w:val="10"/>
        </w:numPr>
      </w:pPr>
      <w:bookmarkStart w:id="66" w:name="_Ref175202253"/>
      <w:r>
        <w:t>Approach 2: HTTP Server + WebDAV custom impl</w:t>
      </w:r>
      <w:r>
        <w:t>e</w:t>
      </w:r>
      <w:r>
        <w:t>mentation</w:t>
      </w:r>
      <w:bookmarkEnd w:id="66"/>
      <w:r>
        <w:t xml:space="preserve"> </w:t>
      </w:r>
    </w:p>
    <w:p w14:paraId="23FA2CF2" w14:textId="77777777" w:rsidR="00321DF2" w:rsidRDefault="00321DF2" w:rsidP="00321DF2">
      <w:r>
        <w:t>The second approach checks whether it is possible to implement the WebDAV prot</w:t>
      </w:r>
      <w:r>
        <w:t>o</w:t>
      </w:r>
      <w:r>
        <w:t>col from scratch in order to publish the LFC and SE files.</w:t>
      </w:r>
    </w:p>
    <w:p w14:paraId="4F9B1003" w14:textId="77777777" w:rsidR="00321DF2" w:rsidRDefault="00321DF2" w:rsidP="00321DF2"/>
    <w:p w14:paraId="0AC2239A" w14:textId="66294C0C" w:rsidR="00321DF2" w:rsidRDefault="00B65A7D" w:rsidP="00321DF2">
      <w:r>
        <w:t xml:space="preserve">An extensive </w:t>
      </w:r>
      <w:r w:rsidR="00321DF2">
        <w:t>sea</w:t>
      </w:r>
      <w:r>
        <w:t>rch on the Internet is conducted</w:t>
      </w:r>
      <w:r w:rsidR="00321DF2">
        <w:t xml:space="preserve"> to find already existing open-source WebDAV implementation</w:t>
      </w:r>
      <w:r w:rsidR="00926D31">
        <w:t>s</w:t>
      </w:r>
      <w:r w:rsidR="00321DF2">
        <w:t xml:space="preserve"> in order to adapt them to publish the required files. The research shows that there are multiple implementations that aim to follow the We</w:t>
      </w:r>
      <w:r w:rsidR="00321DF2">
        <w:t>b</w:t>
      </w:r>
      <w:r w:rsidR="00321DF2">
        <w:t>DAV protocol specification (most of them partially). They seem to be very comple</w:t>
      </w:r>
      <w:r>
        <w:t>x, hard to understand, thus difficult to modify and adapt to</w:t>
      </w:r>
      <w:r w:rsidR="00321DF2">
        <w:t xml:space="preserve"> the needs. </w:t>
      </w:r>
      <w:r w:rsidR="00342627">
        <w:t>However, several ideas that can help to implement the protocol from scratch were extracted.</w:t>
      </w:r>
    </w:p>
    <w:p w14:paraId="54DC7C9F" w14:textId="77777777" w:rsidR="00321DF2" w:rsidRDefault="00321DF2" w:rsidP="00321DF2"/>
    <w:p w14:paraId="29A5CA03" w14:textId="5AA7EDAE" w:rsidR="00321DF2" w:rsidRDefault="00321DF2" w:rsidP="00321DF2">
      <w:r>
        <w:t xml:space="preserve">At the first view, according </w:t>
      </w:r>
      <w:r w:rsidR="009B4A6A">
        <w:t>to</w:t>
      </w:r>
      <w:r>
        <w:t xml:space="preserve"> the WebDAV specification, it seems to be complicated to fully implement the WebDAV protocol, and not feasible for the current project due to the limited (short) amount of time. </w:t>
      </w:r>
      <w:r w:rsidR="009B4A6A">
        <w:t>But, at a closer look, as mentioned</w:t>
      </w:r>
      <w:r>
        <w:t xml:space="preserve"> </w:t>
      </w:r>
      <w:r w:rsidR="009B4A6A">
        <w:t>in</w:t>
      </w:r>
      <w:r>
        <w:t xml:space="preserve"> the r</w:t>
      </w:r>
      <w:r>
        <w:t>e</w:t>
      </w:r>
      <w:r>
        <w:t>quirements, the WebDAV repository must be read-only.</w:t>
      </w:r>
      <w:r w:rsidR="000D3FA9">
        <w:t xml:space="preserve"> F</w:t>
      </w:r>
      <w:r>
        <w:t>o</w:t>
      </w:r>
      <w:r w:rsidR="000D3FA9">
        <w:t>r</w:t>
      </w:r>
      <w:r>
        <w:t xml:space="preserve"> build</w:t>
      </w:r>
      <w:r w:rsidR="000D3FA9">
        <w:t>ing</w:t>
      </w:r>
      <w:r>
        <w:t xml:space="preserve"> a read-only repository, obviously it is enough to implement only a small part. In fact, only two methods out of seven must be imple</w:t>
      </w:r>
      <w:r w:rsidR="000D3FA9">
        <w:t>mented and these are</w:t>
      </w:r>
      <w:r>
        <w:t xml:space="preserve"> PROPFIND</w:t>
      </w:r>
      <w:r w:rsidR="000D3FA9">
        <w:t xml:space="preserve"> and O</w:t>
      </w:r>
      <w:r w:rsidR="000D3FA9">
        <w:t>P</w:t>
      </w:r>
      <w:r w:rsidR="000D3FA9">
        <w:t>TIONS</w:t>
      </w:r>
      <w:r>
        <w:t>. A read-only repository must provide: user authentication, directories and files browsing, and obviously files reading. These operations can be mapped with the WebDAV protocol as follows:</w:t>
      </w:r>
    </w:p>
    <w:p w14:paraId="58439E4B" w14:textId="77777777" w:rsidR="00321DF2" w:rsidRDefault="00321DF2" w:rsidP="00321DF2">
      <w:pPr>
        <w:pStyle w:val="Caption"/>
      </w:pPr>
      <w:bookmarkStart w:id="67" w:name="_Toc178991795"/>
      <w:r>
        <w:t xml:space="preserve">Table </w:t>
      </w:r>
      <w:fldSimple w:instr=" SEQ Table \* ARABIC ">
        <w:r w:rsidR="00DA1D34">
          <w:rPr>
            <w:noProof/>
          </w:rPr>
          <w:t>9</w:t>
        </w:r>
      </w:fldSimple>
      <w:r>
        <w:t xml:space="preserve"> – Mapping between WebDAV methods and required functionality</w:t>
      </w:r>
      <w:bookmarkEnd w:id="67"/>
    </w:p>
    <w:tbl>
      <w:tblPr>
        <w:tblStyle w:val="TableGrid"/>
        <w:tblW w:w="71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09"/>
        <w:gridCol w:w="1701"/>
        <w:gridCol w:w="3686"/>
      </w:tblGrid>
      <w:tr w:rsidR="00321DF2" w:rsidRPr="00321DF2" w14:paraId="503D1D16" w14:textId="77777777" w:rsidTr="00765D35">
        <w:tc>
          <w:tcPr>
            <w:tcW w:w="1809" w:type="dxa"/>
            <w:shd w:val="clear" w:color="auto" w:fill="F2F2F2" w:themeFill="background1" w:themeFillShade="F2"/>
          </w:tcPr>
          <w:p w14:paraId="351C8ED8" w14:textId="77777777" w:rsidR="00321DF2" w:rsidRPr="00321DF2" w:rsidRDefault="00321DF2" w:rsidP="00972458">
            <w:pPr>
              <w:rPr>
                <w:i/>
                <w:sz w:val="20"/>
              </w:rPr>
            </w:pPr>
            <w:r w:rsidRPr="00321DF2">
              <w:rPr>
                <w:i/>
                <w:sz w:val="20"/>
              </w:rPr>
              <w:t>Operation</w:t>
            </w:r>
          </w:p>
        </w:tc>
        <w:tc>
          <w:tcPr>
            <w:tcW w:w="1701" w:type="dxa"/>
            <w:shd w:val="clear" w:color="auto" w:fill="F2F2F2" w:themeFill="background1" w:themeFillShade="F2"/>
          </w:tcPr>
          <w:p w14:paraId="23A0C804" w14:textId="77777777" w:rsidR="00321DF2" w:rsidRPr="00321DF2" w:rsidRDefault="00321DF2" w:rsidP="00972458">
            <w:pPr>
              <w:rPr>
                <w:i/>
                <w:sz w:val="20"/>
              </w:rPr>
            </w:pPr>
            <w:r w:rsidRPr="00321DF2">
              <w:rPr>
                <w:i/>
                <w:sz w:val="20"/>
              </w:rPr>
              <w:t>WebDAV method</w:t>
            </w:r>
          </w:p>
        </w:tc>
        <w:tc>
          <w:tcPr>
            <w:tcW w:w="3686" w:type="dxa"/>
            <w:shd w:val="clear" w:color="auto" w:fill="F2F2F2" w:themeFill="background1" w:themeFillShade="F2"/>
          </w:tcPr>
          <w:p w14:paraId="6A26093B" w14:textId="77777777" w:rsidR="00321DF2" w:rsidRPr="00321DF2" w:rsidRDefault="00321DF2" w:rsidP="00972458">
            <w:pPr>
              <w:rPr>
                <w:i/>
                <w:sz w:val="20"/>
              </w:rPr>
            </w:pPr>
            <w:r w:rsidRPr="00321DF2">
              <w:rPr>
                <w:i/>
                <w:sz w:val="20"/>
              </w:rPr>
              <w:t>Description</w:t>
            </w:r>
          </w:p>
        </w:tc>
      </w:tr>
      <w:tr w:rsidR="00321DF2" w:rsidRPr="00321DF2" w14:paraId="0E6350FD" w14:textId="77777777" w:rsidTr="00765D35">
        <w:tc>
          <w:tcPr>
            <w:tcW w:w="1809" w:type="dxa"/>
          </w:tcPr>
          <w:p w14:paraId="5391AA1C" w14:textId="77777777" w:rsidR="00321DF2" w:rsidRPr="00321DF2" w:rsidRDefault="00321DF2" w:rsidP="00972458">
            <w:pPr>
              <w:rPr>
                <w:sz w:val="20"/>
              </w:rPr>
            </w:pPr>
            <w:r w:rsidRPr="00321DF2">
              <w:rPr>
                <w:sz w:val="20"/>
              </w:rPr>
              <w:t>Authentication</w:t>
            </w:r>
          </w:p>
        </w:tc>
        <w:tc>
          <w:tcPr>
            <w:tcW w:w="1701" w:type="dxa"/>
          </w:tcPr>
          <w:p w14:paraId="1637DB33" w14:textId="77777777" w:rsidR="00321DF2" w:rsidRPr="00321DF2" w:rsidRDefault="00321DF2" w:rsidP="00972458">
            <w:pPr>
              <w:rPr>
                <w:sz w:val="20"/>
              </w:rPr>
            </w:pPr>
            <w:r w:rsidRPr="00321DF2">
              <w:rPr>
                <w:sz w:val="20"/>
              </w:rPr>
              <w:t>-</w:t>
            </w:r>
          </w:p>
        </w:tc>
        <w:tc>
          <w:tcPr>
            <w:tcW w:w="3686" w:type="dxa"/>
          </w:tcPr>
          <w:p w14:paraId="77E103FF" w14:textId="7756145C" w:rsidR="00321DF2" w:rsidRPr="00321DF2" w:rsidRDefault="00321DF2" w:rsidP="00972458">
            <w:pPr>
              <w:rPr>
                <w:sz w:val="20"/>
              </w:rPr>
            </w:pPr>
            <w:r w:rsidRPr="00321DF2">
              <w:rPr>
                <w:sz w:val="20"/>
              </w:rPr>
              <w:t>Is done by the web server when the HTTP session is initialized</w:t>
            </w:r>
          </w:p>
        </w:tc>
      </w:tr>
      <w:tr w:rsidR="00321DF2" w:rsidRPr="00321DF2" w14:paraId="3BC801ED" w14:textId="77777777" w:rsidTr="00765D35">
        <w:tc>
          <w:tcPr>
            <w:tcW w:w="1809" w:type="dxa"/>
          </w:tcPr>
          <w:p w14:paraId="1326BD6C" w14:textId="6087B679" w:rsidR="00321DF2" w:rsidRPr="00321DF2" w:rsidRDefault="00321DF2" w:rsidP="00972458">
            <w:pPr>
              <w:rPr>
                <w:sz w:val="20"/>
              </w:rPr>
            </w:pPr>
            <w:r w:rsidRPr="00321DF2">
              <w:rPr>
                <w:sz w:val="20"/>
              </w:rPr>
              <w:t>Brows</w:t>
            </w:r>
            <w:r w:rsidR="00765D35">
              <w:rPr>
                <w:sz w:val="20"/>
              </w:rPr>
              <w:t>e</w:t>
            </w:r>
            <w:r w:rsidRPr="00321DF2">
              <w:rPr>
                <w:sz w:val="20"/>
              </w:rPr>
              <w:t xml:space="preserve"> directories</w:t>
            </w:r>
          </w:p>
        </w:tc>
        <w:tc>
          <w:tcPr>
            <w:tcW w:w="1701" w:type="dxa"/>
          </w:tcPr>
          <w:p w14:paraId="503DA4F6" w14:textId="77777777" w:rsidR="00321DF2" w:rsidRPr="00321DF2" w:rsidRDefault="00321DF2" w:rsidP="00972458">
            <w:pPr>
              <w:rPr>
                <w:sz w:val="20"/>
              </w:rPr>
            </w:pPr>
            <w:r w:rsidRPr="00321DF2">
              <w:rPr>
                <w:sz w:val="20"/>
              </w:rPr>
              <w:t>PROPFIND</w:t>
            </w:r>
          </w:p>
        </w:tc>
        <w:tc>
          <w:tcPr>
            <w:tcW w:w="3686" w:type="dxa"/>
          </w:tcPr>
          <w:p w14:paraId="67EE4B34" w14:textId="77777777" w:rsidR="00321DF2" w:rsidRPr="00321DF2" w:rsidRDefault="00321DF2" w:rsidP="00972458">
            <w:pPr>
              <w:rPr>
                <w:sz w:val="20"/>
              </w:rPr>
            </w:pPr>
            <w:r w:rsidRPr="00321DF2">
              <w:rPr>
                <w:sz w:val="20"/>
              </w:rPr>
              <w:t>Returns the files defined on LFC or SE</w:t>
            </w:r>
          </w:p>
        </w:tc>
      </w:tr>
      <w:tr w:rsidR="00321DF2" w:rsidRPr="00321DF2" w14:paraId="27389812" w14:textId="77777777" w:rsidTr="00765D35">
        <w:tc>
          <w:tcPr>
            <w:tcW w:w="1809" w:type="dxa"/>
          </w:tcPr>
          <w:p w14:paraId="02FEBA7E" w14:textId="77777777" w:rsidR="00321DF2" w:rsidRPr="00321DF2" w:rsidRDefault="00321DF2" w:rsidP="00972458">
            <w:pPr>
              <w:rPr>
                <w:sz w:val="20"/>
              </w:rPr>
            </w:pPr>
            <w:r w:rsidRPr="00321DF2">
              <w:rPr>
                <w:sz w:val="20"/>
              </w:rPr>
              <w:t>Read file</w:t>
            </w:r>
          </w:p>
        </w:tc>
        <w:tc>
          <w:tcPr>
            <w:tcW w:w="1701" w:type="dxa"/>
          </w:tcPr>
          <w:p w14:paraId="01451BA4" w14:textId="77777777" w:rsidR="00321DF2" w:rsidRPr="00321DF2" w:rsidRDefault="00321DF2" w:rsidP="00972458">
            <w:pPr>
              <w:rPr>
                <w:sz w:val="20"/>
              </w:rPr>
            </w:pPr>
            <w:r w:rsidRPr="00321DF2">
              <w:rPr>
                <w:sz w:val="20"/>
              </w:rPr>
              <w:t>GET (HTTP)</w:t>
            </w:r>
          </w:p>
        </w:tc>
        <w:tc>
          <w:tcPr>
            <w:tcW w:w="3686" w:type="dxa"/>
          </w:tcPr>
          <w:p w14:paraId="534207F8" w14:textId="77777777" w:rsidR="00321DF2" w:rsidRPr="00321DF2" w:rsidRDefault="00321DF2" w:rsidP="00972458">
            <w:pPr>
              <w:rPr>
                <w:sz w:val="20"/>
              </w:rPr>
            </w:pPr>
            <w:r w:rsidRPr="00321DF2">
              <w:rPr>
                <w:sz w:val="20"/>
              </w:rPr>
              <w:t>Returns the content of the file</w:t>
            </w:r>
          </w:p>
        </w:tc>
      </w:tr>
      <w:tr w:rsidR="00321DF2" w:rsidRPr="00321DF2" w14:paraId="6B658050" w14:textId="77777777" w:rsidTr="00765D35">
        <w:tc>
          <w:tcPr>
            <w:tcW w:w="1809" w:type="dxa"/>
          </w:tcPr>
          <w:p w14:paraId="412EAF40" w14:textId="77777777" w:rsidR="00321DF2" w:rsidRPr="00321DF2" w:rsidRDefault="00321DF2" w:rsidP="00972458">
            <w:pPr>
              <w:rPr>
                <w:sz w:val="20"/>
              </w:rPr>
            </w:pPr>
          </w:p>
        </w:tc>
        <w:tc>
          <w:tcPr>
            <w:tcW w:w="1701" w:type="dxa"/>
          </w:tcPr>
          <w:p w14:paraId="3705F362" w14:textId="77777777" w:rsidR="00321DF2" w:rsidRPr="00321DF2" w:rsidRDefault="00321DF2" w:rsidP="00972458">
            <w:pPr>
              <w:rPr>
                <w:sz w:val="20"/>
              </w:rPr>
            </w:pPr>
            <w:r w:rsidRPr="00321DF2">
              <w:rPr>
                <w:sz w:val="20"/>
              </w:rPr>
              <w:t>OPTIONS</w:t>
            </w:r>
          </w:p>
        </w:tc>
        <w:tc>
          <w:tcPr>
            <w:tcW w:w="3686" w:type="dxa"/>
          </w:tcPr>
          <w:p w14:paraId="7A56B4DD" w14:textId="3C57F9B2" w:rsidR="00321DF2" w:rsidRPr="00321DF2" w:rsidRDefault="00321DF2" w:rsidP="00972458">
            <w:pPr>
              <w:rPr>
                <w:sz w:val="20"/>
              </w:rPr>
            </w:pPr>
            <w:r w:rsidRPr="00321DF2">
              <w:rPr>
                <w:sz w:val="20"/>
              </w:rPr>
              <w:t>Returns the methods supported by the r</w:t>
            </w:r>
            <w:r w:rsidRPr="00321DF2">
              <w:rPr>
                <w:sz w:val="20"/>
              </w:rPr>
              <w:t>e</w:t>
            </w:r>
            <w:r w:rsidRPr="00321DF2">
              <w:rPr>
                <w:sz w:val="20"/>
              </w:rPr>
              <w:t>pository (PROPFIND and GET)</w:t>
            </w:r>
          </w:p>
        </w:tc>
      </w:tr>
    </w:tbl>
    <w:p w14:paraId="2FF86AFC" w14:textId="77777777" w:rsidR="00321DF2" w:rsidRDefault="00321DF2" w:rsidP="00321DF2"/>
    <w:p w14:paraId="682D0B01" w14:textId="77777777" w:rsidR="00321DF2" w:rsidRDefault="00321DF2" w:rsidP="00321DF2">
      <w:r>
        <w:t>Based on the open source WebDAV implementations that are analyzed, and based on the research about how to implement additional methods for the HTTP protocol, the current prototype implements the desired functionality as a Common Gateway Inte</w:t>
      </w:r>
      <w:r>
        <w:t>r</w:t>
      </w:r>
      <w:r>
        <w:t>face (CGI)</w:t>
      </w:r>
      <w:r>
        <w:rPr>
          <w:rStyle w:val="FootnoteReference"/>
        </w:rPr>
        <w:footnoteReference w:id="10"/>
      </w:r>
      <w:r>
        <w:t xml:space="preserve"> application. It is implemented in Python, and deployed on all the three web servers that were investigated previously.</w:t>
      </w:r>
    </w:p>
    <w:p w14:paraId="230C0DD1" w14:textId="77777777" w:rsidR="00321DF2" w:rsidRDefault="00321DF2" w:rsidP="00321DF2"/>
    <w:p w14:paraId="207AC659" w14:textId="43C8B02C" w:rsidR="00321DF2" w:rsidRDefault="00321DF2" w:rsidP="00321DF2">
      <w:r>
        <w:t>The CGI ap</w:t>
      </w:r>
      <w:r w:rsidR="000D3FA9">
        <w:t>plication is called anytime</w:t>
      </w:r>
      <w:r>
        <w:t xml:space="preserve"> the web server receives a request from the user. Once the application receives the request, it identifies the method that is r</w:t>
      </w:r>
      <w:r>
        <w:t>e</w:t>
      </w:r>
      <w:r>
        <w:t>quired by the client. If it is PROPFIND, then it interrogates the LFC and returns in the WebDAV specific-PROPFIND-response-format the content of the required dire</w:t>
      </w:r>
      <w:r>
        <w:t>c</w:t>
      </w:r>
      <w:r>
        <w:t>tory. If the requested method is GET, then the CGI application downloads the file from the SE and makes it available for the user.</w:t>
      </w:r>
    </w:p>
    <w:p w14:paraId="2117F962" w14:textId="77777777" w:rsidR="00321DF2" w:rsidRDefault="00321DF2" w:rsidP="00321DF2"/>
    <w:p w14:paraId="2FC6EF28" w14:textId="14044442" w:rsidR="00321DF2" w:rsidRDefault="00321DF2" w:rsidP="00321DF2">
      <w:r>
        <w:t>Again, at this moment, the prototype uses a proxy certificate that is manually spec</w:t>
      </w:r>
      <w:r>
        <w:t>i</w:t>
      </w:r>
      <w:r>
        <w:t>fied in the CGI applic</w:t>
      </w:r>
      <w:r w:rsidR="009B4A6A">
        <w:t>ation. The</w:t>
      </w:r>
      <w:r w:rsidR="000D3FA9">
        <w:t xml:space="preserve"> exte</w:t>
      </w:r>
      <w:r w:rsidR="009B4A6A">
        <w:t>nsion</w:t>
      </w:r>
      <w:r w:rsidR="000D3FA9">
        <w:t xml:space="preserve"> </w:t>
      </w:r>
      <w:r w:rsidR="009B4A6A">
        <w:t xml:space="preserve">of </w:t>
      </w:r>
      <w:r w:rsidR="000D3FA9">
        <w:t>the prototype f</w:t>
      </w:r>
      <w:r>
        <w:t>o</w:t>
      </w:r>
      <w:r w:rsidR="000D3FA9">
        <w:t>r management of</w:t>
      </w:r>
      <w:r>
        <w:t xml:space="preserve"> mult</w:t>
      </w:r>
      <w:r>
        <w:t>i</w:t>
      </w:r>
      <w:r>
        <w:t>ple users</w:t>
      </w:r>
      <w:r w:rsidR="000D3FA9">
        <w:t xml:space="preserve"> seems to be muc</w:t>
      </w:r>
      <w:r>
        <w:t>h easier than in the previous approach. Once a user requires something from the WebDAV repository, the web server authenticates the user and sends his/her identity to the CGI application. The CGI application, based on the r</w:t>
      </w:r>
      <w:r>
        <w:t>e</w:t>
      </w:r>
      <w:r>
        <w:t>ceived identity of the user, can decide what proxy certificate to use to interact with the Grid.</w:t>
      </w:r>
    </w:p>
    <w:p w14:paraId="7DD1A11A" w14:textId="77777777" w:rsidR="00321DF2" w:rsidRDefault="00321DF2" w:rsidP="00321DF2"/>
    <w:p w14:paraId="6E1E5EE6" w14:textId="19FCBF87" w:rsidR="00321DF2" w:rsidRDefault="00321DF2" w:rsidP="00321DF2">
      <w:r>
        <w:t>This approach</w:t>
      </w:r>
      <w:r w:rsidR="000D3FA9">
        <w:t xml:space="preserve"> looks very promising because it</w:t>
      </w:r>
      <w:r>
        <w:t xml:space="preserve"> offers full control of what is published by the WebDAV repository for every user, and it is also easy to implement.</w:t>
      </w:r>
    </w:p>
    <w:p w14:paraId="02BB60BC" w14:textId="77777777" w:rsidR="009B4A6A" w:rsidRDefault="009B4A6A" w:rsidP="00321DF2"/>
    <w:p w14:paraId="1E2B9285" w14:textId="59575F0B" w:rsidR="00321DF2" w:rsidRDefault="00321DF2" w:rsidP="00321DF2">
      <w:r>
        <w:t>However, the problem with this approach is that the WebDAV needs to be impl</w:t>
      </w:r>
      <w:r>
        <w:t>e</w:t>
      </w:r>
      <w:r>
        <w:t>mented accordingly with the protocol specifications, wh</w:t>
      </w:r>
      <w:r w:rsidR="000D3FA9">
        <w:t xml:space="preserve">ich sometimes may be </w:t>
      </w:r>
      <w:r w:rsidR="009B4A6A">
        <w:t xml:space="preserve">a </w:t>
      </w:r>
      <w:r w:rsidR="000D3FA9">
        <w:t>del</w:t>
      </w:r>
      <w:r w:rsidR="000D3FA9">
        <w:t>i</w:t>
      </w:r>
      <w:r w:rsidR="000D3FA9">
        <w:t>cate</w:t>
      </w:r>
      <w:r w:rsidR="009B4A6A">
        <w:t xml:space="preserve"> task</w:t>
      </w:r>
      <w:r>
        <w:t>. More</w:t>
      </w:r>
      <w:r w:rsidR="009B4A6A">
        <w:t>over</w:t>
      </w:r>
      <w:r>
        <w:t>, the compatibility with various WebDAV clients must be checked manually, because it is a custom implementation written from scratch.</w:t>
      </w:r>
    </w:p>
    <w:p w14:paraId="08A0C0A0" w14:textId="77777777" w:rsidR="00321DF2" w:rsidRDefault="00321DF2" w:rsidP="00321DF2"/>
    <w:p w14:paraId="1A0A7878" w14:textId="77777777" w:rsidR="00321DF2" w:rsidRDefault="00321DF2" w:rsidP="00321DF2">
      <w:r>
        <w:t>The robustness of the CGI application is very high, in the sense that if something happens (crashes from various reasons), the server starts it automatically and repr</w:t>
      </w:r>
      <w:r>
        <w:t>o</w:t>
      </w:r>
      <w:r>
        <w:t>cesses the request received from the user.</w:t>
      </w:r>
    </w:p>
    <w:p w14:paraId="1EBC4BDE" w14:textId="77777777" w:rsidR="00321DF2" w:rsidRDefault="00321DF2" w:rsidP="00321DF2"/>
    <w:p w14:paraId="38B746EF" w14:textId="65B0BE80" w:rsidR="00321DF2" w:rsidRDefault="000D3FA9" w:rsidP="00321DF2">
      <w:r>
        <w:t>F</w:t>
      </w:r>
      <w:r w:rsidR="00321DF2">
        <w:t>rom</w:t>
      </w:r>
      <w:r>
        <w:t xml:space="preserve"> performance perspective, the prototype</w:t>
      </w:r>
      <w:r w:rsidR="00321DF2">
        <w:t xml:space="preserve"> proves to be rather slow because of the usage of CGI, which for each request instantiate</w:t>
      </w:r>
      <w:r>
        <w:t>s</w:t>
      </w:r>
      <w:r w:rsidR="00321DF2">
        <w:t xml:space="preserve"> a new process. The solution for this problem is</w:t>
      </w:r>
      <w:r>
        <w:t xml:space="preserve"> to use FCGI (Fast CGI), which is expected to</w:t>
      </w:r>
      <w:r w:rsidR="00321DF2">
        <w:t xml:space="preserve"> be fast</w:t>
      </w:r>
      <w:r>
        <w:t>er. T</w:t>
      </w:r>
      <w:r w:rsidR="00321DF2">
        <w:t>ransform</w:t>
      </w:r>
      <w:r>
        <w:t>ing</w:t>
      </w:r>
      <w:r w:rsidR="00321DF2">
        <w:t xml:space="preserve"> the CGI application into FCGI seems to be easy and straightforward, thus the prototype is modified to use the new technology. The result shows a major improvement of the performances.</w:t>
      </w:r>
    </w:p>
    <w:p w14:paraId="6A291D02" w14:textId="6B889697" w:rsidR="00321DF2" w:rsidRDefault="00041AA0" w:rsidP="002F7BF7">
      <w:pPr>
        <w:pStyle w:val="Heading3"/>
        <w:numPr>
          <w:ilvl w:val="2"/>
          <w:numId w:val="10"/>
        </w:numPr>
      </w:pPr>
      <w:r>
        <w:t>C</w:t>
      </w:r>
      <w:r w:rsidR="00321DF2">
        <w:t>onclusions</w:t>
      </w:r>
    </w:p>
    <w:p w14:paraId="1E97DF6E" w14:textId="29EBE882" w:rsidR="00503C18" w:rsidRDefault="00503C18" w:rsidP="00503C18">
      <w:r>
        <w:t>During the feasibility study regarding WebDAV implementation, two approaches are investigated:</w:t>
      </w:r>
    </w:p>
    <w:p w14:paraId="1C50B973" w14:textId="01F60BC1" w:rsidR="00503C18" w:rsidRDefault="00503C18" w:rsidP="002F7BF7">
      <w:pPr>
        <w:pStyle w:val="ListParagraph"/>
        <w:numPr>
          <w:ilvl w:val="0"/>
          <w:numId w:val="43"/>
        </w:numPr>
      </w:pPr>
      <w:r>
        <w:t>Usage of a standard WebDAV implementation provided by various web servers, in combination with a FUSE application that connects to the grid.</w:t>
      </w:r>
    </w:p>
    <w:p w14:paraId="4DD3148D" w14:textId="6BB68F58" w:rsidR="00503C18" w:rsidRPr="00503C18" w:rsidRDefault="00503C18" w:rsidP="002F7BF7">
      <w:pPr>
        <w:pStyle w:val="ListParagraph"/>
        <w:numPr>
          <w:ilvl w:val="0"/>
          <w:numId w:val="43"/>
        </w:numPr>
      </w:pPr>
      <w:r>
        <w:t>Custom implementation of WebDAV protocol as a [F] CGI application that co</w:t>
      </w:r>
      <w:r>
        <w:t>n</w:t>
      </w:r>
      <w:r>
        <w:t>nects to the grid components.</w:t>
      </w:r>
    </w:p>
    <w:p w14:paraId="464ABBEE" w14:textId="0DBC466D" w:rsidR="00321DF2" w:rsidRDefault="00321DF2" w:rsidP="00321DF2">
      <w:r>
        <w:t>The results prove that it is possible to publish the files defined by the LFC and SE by making use of WebDAV protocol</w:t>
      </w:r>
      <w:r w:rsidR="00503C18">
        <w:t xml:space="preserve"> with both approaches</w:t>
      </w:r>
      <w:r>
        <w:t>. The following table sum</w:t>
      </w:r>
      <w:r w:rsidR="000D3FA9">
        <w:t>m</w:t>
      </w:r>
      <w:r w:rsidR="000D3FA9">
        <w:t>a</w:t>
      </w:r>
      <w:r w:rsidR="000D3FA9">
        <w:t>rizes the findings on</w:t>
      </w:r>
      <w:r>
        <w:t xml:space="preserve"> the two approaches</w:t>
      </w:r>
      <w:r w:rsidR="000D3FA9" w:rsidRPr="000D3FA9">
        <w:t xml:space="preserve"> </w:t>
      </w:r>
      <w:r w:rsidR="000D3FA9">
        <w:t>investigated</w:t>
      </w:r>
      <w:r>
        <w:t>.</w:t>
      </w:r>
    </w:p>
    <w:p w14:paraId="3C186A02" w14:textId="66CA8A1B" w:rsidR="00321DF2" w:rsidRDefault="00321DF2" w:rsidP="00321DF2">
      <w:pPr>
        <w:pStyle w:val="Caption"/>
      </w:pPr>
      <w:bookmarkStart w:id="68" w:name="_Toc178991796"/>
      <w:r>
        <w:t xml:space="preserve">Table </w:t>
      </w:r>
      <w:fldSimple w:instr=" SEQ Table \* ARABIC ">
        <w:r w:rsidR="00DA1D34">
          <w:rPr>
            <w:noProof/>
          </w:rPr>
          <w:t>10</w:t>
        </w:r>
      </w:fldSimple>
      <w:r>
        <w:t xml:space="preserve"> </w:t>
      </w:r>
      <w:r w:rsidR="00062584">
        <w:t>–</w:t>
      </w:r>
      <w:r>
        <w:t xml:space="preserve"> Overview of the two approaches </w:t>
      </w:r>
      <w:r w:rsidR="00306604">
        <w:t xml:space="preserve">in order </w:t>
      </w:r>
      <w:r>
        <w:t>to provide WebDAV support</w:t>
      </w:r>
      <w:bookmarkEnd w:id="68"/>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03"/>
        <w:gridCol w:w="1275"/>
        <w:gridCol w:w="1307"/>
      </w:tblGrid>
      <w:tr w:rsidR="00321DF2" w:rsidRPr="00321DF2" w14:paraId="18E619CF" w14:textId="77777777" w:rsidTr="00972458">
        <w:tc>
          <w:tcPr>
            <w:tcW w:w="4503" w:type="dxa"/>
            <w:shd w:val="clear" w:color="auto" w:fill="F2F2F2" w:themeFill="background1" w:themeFillShade="F2"/>
          </w:tcPr>
          <w:p w14:paraId="0FA7B2AF" w14:textId="77777777" w:rsidR="00321DF2" w:rsidRPr="00321DF2" w:rsidRDefault="00321DF2" w:rsidP="00972458">
            <w:pPr>
              <w:rPr>
                <w:i/>
                <w:sz w:val="20"/>
              </w:rPr>
            </w:pPr>
            <w:r w:rsidRPr="00321DF2">
              <w:rPr>
                <w:i/>
                <w:sz w:val="20"/>
              </w:rPr>
              <w:t>Aspect</w:t>
            </w:r>
          </w:p>
        </w:tc>
        <w:tc>
          <w:tcPr>
            <w:tcW w:w="1275" w:type="dxa"/>
            <w:shd w:val="clear" w:color="auto" w:fill="F2F2F2" w:themeFill="background1" w:themeFillShade="F2"/>
          </w:tcPr>
          <w:p w14:paraId="2F7EA2E4" w14:textId="77777777" w:rsidR="00321DF2" w:rsidRPr="00321DF2" w:rsidRDefault="00321DF2" w:rsidP="00972458">
            <w:pPr>
              <w:rPr>
                <w:i/>
                <w:sz w:val="20"/>
              </w:rPr>
            </w:pPr>
            <w:r w:rsidRPr="00321DF2">
              <w:rPr>
                <w:i/>
                <w:sz w:val="20"/>
              </w:rPr>
              <w:t>Approach 1</w:t>
            </w:r>
          </w:p>
        </w:tc>
        <w:tc>
          <w:tcPr>
            <w:tcW w:w="1307" w:type="dxa"/>
            <w:shd w:val="clear" w:color="auto" w:fill="F2F2F2" w:themeFill="background1" w:themeFillShade="F2"/>
          </w:tcPr>
          <w:p w14:paraId="283BCAF6" w14:textId="77777777" w:rsidR="00321DF2" w:rsidRPr="00321DF2" w:rsidRDefault="00321DF2" w:rsidP="00972458">
            <w:pPr>
              <w:rPr>
                <w:i/>
                <w:sz w:val="20"/>
              </w:rPr>
            </w:pPr>
            <w:r w:rsidRPr="00321DF2">
              <w:rPr>
                <w:i/>
                <w:sz w:val="20"/>
              </w:rPr>
              <w:t>Approach 2</w:t>
            </w:r>
          </w:p>
        </w:tc>
      </w:tr>
      <w:tr w:rsidR="00321DF2" w:rsidRPr="00321DF2" w14:paraId="7679F0EB" w14:textId="77777777" w:rsidTr="00972458">
        <w:tc>
          <w:tcPr>
            <w:tcW w:w="4503" w:type="dxa"/>
          </w:tcPr>
          <w:p w14:paraId="4E78D6E4" w14:textId="77777777" w:rsidR="00321DF2" w:rsidRPr="00321DF2" w:rsidRDefault="00321DF2" w:rsidP="00972458">
            <w:pPr>
              <w:rPr>
                <w:sz w:val="20"/>
              </w:rPr>
            </w:pPr>
            <w:r w:rsidRPr="00321DF2">
              <w:rPr>
                <w:sz w:val="20"/>
              </w:rPr>
              <w:t>Publish files defined by LFC and SE with WebDAV</w:t>
            </w:r>
          </w:p>
        </w:tc>
        <w:tc>
          <w:tcPr>
            <w:tcW w:w="1275" w:type="dxa"/>
          </w:tcPr>
          <w:p w14:paraId="0CD8C79E" w14:textId="77777777" w:rsidR="00321DF2" w:rsidRPr="00321DF2" w:rsidRDefault="00321DF2" w:rsidP="00972458">
            <w:pPr>
              <w:rPr>
                <w:sz w:val="20"/>
              </w:rPr>
            </w:pPr>
            <w:r w:rsidRPr="00321DF2">
              <w:rPr>
                <w:sz w:val="20"/>
              </w:rPr>
              <w:t>Yes</w:t>
            </w:r>
          </w:p>
        </w:tc>
        <w:tc>
          <w:tcPr>
            <w:tcW w:w="1307" w:type="dxa"/>
          </w:tcPr>
          <w:p w14:paraId="736EA341" w14:textId="77777777" w:rsidR="00321DF2" w:rsidRPr="00321DF2" w:rsidRDefault="00321DF2" w:rsidP="00972458">
            <w:pPr>
              <w:rPr>
                <w:sz w:val="20"/>
              </w:rPr>
            </w:pPr>
            <w:r w:rsidRPr="00321DF2">
              <w:rPr>
                <w:sz w:val="20"/>
              </w:rPr>
              <w:t>Yes</w:t>
            </w:r>
          </w:p>
        </w:tc>
      </w:tr>
      <w:tr w:rsidR="00321DF2" w:rsidRPr="00321DF2" w14:paraId="1EEC3F3C" w14:textId="77777777" w:rsidTr="00972458">
        <w:tc>
          <w:tcPr>
            <w:tcW w:w="4503" w:type="dxa"/>
          </w:tcPr>
          <w:p w14:paraId="3F1C4E66" w14:textId="77777777" w:rsidR="00321DF2" w:rsidRPr="00321DF2" w:rsidRDefault="00321DF2" w:rsidP="00972458">
            <w:pPr>
              <w:rPr>
                <w:sz w:val="20"/>
              </w:rPr>
            </w:pPr>
            <w:r w:rsidRPr="00321DF2">
              <w:rPr>
                <w:sz w:val="20"/>
              </w:rPr>
              <w:t>WebDAV clients compatibility with approach</w:t>
            </w:r>
          </w:p>
        </w:tc>
        <w:tc>
          <w:tcPr>
            <w:tcW w:w="1275" w:type="dxa"/>
          </w:tcPr>
          <w:p w14:paraId="3BF86F9A" w14:textId="77777777" w:rsidR="00321DF2" w:rsidRPr="00321DF2" w:rsidRDefault="00321DF2" w:rsidP="00972458">
            <w:pPr>
              <w:rPr>
                <w:sz w:val="20"/>
              </w:rPr>
            </w:pPr>
            <w:r w:rsidRPr="00321DF2">
              <w:rPr>
                <w:sz w:val="20"/>
              </w:rPr>
              <w:t>High</w:t>
            </w:r>
          </w:p>
        </w:tc>
        <w:tc>
          <w:tcPr>
            <w:tcW w:w="1307" w:type="dxa"/>
          </w:tcPr>
          <w:p w14:paraId="44DE4AE6" w14:textId="77777777" w:rsidR="00321DF2" w:rsidRPr="00321DF2" w:rsidRDefault="00321DF2" w:rsidP="00972458">
            <w:pPr>
              <w:rPr>
                <w:sz w:val="20"/>
              </w:rPr>
            </w:pPr>
            <w:r w:rsidRPr="00321DF2">
              <w:rPr>
                <w:sz w:val="20"/>
              </w:rPr>
              <w:t>Medium</w:t>
            </w:r>
            <w:r w:rsidRPr="00321DF2">
              <w:rPr>
                <w:rStyle w:val="FootnoteReference"/>
                <w:sz w:val="20"/>
              </w:rPr>
              <w:footnoteReference w:id="11"/>
            </w:r>
          </w:p>
        </w:tc>
      </w:tr>
      <w:tr w:rsidR="00321DF2" w:rsidRPr="00321DF2" w14:paraId="163CD376" w14:textId="77777777" w:rsidTr="00972458">
        <w:tc>
          <w:tcPr>
            <w:tcW w:w="4503" w:type="dxa"/>
          </w:tcPr>
          <w:p w14:paraId="6842A6ED" w14:textId="77777777" w:rsidR="00321DF2" w:rsidRPr="00321DF2" w:rsidRDefault="00321DF2" w:rsidP="00972458">
            <w:pPr>
              <w:rPr>
                <w:sz w:val="20"/>
              </w:rPr>
            </w:pPr>
            <w:r w:rsidRPr="00321DF2">
              <w:rPr>
                <w:sz w:val="20"/>
              </w:rPr>
              <w:t>Effort to implement</w:t>
            </w:r>
          </w:p>
        </w:tc>
        <w:tc>
          <w:tcPr>
            <w:tcW w:w="1275" w:type="dxa"/>
          </w:tcPr>
          <w:p w14:paraId="600AD2E6" w14:textId="77777777" w:rsidR="00321DF2" w:rsidRPr="00321DF2" w:rsidRDefault="00321DF2" w:rsidP="00972458">
            <w:pPr>
              <w:rPr>
                <w:sz w:val="20"/>
              </w:rPr>
            </w:pPr>
            <w:r w:rsidRPr="00321DF2">
              <w:rPr>
                <w:sz w:val="20"/>
              </w:rPr>
              <w:t>Medium</w:t>
            </w:r>
          </w:p>
        </w:tc>
        <w:tc>
          <w:tcPr>
            <w:tcW w:w="1307" w:type="dxa"/>
          </w:tcPr>
          <w:p w14:paraId="1A49A49D" w14:textId="77777777" w:rsidR="00321DF2" w:rsidRPr="00321DF2" w:rsidRDefault="00321DF2" w:rsidP="00972458">
            <w:pPr>
              <w:rPr>
                <w:sz w:val="20"/>
              </w:rPr>
            </w:pPr>
            <w:r w:rsidRPr="00321DF2">
              <w:rPr>
                <w:sz w:val="20"/>
              </w:rPr>
              <w:t>Low</w:t>
            </w:r>
          </w:p>
        </w:tc>
      </w:tr>
      <w:tr w:rsidR="00321DF2" w:rsidRPr="00321DF2" w14:paraId="4E672300" w14:textId="77777777" w:rsidTr="00972458">
        <w:tc>
          <w:tcPr>
            <w:tcW w:w="4503" w:type="dxa"/>
          </w:tcPr>
          <w:p w14:paraId="368900BA" w14:textId="77777777" w:rsidR="00321DF2" w:rsidRPr="00321DF2" w:rsidRDefault="00321DF2" w:rsidP="00972458">
            <w:pPr>
              <w:rPr>
                <w:sz w:val="20"/>
              </w:rPr>
            </w:pPr>
            <w:r w:rsidRPr="00321DF2">
              <w:rPr>
                <w:sz w:val="20"/>
              </w:rPr>
              <w:t>Possibility to customize the WebDAV repository</w:t>
            </w:r>
            <w:r w:rsidRPr="00321DF2">
              <w:rPr>
                <w:rStyle w:val="FootnoteReference"/>
                <w:sz w:val="20"/>
              </w:rPr>
              <w:footnoteReference w:id="12"/>
            </w:r>
          </w:p>
        </w:tc>
        <w:tc>
          <w:tcPr>
            <w:tcW w:w="1275" w:type="dxa"/>
          </w:tcPr>
          <w:p w14:paraId="40EDB583" w14:textId="77777777" w:rsidR="00321DF2" w:rsidRPr="00321DF2" w:rsidRDefault="00321DF2" w:rsidP="00972458">
            <w:pPr>
              <w:rPr>
                <w:sz w:val="20"/>
              </w:rPr>
            </w:pPr>
            <w:r w:rsidRPr="00321DF2">
              <w:rPr>
                <w:sz w:val="20"/>
              </w:rPr>
              <w:t>Low</w:t>
            </w:r>
          </w:p>
        </w:tc>
        <w:tc>
          <w:tcPr>
            <w:tcW w:w="1307" w:type="dxa"/>
          </w:tcPr>
          <w:p w14:paraId="7A59498A" w14:textId="77777777" w:rsidR="00321DF2" w:rsidRPr="00321DF2" w:rsidRDefault="00321DF2" w:rsidP="00972458">
            <w:pPr>
              <w:rPr>
                <w:sz w:val="20"/>
              </w:rPr>
            </w:pPr>
            <w:r w:rsidRPr="00321DF2">
              <w:rPr>
                <w:sz w:val="20"/>
              </w:rPr>
              <w:t>High</w:t>
            </w:r>
          </w:p>
        </w:tc>
      </w:tr>
      <w:tr w:rsidR="00321DF2" w:rsidRPr="00321DF2" w14:paraId="2C51BBAC" w14:textId="77777777" w:rsidTr="00972458">
        <w:tc>
          <w:tcPr>
            <w:tcW w:w="4503" w:type="dxa"/>
          </w:tcPr>
          <w:p w14:paraId="65B6982E" w14:textId="77777777" w:rsidR="00321DF2" w:rsidRPr="00321DF2" w:rsidRDefault="00321DF2" w:rsidP="00972458">
            <w:pPr>
              <w:rPr>
                <w:sz w:val="20"/>
              </w:rPr>
            </w:pPr>
            <w:r w:rsidRPr="00321DF2">
              <w:rPr>
                <w:sz w:val="20"/>
              </w:rPr>
              <w:t>Effort to manage different users</w:t>
            </w:r>
          </w:p>
        </w:tc>
        <w:tc>
          <w:tcPr>
            <w:tcW w:w="1275" w:type="dxa"/>
          </w:tcPr>
          <w:p w14:paraId="28F90D1B" w14:textId="77777777" w:rsidR="00321DF2" w:rsidRPr="00321DF2" w:rsidRDefault="00321DF2" w:rsidP="00972458">
            <w:pPr>
              <w:rPr>
                <w:sz w:val="20"/>
              </w:rPr>
            </w:pPr>
            <w:r w:rsidRPr="00321DF2">
              <w:rPr>
                <w:sz w:val="20"/>
              </w:rPr>
              <w:t>Medium</w:t>
            </w:r>
          </w:p>
        </w:tc>
        <w:tc>
          <w:tcPr>
            <w:tcW w:w="1307" w:type="dxa"/>
          </w:tcPr>
          <w:p w14:paraId="757889F7" w14:textId="77777777" w:rsidR="00321DF2" w:rsidRPr="00321DF2" w:rsidRDefault="00321DF2" w:rsidP="00972458">
            <w:pPr>
              <w:rPr>
                <w:sz w:val="20"/>
              </w:rPr>
            </w:pPr>
            <w:r w:rsidRPr="00321DF2">
              <w:rPr>
                <w:sz w:val="20"/>
              </w:rPr>
              <w:t>Low</w:t>
            </w:r>
          </w:p>
        </w:tc>
      </w:tr>
      <w:tr w:rsidR="00321DF2" w:rsidRPr="00321DF2" w14:paraId="25B53AEA" w14:textId="77777777" w:rsidTr="00972458">
        <w:tc>
          <w:tcPr>
            <w:tcW w:w="4503" w:type="dxa"/>
          </w:tcPr>
          <w:p w14:paraId="56998189" w14:textId="77777777" w:rsidR="00321DF2" w:rsidRPr="00321DF2" w:rsidRDefault="00321DF2" w:rsidP="00972458">
            <w:pPr>
              <w:rPr>
                <w:sz w:val="20"/>
              </w:rPr>
            </w:pPr>
            <w:r w:rsidRPr="00321DF2">
              <w:rPr>
                <w:sz w:val="20"/>
              </w:rPr>
              <w:t>Robustness</w:t>
            </w:r>
          </w:p>
        </w:tc>
        <w:tc>
          <w:tcPr>
            <w:tcW w:w="1275" w:type="dxa"/>
          </w:tcPr>
          <w:p w14:paraId="5A0B4C9E" w14:textId="75640882" w:rsidR="00321DF2" w:rsidRPr="00321DF2" w:rsidRDefault="00321DF2" w:rsidP="00972458">
            <w:pPr>
              <w:rPr>
                <w:sz w:val="20"/>
              </w:rPr>
            </w:pPr>
            <w:r w:rsidRPr="00321DF2">
              <w:rPr>
                <w:sz w:val="20"/>
              </w:rPr>
              <w:t>Medium</w:t>
            </w:r>
            <w:r w:rsidR="00765D35">
              <w:rPr>
                <w:rStyle w:val="FootnoteReference"/>
                <w:sz w:val="20"/>
              </w:rPr>
              <w:footnoteReference w:id="13"/>
            </w:r>
          </w:p>
        </w:tc>
        <w:tc>
          <w:tcPr>
            <w:tcW w:w="1307" w:type="dxa"/>
          </w:tcPr>
          <w:p w14:paraId="7E874028" w14:textId="0FCC8A9D" w:rsidR="00321DF2" w:rsidRPr="00321DF2" w:rsidRDefault="00321DF2" w:rsidP="00972458">
            <w:pPr>
              <w:rPr>
                <w:sz w:val="20"/>
              </w:rPr>
            </w:pPr>
            <w:r w:rsidRPr="00321DF2">
              <w:rPr>
                <w:sz w:val="20"/>
              </w:rPr>
              <w:t>High</w:t>
            </w:r>
            <w:r w:rsidR="00765D35">
              <w:rPr>
                <w:rStyle w:val="FootnoteReference"/>
                <w:sz w:val="20"/>
              </w:rPr>
              <w:footnoteReference w:id="14"/>
            </w:r>
          </w:p>
        </w:tc>
      </w:tr>
    </w:tbl>
    <w:p w14:paraId="34A1EA91" w14:textId="77777777" w:rsidR="00321DF2" w:rsidRDefault="00321DF2" w:rsidP="00321DF2"/>
    <w:p w14:paraId="42B0820F" w14:textId="0C636FFC" w:rsidR="00321DF2" w:rsidRPr="00CB7022" w:rsidRDefault="00321DF2" w:rsidP="00321DF2">
      <w:pPr>
        <w:rPr>
          <w:u w:val="single"/>
        </w:rPr>
      </w:pPr>
      <w:r w:rsidRPr="00CB7022">
        <w:rPr>
          <w:u w:val="single"/>
        </w:rPr>
        <w:t xml:space="preserve">To conclude, it is feasible to provide WebDAV access to </w:t>
      </w:r>
      <w:r w:rsidR="00476A5D" w:rsidRPr="00CB7022">
        <w:rPr>
          <w:u w:val="single"/>
        </w:rPr>
        <w:t>g</w:t>
      </w:r>
      <w:r w:rsidRPr="00CB7022">
        <w:rPr>
          <w:u w:val="single"/>
        </w:rPr>
        <w:t xml:space="preserve">rid’s data and to integrate standard technologies (HTTP, WebDAV) with </w:t>
      </w:r>
      <w:r w:rsidR="00476A5D" w:rsidRPr="00CB7022">
        <w:rPr>
          <w:u w:val="single"/>
        </w:rPr>
        <w:t>g</w:t>
      </w:r>
      <w:r w:rsidRPr="00CB7022">
        <w:rPr>
          <w:u w:val="single"/>
        </w:rPr>
        <w:t>rid’s non-standard technologies.</w:t>
      </w:r>
    </w:p>
    <w:p w14:paraId="087A5AEF" w14:textId="77777777" w:rsidR="00321DF2" w:rsidRDefault="00321DF2" w:rsidP="00321DF2"/>
    <w:p w14:paraId="58FF425D" w14:textId="40390E53" w:rsidR="00321DF2" w:rsidRDefault="00321DF2" w:rsidP="00321DF2">
      <w:r>
        <w:t>Due to the time</w:t>
      </w:r>
      <w:r w:rsidR="000D3FA9">
        <w:t xml:space="preserve"> limitation, no other </w:t>
      </w:r>
      <w:r>
        <w:t>possible communication protocols that can be used to access data</w:t>
      </w:r>
      <w:r w:rsidR="000D3FA9">
        <w:t xml:space="preserve"> were investigated</w:t>
      </w:r>
      <w:r>
        <w:t>. The WebDAV is considered good enough to continue the research a</w:t>
      </w:r>
      <w:r w:rsidR="009B4A6A">
        <w:t>bout the other issues that need</w:t>
      </w:r>
      <w:r>
        <w:t xml:space="preserve"> to be solved in order to provide all the required functionality.</w:t>
      </w:r>
    </w:p>
    <w:p w14:paraId="53A1C4D2" w14:textId="5989182F" w:rsidR="00321DF2" w:rsidRDefault="00321DF2" w:rsidP="002F7BF7">
      <w:pPr>
        <w:pStyle w:val="Heading2"/>
        <w:numPr>
          <w:ilvl w:val="1"/>
          <w:numId w:val="10"/>
        </w:numPr>
        <w:ind w:left="1134" w:hanging="1134"/>
      </w:pPr>
      <w:bookmarkStart w:id="69" w:name="_Ref176597064"/>
      <w:bookmarkStart w:id="70" w:name="_Toc177188436"/>
      <w:r>
        <w:lastRenderedPageBreak/>
        <w:t>Authentication methods</w:t>
      </w:r>
      <w:bookmarkEnd w:id="69"/>
      <w:bookmarkEnd w:id="70"/>
    </w:p>
    <w:p w14:paraId="0008A0BB" w14:textId="24D40182" w:rsidR="00321DF2" w:rsidRDefault="00321DF2" w:rsidP="00321DF2">
      <w:r>
        <w:t>Currently, not everyone is allo</w:t>
      </w:r>
      <w:r w:rsidR="0086571B">
        <w:t>wed to access any data stored on</w:t>
      </w:r>
      <w:r>
        <w:t xml:space="preserve"> the Grid. </w:t>
      </w:r>
      <w:r w:rsidR="0086571B">
        <w:t xml:space="preserve">Although the current project aims to provide an easier way to access the data, this should not be achieved at the expense of a reduction in data security. </w:t>
      </w:r>
    </w:p>
    <w:p w14:paraId="660AE3BF" w14:textId="77777777" w:rsidR="00321DF2" w:rsidRDefault="00321DF2" w:rsidP="00321DF2"/>
    <w:p w14:paraId="4AD010F8" w14:textId="77777777" w:rsidR="00321DF2" w:rsidRDefault="00321DF2" w:rsidP="00321DF2">
      <w:r>
        <w:t>The feasibility study tries to discover the right standard technologies that can be used to achieve the goal of the project from authentication perspective, and the findings are presented in the following sections.</w:t>
      </w:r>
    </w:p>
    <w:p w14:paraId="2B27E7DE" w14:textId="77777777" w:rsidR="00321DF2" w:rsidRDefault="00321DF2" w:rsidP="002F7BF7">
      <w:pPr>
        <w:pStyle w:val="Heading3"/>
        <w:numPr>
          <w:ilvl w:val="2"/>
          <w:numId w:val="10"/>
        </w:numPr>
      </w:pPr>
      <w:bookmarkStart w:id="71" w:name="_Ref175396573"/>
      <w:bookmarkStart w:id="72" w:name="_Ref175396582"/>
      <w:r>
        <w:t>PKI authentication</w:t>
      </w:r>
      <w:bookmarkEnd w:id="71"/>
      <w:bookmarkEnd w:id="72"/>
    </w:p>
    <w:p w14:paraId="34F6E719" w14:textId="22296DD3" w:rsidR="00321DF2" w:rsidRDefault="00321DF2" w:rsidP="00321DF2">
      <w:r>
        <w:t xml:space="preserve">As explained in the previous sections, </w:t>
      </w:r>
      <w:r w:rsidR="0086571B">
        <w:t xml:space="preserve">in order </w:t>
      </w:r>
      <w:r>
        <w:t>to communicate with the Grid, t</w:t>
      </w:r>
      <w:r w:rsidR="0086571B">
        <w:t>he user needs to authenticate him</w:t>
      </w:r>
      <w:r w:rsidR="00926D31">
        <w:t>self</w:t>
      </w:r>
      <w:r w:rsidR="0086571B">
        <w:t>/her</w:t>
      </w:r>
      <w:r>
        <w:t>self with the X.509 (proxy) security certificate. Accord</w:t>
      </w:r>
      <w:r w:rsidR="0086571B">
        <w:t>ing to</w:t>
      </w:r>
      <w:r>
        <w:t xml:space="preserve"> the requirements, the SUD must allow the user to authenticate by ma</w:t>
      </w:r>
      <w:r>
        <w:t>k</w:t>
      </w:r>
      <w:r>
        <w:t>ing use of his/her X</w:t>
      </w:r>
      <w:r w:rsidR="0086571B">
        <w:t>.509 certificate. Moreover</w:t>
      </w:r>
      <w:r>
        <w:t>, the user can use X.509 proxy certif</w:t>
      </w:r>
      <w:r>
        <w:t>i</w:t>
      </w:r>
      <w:r w:rsidR="0086571B">
        <w:t>cate (which is</w:t>
      </w:r>
      <w:r>
        <w:t xml:space="preserve"> standard) b</w:t>
      </w:r>
      <w:r w:rsidR="0086571B">
        <w:t>ut also a GSI proxy certificate</w:t>
      </w:r>
      <w:r>
        <w:t xml:space="preserve">. The </w:t>
      </w:r>
      <w:r w:rsidR="00F442A6">
        <w:t>latter</w:t>
      </w:r>
      <w:r>
        <w:t xml:space="preserve"> is a modified X.509 proxy certificate, created in the early stage of the Grid, but that is still used nowadays.</w:t>
      </w:r>
    </w:p>
    <w:p w14:paraId="7F0C6D70" w14:textId="77777777" w:rsidR="00321DF2" w:rsidRDefault="00321DF2" w:rsidP="00321DF2"/>
    <w:p w14:paraId="1ACF6D35" w14:textId="0BF77347" w:rsidR="00321DF2" w:rsidRDefault="00321DF2" w:rsidP="00321DF2">
      <w:r>
        <w:t>The feasibility study about PKI authentication is a co</w:t>
      </w:r>
      <w:r w:rsidR="0086571B">
        <w:t>ntinuation of the research on WebDAV. In fact, it is an attempt</w:t>
      </w:r>
      <w:r>
        <w:t xml:space="preserve"> to add the PKI authentication on top of previous implemented prototypes for WebDAV. Because, the WebDAV implementation is deployed on a Web server, the research focuses on integration of PKI authentication with Web servers.</w:t>
      </w:r>
    </w:p>
    <w:p w14:paraId="229D4620" w14:textId="77777777" w:rsidR="00321DF2" w:rsidRDefault="00321DF2" w:rsidP="00321DF2"/>
    <w:p w14:paraId="0697F220" w14:textId="45AC1966" w:rsidR="00321DF2" w:rsidRDefault="008A4BC9" w:rsidP="00321DF2">
      <w:r>
        <w:t xml:space="preserve">Through the </w:t>
      </w:r>
      <w:r w:rsidR="00B46ACE">
        <w:t>Transport Layer Security (</w:t>
      </w:r>
      <w:r>
        <w:t>TLS</w:t>
      </w:r>
      <w:r w:rsidR="00B46ACE">
        <w:t>)</w:t>
      </w:r>
      <w:r>
        <w:t xml:space="preserve"> mechanism as described in [13] an a</w:t>
      </w:r>
      <w:r>
        <w:t>u</w:t>
      </w:r>
      <w:r>
        <w:t xml:space="preserve">thenticated and encrypted connection is established between both parties based on their key pairs and their X.509 certificates. </w:t>
      </w:r>
      <w:r w:rsidR="00321DF2">
        <w:t xml:space="preserve">The process </w:t>
      </w:r>
      <w:r>
        <w:t xml:space="preserve">establishes </w:t>
      </w:r>
      <w:r w:rsidR="00321DF2" w:rsidRPr="00E212B9">
        <w:rPr>
          <w:i/>
        </w:rPr>
        <w:t>mutual authent</w:t>
      </w:r>
      <w:r w:rsidR="00321DF2" w:rsidRPr="00E212B9">
        <w:rPr>
          <w:i/>
        </w:rPr>
        <w:t>i</w:t>
      </w:r>
      <w:r w:rsidR="00321DF2" w:rsidRPr="00E212B9">
        <w:rPr>
          <w:i/>
        </w:rPr>
        <w:t>cation</w:t>
      </w:r>
      <w:r w:rsidR="00321DF2">
        <w:t>, and it means that once the connection is established, the server knows exactly with whom</w:t>
      </w:r>
      <w:r w:rsidR="0086571B">
        <w:t xml:space="preserve"> it is</w:t>
      </w:r>
      <w:r w:rsidR="00321DF2">
        <w:t xml:space="preserve"> communicating. </w:t>
      </w:r>
    </w:p>
    <w:p w14:paraId="0E306775" w14:textId="77777777" w:rsidR="00321DF2" w:rsidRDefault="00321DF2" w:rsidP="00321DF2"/>
    <w:p w14:paraId="71FD9EF6" w14:textId="1577D74C" w:rsidR="00321DF2" w:rsidRDefault="0086571B" w:rsidP="00321DF2">
      <w:r>
        <w:t>Firstly, the emphasis is placed</w:t>
      </w:r>
      <w:r w:rsidR="00321DF2">
        <w:t xml:space="preserve"> on finding ways to set up the (mutual) authentication on the Web servers that are investigated, and testing whether all the certificate types (X.509 ((GSI) proxy)) are accepted for authentication. The results revealed that all of the investigated servers accept for authentication the X.509 certificate and X.509 proxy certificate (both standard technologies). None of them can authenticate a user that presents a GSI proxy certificates. This is a major issue, due to the fact that this format of certificates is widely used.</w:t>
      </w:r>
    </w:p>
    <w:p w14:paraId="29C82AB2" w14:textId="77777777" w:rsidR="00321DF2" w:rsidRDefault="00321DF2" w:rsidP="00321DF2"/>
    <w:p w14:paraId="7F1AB4B8" w14:textId="39456CD6" w:rsidR="00321DF2" w:rsidRDefault="00321DF2" w:rsidP="00321DF2">
      <w:r>
        <w:t>To solve the problem there are two alternatives:</w:t>
      </w:r>
      <w:r w:rsidR="0086571B">
        <w:t xml:space="preserve"> (1)</w:t>
      </w:r>
      <w:r>
        <w:t xml:space="preserve"> to modify the web servers</w:t>
      </w:r>
      <w:r w:rsidR="00830C03">
        <w:t xml:space="preserve"> (or their modules that provide</w:t>
      </w:r>
      <w:r>
        <w:t xml:space="preserve"> the HTTPS) in order to accept the GSI certificate type, or </w:t>
      </w:r>
      <w:r w:rsidR="0086571B">
        <w:t xml:space="preserve">(2) to </w:t>
      </w:r>
      <w:r>
        <w:t xml:space="preserve">implement some additional module (when possible) that handles separately the GSI certificates. The first option is not taken into consideration, because once the source-code of a widely used tool (Web server, module) is modified, its maintenance becomes very difficult. The second option, as explained earlier, is to implement an additional module for the </w:t>
      </w:r>
      <w:r w:rsidR="005A595B">
        <w:t>w</w:t>
      </w:r>
      <w:r>
        <w:t>eb server that would manage the GSI certificate</w:t>
      </w:r>
      <w:r w:rsidR="004B3721">
        <w:t>s</w:t>
      </w:r>
      <w:r>
        <w:t xml:space="preserve">. </w:t>
      </w:r>
    </w:p>
    <w:p w14:paraId="3E93F0AD" w14:textId="77777777" w:rsidR="00321DF2" w:rsidRDefault="00321DF2" w:rsidP="00321DF2"/>
    <w:p w14:paraId="4C85042C" w14:textId="44B9BFE8" w:rsidR="00321DF2" w:rsidRDefault="0086571B" w:rsidP="00321DF2">
      <w:pPr>
        <w:rPr>
          <w:u w:val="single"/>
        </w:rPr>
      </w:pPr>
      <w:r>
        <w:rPr>
          <w:u w:val="single"/>
        </w:rPr>
        <w:t>Fortunate</w:t>
      </w:r>
      <w:r w:rsidR="00321DF2" w:rsidRPr="007A2F74">
        <w:rPr>
          <w:u w:val="single"/>
        </w:rPr>
        <w:t>ly, after some research on the Internet it turned out that such a module a</w:t>
      </w:r>
      <w:r w:rsidR="00321DF2" w:rsidRPr="007A2F74">
        <w:rPr>
          <w:u w:val="single"/>
        </w:rPr>
        <w:t>l</w:t>
      </w:r>
      <w:r w:rsidR="00321DF2" w:rsidRPr="007A2F74">
        <w:rPr>
          <w:u w:val="single"/>
        </w:rPr>
        <w:t xml:space="preserve">ready exists for Apache2, and it is called </w:t>
      </w:r>
      <w:r w:rsidR="00321DF2" w:rsidRPr="007A2F74">
        <w:rPr>
          <w:i/>
          <w:u w:val="single"/>
        </w:rPr>
        <w:t>mod_gridsite</w:t>
      </w:r>
      <w:r w:rsidR="00321DF2">
        <w:rPr>
          <w:rStyle w:val="FootnoteReference"/>
          <w:i/>
          <w:u w:val="single"/>
        </w:rPr>
        <w:footnoteReference w:id="15"/>
      </w:r>
      <w:r w:rsidR="00321DF2" w:rsidRPr="007A2F74">
        <w:rPr>
          <w:u w:val="single"/>
        </w:rPr>
        <w:t xml:space="preserve"> (part of GridSite</w:t>
      </w:r>
      <w:r w:rsidR="00321DF2" w:rsidRPr="007A2F74">
        <w:rPr>
          <w:rStyle w:val="FootnoteReference"/>
          <w:u w:val="single"/>
        </w:rPr>
        <w:footnoteReference w:id="16"/>
      </w:r>
      <w:r w:rsidR="00321DF2" w:rsidRPr="007A2F74">
        <w:rPr>
          <w:u w:val="single"/>
        </w:rPr>
        <w:t xml:space="preserve"> project).</w:t>
      </w:r>
    </w:p>
    <w:p w14:paraId="576DCA6E" w14:textId="77777777" w:rsidR="005A595B" w:rsidRDefault="005A595B" w:rsidP="00321DF2"/>
    <w:p w14:paraId="1B2CA162" w14:textId="7E0E8D28" w:rsidR="00321DF2" w:rsidRDefault="00321DF2" w:rsidP="00321DF2">
      <w:r>
        <w:t xml:space="preserve">Based on this, the research focuses on Apache2 and it tries to integrate the </w:t>
      </w:r>
      <w:r w:rsidRPr="00663A29">
        <w:rPr>
          <w:i/>
        </w:rPr>
        <w:t>mod_gridsite</w:t>
      </w:r>
      <w:r>
        <w:t xml:space="preserve"> module into the web server. Once the module is integrated, t</w:t>
      </w:r>
      <w:r w:rsidR="006304B4">
        <w:t>he Web server is able to identif</w:t>
      </w:r>
      <w:r>
        <w:t>y the user that authenticates with the GSI proxy certificate. Now, the goal is achieved: the server can identify a user that presents for authentic</w:t>
      </w:r>
      <w:r>
        <w:t>a</w:t>
      </w:r>
      <w:r>
        <w:t>tion a X.509 certificate, X.509 proxy certificate and X.509 GSI proxy certificate.</w:t>
      </w:r>
    </w:p>
    <w:p w14:paraId="22020877" w14:textId="50FE56B3" w:rsidR="001C5375" w:rsidRDefault="00321DF2" w:rsidP="00321DF2">
      <w:r>
        <w:lastRenderedPageBreak/>
        <w:t xml:space="preserve">Secondly, once the </w:t>
      </w:r>
      <w:r w:rsidR="00503C18">
        <w:t>w</w:t>
      </w:r>
      <w:r>
        <w:t xml:space="preserve">eb server knows the identity of the user, in order to interact with the </w:t>
      </w:r>
      <w:r w:rsidR="00503C18">
        <w:t>g</w:t>
      </w:r>
      <w:r>
        <w:t>rid on behalf of the identified user, it must have a proxy certificate of that user. It means that the server must, somehow, receive from the user a proxy certifi</w:t>
      </w:r>
      <w:r w:rsidR="0086571B">
        <w:t xml:space="preserve">cate that can be employed </w:t>
      </w:r>
      <w:r>
        <w:t>further to interact with the Grid. This process is called delegation, and again</w:t>
      </w:r>
      <w:r w:rsidR="0059556D">
        <w:t>, it can be implemented by</w:t>
      </w:r>
      <w:r>
        <w:t xml:space="preserve"> making use of two other components offered by GridSite (</w:t>
      </w:r>
      <w:r w:rsidRPr="00CB38B8">
        <w:rPr>
          <w:i/>
        </w:rPr>
        <w:t>gridsite-delegation.cgi</w:t>
      </w:r>
      <w:r>
        <w:rPr>
          <w:rStyle w:val="FootnoteReference"/>
          <w:i/>
        </w:rPr>
        <w:footnoteReference w:id="17"/>
      </w:r>
      <w:r>
        <w:t xml:space="preserve"> </w:t>
      </w:r>
      <w:r w:rsidR="00DB40D6">
        <w:t xml:space="preserve">on the server side, </w:t>
      </w:r>
      <w:r>
        <w:t xml:space="preserve">and </w:t>
      </w:r>
      <w:r w:rsidRPr="004D7C6B">
        <w:rPr>
          <w:i/>
        </w:rPr>
        <w:t>htproxyput</w:t>
      </w:r>
      <w:r>
        <w:rPr>
          <w:rStyle w:val="FootnoteReference"/>
          <w:i/>
        </w:rPr>
        <w:footnoteReference w:id="18"/>
      </w:r>
      <w:r w:rsidR="00DB40D6">
        <w:rPr>
          <w:i/>
        </w:rPr>
        <w:t xml:space="preserve"> </w:t>
      </w:r>
      <w:r w:rsidR="00DB40D6" w:rsidRPr="00DB40D6">
        <w:t>on the client side</w:t>
      </w:r>
      <w:r w:rsidRPr="00DB40D6">
        <w:t>)</w:t>
      </w:r>
      <w:r>
        <w:t>.</w:t>
      </w:r>
      <w:r w:rsidR="000F602E">
        <w:t xml:space="preserve"> </w:t>
      </w:r>
      <w:r w:rsidR="001C5375">
        <w:t>The gridsite-delegation.cgi application</w:t>
      </w:r>
      <w:r w:rsidR="000F602E">
        <w:t>, once deployed on a web server,</w:t>
      </w:r>
      <w:r w:rsidR="001C5375">
        <w:t xml:space="preserve"> pu</w:t>
      </w:r>
      <w:r w:rsidR="001C5375">
        <w:t>b</w:t>
      </w:r>
      <w:r w:rsidR="001C5375">
        <w:t xml:space="preserve">lishes a web-service that allows </w:t>
      </w:r>
      <w:r w:rsidR="001C5375" w:rsidRPr="000F602E">
        <w:rPr>
          <w:i/>
        </w:rPr>
        <w:t>htproxyput</w:t>
      </w:r>
      <w:r w:rsidR="001C5375">
        <w:t xml:space="preserve"> client to connect and to perform the del</w:t>
      </w:r>
      <w:r w:rsidR="001C5375">
        <w:t>e</w:t>
      </w:r>
      <w:r w:rsidR="001C5375">
        <w:t xml:space="preserve">gation. </w:t>
      </w:r>
      <w:r w:rsidR="000F602E">
        <w:t xml:space="preserve">In order to work, it needs the </w:t>
      </w:r>
      <w:r w:rsidR="000F602E" w:rsidRPr="000F602E">
        <w:rPr>
          <w:i/>
        </w:rPr>
        <w:t>mod_gridsite</w:t>
      </w:r>
      <w:r w:rsidR="000F602E">
        <w:t xml:space="preserve"> module, thus it works only on Apache2 web server. </w:t>
      </w:r>
    </w:p>
    <w:p w14:paraId="1D24A11B" w14:textId="77777777" w:rsidR="00321DF2" w:rsidRDefault="00321DF2" w:rsidP="00321DF2"/>
    <w:p w14:paraId="37B36EE4" w14:textId="2FDF08FD" w:rsidR="0018715E" w:rsidRDefault="004F1B9F" w:rsidP="0018715E">
      <w:pPr>
        <w:keepNext/>
      </w:pPr>
      <w:r>
        <w:rPr>
          <w:noProof/>
        </w:rPr>
        <w:drawing>
          <wp:inline distT="0" distB="0" distL="0" distR="0" wp14:anchorId="0D22222B" wp14:editId="2805F0CE">
            <wp:extent cx="4361815" cy="1898522"/>
            <wp:effectExtent l="25400" t="25400" r="32385" b="32385"/>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1898522"/>
                    </a:xfrm>
                    <a:prstGeom prst="rect">
                      <a:avLst/>
                    </a:prstGeom>
                    <a:noFill/>
                    <a:ln>
                      <a:solidFill>
                        <a:srgbClr val="000000"/>
                      </a:solidFill>
                    </a:ln>
                  </pic:spPr>
                </pic:pic>
              </a:graphicData>
            </a:graphic>
          </wp:inline>
        </w:drawing>
      </w:r>
    </w:p>
    <w:p w14:paraId="00EFBC7A" w14:textId="13633FFC" w:rsidR="0018715E" w:rsidRDefault="0018715E" w:rsidP="00B05057">
      <w:pPr>
        <w:pStyle w:val="Caption"/>
      </w:pPr>
      <w:bookmarkStart w:id="73" w:name="_Toc178991655"/>
      <w:r>
        <w:t xml:space="preserve">Figure </w:t>
      </w:r>
      <w:fldSimple w:instr=" SEQ Figure \* ARABIC ">
        <w:r w:rsidR="00DA1D34">
          <w:rPr>
            <w:noProof/>
          </w:rPr>
          <w:t>13</w:t>
        </w:r>
      </w:fldSimple>
      <w:r w:rsidR="00DB71C9">
        <w:t xml:space="preserve"> – PKI authentication with Apache2 and GridSite sequence diagram</w:t>
      </w:r>
      <w:bookmarkEnd w:id="73"/>
    </w:p>
    <w:p w14:paraId="21453B63" w14:textId="76FEC85E" w:rsidR="00321DF2" w:rsidRDefault="00321DF2" w:rsidP="00321DF2">
      <w:r>
        <w:t xml:space="preserve">So far, the feasibility study shows that Apache2 can support the PKI authentication type with minimal effort, whereas the other </w:t>
      </w:r>
      <w:r w:rsidR="00503C18">
        <w:t>w</w:t>
      </w:r>
      <w:r>
        <w:t>eb servers (NginX and Lighttpd) r</w:t>
      </w:r>
      <w:r>
        <w:t>e</w:t>
      </w:r>
      <w:r>
        <w:t xml:space="preserve">quire some development in order to accept the GSI proxy certificates. The credential delegation </w:t>
      </w:r>
      <w:r w:rsidR="0050643F">
        <w:t>mechanism can easily</w:t>
      </w:r>
      <w:r>
        <w:t xml:space="preserve"> </w:t>
      </w:r>
      <w:r w:rsidR="00503C18">
        <w:t xml:space="preserve">be implemented </w:t>
      </w:r>
      <w:r w:rsidR="0050643F">
        <w:t xml:space="preserve">with the GridSite suite </w:t>
      </w:r>
      <w:r w:rsidR="0018715E">
        <w:t>in combin</w:t>
      </w:r>
      <w:r w:rsidR="0018715E">
        <w:t>a</w:t>
      </w:r>
      <w:r w:rsidR="0018715E">
        <w:t>tion with</w:t>
      </w:r>
      <w:r w:rsidR="0050643F">
        <w:t xml:space="preserve"> </w:t>
      </w:r>
      <w:r w:rsidR="0018715E">
        <w:t>the</w:t>
      </w:r>
      <w:r w:rsidR="0050643F">
        <w:t xml:space="preserve"> Apache2 web server</w:t>
      </w:r>
      <w:r>
        <w:t>.</w:t>
      </w:r>
      <w:r w:rsidR="00DB40D6">
        <w:t xml:space="preserve"> </w:t>
      </w:r>
    </w:p>
    <w:p w14:paraId="21A2A214" w14:textId="19766A10" w:rsidR="00C930EC" w:rsidRDefault="00C930EC" w:rsidP="00B05057">
      <w:pPr>
        <w:pStyle w:val="Caption"/>
        <w:keepNext/>
      </w:pPr>
      <w:bookmarkStart w:id="74" w:name="_Toc178991797"/>
      <w:r>
        <w:t xml:space="preserve">Table </w:t>
      </w:r>
      <w:fldSimple w:instr=" SEQ Table \* ARABIC ">
        <w:r w:rsidR="00DA1D34">
          <w:rPr>
            <w:noProof/>
          </w:rPr>
          <w:t>11</w:t>
        </w:r>
      </w:fldSimple>
      <w:r w:rsidR="00DB71C9">
        <w:t xml:space="preserve"> – </w:t>
      </w:r>
      <w:r w:rsidR="00306604">
        <w:t xml:space="preserve">Overview of the </w:t>
      </w:r>
      <w:r w:rsidR="00DB71C9">
        <w:t>PKI authentication solution (Apache2 + GridSite)</w:t>
      </w:r>
      <w:bookmarkEnd w:id="74"/>
      <w:r w:rsidR="00DB71C9">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52"/>
        <w:gridCol w:w="3433"/>
      </w:tblGrid>
      <w:tr w:rsidR="00C930EC" w:rsidRPr="00321DF2" w14:paraId="3D224032" w14:textId="77777777" w:rsidTr="00C930EC">
        <w:tc>
          <w:tcPr>
            <w:tcW w:w="3652" w:type="dxa"/>
            <w:shd w:val="clear" w:color="auto" w:fill="F2F2F2" w:themeFill="background1" w:themeFillShade="F2"/>
          </w:tcPr>
          <w:p w14:paraId="68AFBBB4" w14:textId="77777777" w:rsidR="00846B85" w:rsidRPr="00321DF2" w:rsidRDefault="00846B85" w:rsidP="00846B85">
            <w:pPr>
              <w:rPr>
                <w:i/>
                <w:sz w:val="20"/>
              </w:rPr>
            </w:pPr>
            <w:r w:rsidRPr="00321DF2">
              <w:rPr>
                <w:i/>
                <w:sz w:val="20"/>
              </w:rPr>
              <w:t>Aspect</w:t>
            </w:r>
          </w:p>
        </w:tc>
        <w:tc>
          <w:tcPr>
            <w:tcW w:w="3433" w:type="dxa"/>
            <w:shd w:val="clear" w:color="auto" w:fill="F2F2F2" w:themeFill="background1" w:themeFillShade="F2"/>
          </w:tcPr>
          <w:p w14:paraId="59661AE2" w14:textId="1C33CD17" w:rsidR="00846B85" w:rsidRPr="00321DF2" w:rsidRDefault="00846B85" w:rsidP="00C930EC">
            <w:pPr>
              <w:rPr>
                <w:i/>
                <w:sz w:val="20"/>
              </w:rPr>
            </w:pPr>
            <w:r w:rsidRPr="00321DF2">
              <w:rPr>
                <w:i/>
                <w:sz w:val="20"/>
              </w:rPr>
              <w:t>PKI authentication</w:t>
            </w:r>
            <w:r w:rsidR="00C930EC">
              <w:rPr>
                <w:i/>
                <w:sz w:val="20"/>
              </w:rPr>
              <w:t xml:space="preserve"> (Apache2, GridSite)</w:t>
            </w:r>
          </w:p>
        </w:tc>
      </w:tr>
      <w:tr w:rsidR="00C930EC" w:rsidRPr="00321DF2" w14:paraId="4752601E" w14:textId="77777777" w:rsidTr="00C930EC">
        <w:tc>
          <w:tcPr>
            <w:tcW w:w="3652" w:type="dxa"/>
          </w:tcPr>
          <w:p w14:paraId="66058DD0" w14:textId="08D79A0E" w:rsidR="00846B85" w:rsidRPr="00C930EC" w:rsidRDefault="00C930EC" w:rsidP="00846B85">
            <w:pPr>
              <w:jc w:val="left"/>
              <w:rPr>
                <w:sz w:val="20"/>
                <w:szCs w:val="20"/>
              </w:rPr>
            </w:pPr>
            <w:r w:rsidRPr="00C930EC">
              <w:rPr>
                <w:sz w:val="20"/>
                <w:szCs w:val="20"/>
              </w:rPr>
              <w:t>Possible to implement PKI authentication?</w:t>
            </w:r>
          </w:p>
        </w:tc>
        <w:tc>
          <w:tcPr>
            <w:tcW w:w="3433" w:type="dxa"/>
          </w:tcPr>
          <w:p w14:paraId="69C86187" w14:textId="74805566" w:rsidR="00846B85" w:rsidRPr="00321DF2" w:rsidRDefault="00846B85" w:rsidP="00846B85">
            <w:pPr>
              <w:jc w:val="left"/>
              <w:rPr>
                <w:b/>
                <w:sz w:val="20"/>
              </w:rPr>
            </w:pPr>
            <w:r w:rsidRPr="00321DF2">
              <w:rPr>
                <w:b/>
                <w:sz w:val="20"/>
              </w:rPr>
              <w:t>Yes</w:t>
            </w:r>
          </w:p>
        </w:tc>
      </w:tr>
      <w:tr w:rsidR="00C930EC" w:rsidRPr="00321DF2" w14:paraId="4442E2BB" w14:textId="77777777" w:rsidTr="00C930EC">
        <w:tc>
          <w:tcPr>
            <w:tcW w:w="3652" w:type="dxa"/>
          </w:tcPr>
          <w:p w14:paraId="4F5EA306" w14:textId="4D28CBE8" w:rsidR="00846B85" w:rsidRPr="00C930EC" w:rsidRDefault="00846B85" w:rsidP="002F7BF7">
            <w:pPr>
              <w:pStyle w:val="ListParagraph"/>
              <w:numPr>
                <w:ilvl w:val="0"/>
                <w:numId w:val="44"/>
              </w:numPr>
              <w:jc w:val="left"/>
              <w:rPr>
                <w:sz w:val="20"/>
                <w:szCs w:val="20"/>
              </w:rPr>
            </w:pPr>
            <w:r w:rsidRPr="00C930EC">
              <w:rPr>
                <w:sz w:val="20"/>
                <w:szCs w:val="20"/>
              </w:rPr>
              <w:t xml:space="preserve">Effort required to implement </w:t>
            </w:r>
          </w:p>
        </w:tc>
        <w:tc>
          <w:tcPr>
            <w:tcW w:w="3433" w:type="dxa"/>
          </w:tcPr>
          <w:p w14:paraId="7CA0EA21" w14:textId="3ED3F693" w:rsidR="00846B85" w:rsidRPr="00926D31" w:rsidRDefault="00846B85" w:rsidP="00C930EC">
            <w:pPr>
              <w:jc w:val="left"/>
              <w:rPr>
                <w:sz w:val="20"/>
              </w:rPr>
            </w:pPr>
            <w:r w:rsidRPr="00926D31">
              <w:rPr>
                <w:b/>
                <w:sz w:val="20"/>
              </w:rPr>
              <w:t>Easy</w:t>
            </w:r>
          </w:p>
        </w:tc>
      </w:tr>
      <w:tr w:rsidR="00C930EC" w:rsidRPr="00321DF2" w14:paraId="421AEE77" w14:textId="77777777" w:rsidTr="00C930EC">
        <w:tc>
          <w:tcPr>
            <w:tcW w:w="3652" w:type="dxa"/>
          </w:tcPr>
          <w:p w14:paraId="3E3E4434" w14:textId="29F2E74F" w:rsidR="00846B85" w:rsidRPr="00C930EC" w:rsidRDefault="00C930EC" w:rsidP="00C930EC">
            <w:pPr>
              <w:jc w:val="left"/>
              <w:rPr>
                <w:sz w:val="20"/>
                <w:szCs w:val="20"/>
              </w:rPr>
            </w:pPr>
            <w:r w:rsidRPr="00C930EC">
              <w:rPr>
                <w:sz w:val="20"/>
                <w:szCs w:val="20"/>
              </w:rPr>
              <w:t xml:space="preserve">Possible to implement </w:t>
            </w:r>
            <w:r w:rsidR="00846B85" w:rsidRPr="00C930EC">
              <w:rPr>
                <w:sz w:val="20"/>
                <w:szCs w:val="20"/>
              </w:rPr>
              <w:t>delegation</w:t>
            </w:r>
            <w:r w:rsidRPr="00C930EC">
              <w:rPr>
                <w:sz w:val="20"/>
                <w:szCs w:val="20"/>
              </w:rPr>
              <w:t>?</w:t>
            </w:r>
          </w:p>
        </w:tc>
        <w:tc>
          <w:tcPr>
            <w:tcW w:w="3433" w:type="dxa"/>
          </w:tcPr>
          <w:p w14:paraId="12AAEB8B" w14:textId="35D522B3" w:rsidR="00846B85" w:rsidRPr="00321DF2" w:rsidRDefault="00C930EC" w:rsidP="00846B85">
            <w:pPr>
              <w:jc w:val="left"/>
              <w:rPr>
                <w:b/>
                <w:sz w:val="20"/>
              </w:rPr>
            </w:pPr>
            <w:r>
              <w:rPr>
                <w:b/>
                <w:sz w:val="20"/>
              </w:rPr>
              <w:t>Yes</w:t>
            </w:r>
          </w:p>
        </w:tc>
      </w:tr>
      <w:tr w:rsidR="00C930EC" w:rsidRPr="00321DF2" w14:paraId="0F578B0B" w14:textId="77777777" w:rsidTr="00C930EC">
        <w:tc>
          <w:tcPr>
            <w:tcW w:w="3652" w:type="dxa"/>
          </w:tcPr>
          <w:p w14:paraId="5012C83E" w14:textId="77777777" w:rsidR="00846B85" w:rsidRPr="00C930EC" w:rsidRDefault="00846B85" w:rsidP="002F7BF7">
            <w:pPr>
              <w:pStyle w:val="ListParagraph"/>
              <w:numPr>
                <w:ilvl w:val="0"/>
                <w:numId w:val="12"/>
              </w:numPr>
              <w:jc w:val="left"/>
              <w:rPr>
                <w:sz w:val="20"/>
                <w:szCs w:val="20"/>
              </w:rPr>
            </w:pPr>
            <w:r w:rsidRPr="00C930EC">
              <w:rPr>
                <w:sz w:val="20"/>
                <w:szCs w:val="20"/>
              </w:rPr>
              <w:t>Effort to implement</w:t>
            </w:r>
          </w:p>
        </w:tc>
        <w:tc>
          <w:tcPr>
            <w:tcW w:w="3433" w:type="dxa"/>
          </w:tcPr>
          <w:p w14:paraId="2EFF3315" w14:textId="4DEFBA5A" w:rsidR="00846B85" w:rsidRPr="00321DF2" w:rsidRDefault="00846B85" w:rsidP="00C930EC">
            <w:pPr>
              <w:jc w:val="left"/>
              <w:rPr>
                <w:sz w:val="20"/>
              </w:rPr>
            </w:pPr>
            <w:r w:rsidRPr="00321DF2">
              <w:rPr>
                <w:b/>
                <w:sz w:val="20"/>
              </w:rPr>
              <w:t>Easy</w:t>
            </w:r>
          </w:p>
        </w:tc>
      </w:tr>
      <w:tr w:rsidR="00C930EC" w:rsidRPr="00321DF2" w14:paraId="4FB455A9" w14:textId="77777777" w:rsidTr="00C930EC">
        <w:tc>
          <w:tcPr>
            <w:tcW w:w="3652" w:type="dxa"/>
          </w:tcPr>
          <w:p w14:paraId="78F3E23B" w14:textId="64A748FB" w:rsidR="00C930EC" w:rsidRPr="00C930EC" w:rsidRDefault="00C930EC" w:rsidP="002F7BF7">
            <w:pPr>
              <w:pStyle w:val="ListParagraph"/>
              <w:numPr>
                <w:ilvl w:val="0"/>
                <w:numId w:val="12"/>
              </w:numPr>
              <w:jc w:val="left"/>
              <w:rPr>
                <w:sz w:val="20"/>
                <w:szCs w:val="20"/>
              </w:rPr>
            </w:pPr>
            <w:r w:rsidRPr="00C930EC">
              <w:rPr>
                <w:sz w:val="20"/>
                <w:szCs w:val="20"/>
              </w:rPr>
              <w:t>Delegation can be done from any OS?</w:t>
            </w:r>
          </w:p>
        </w:tc>
        <w:tc>
          <w:tcPr>
            <w:tcW w:w="3433" w:type="dxa"/>
          </w:tcPr>
          <w:p w14:paraId="3F3AD96F" w14:textId="72101EC3" w:rsidR="00C930EC" w:rsidRPr="00321DF2" w:rsidRDefault="00C930EC" w:rsidP="00846B85">
            <w:pPr>
              <w:jc w:val="left"/>
              <w:rPr>
                <w:b/>
              </w:rPr>
            </w:pPr>
            <w:r w:rsidRPr="00321DF2">
              <w:rPr>
                <w:b/>
                <w:sz w:val="20"/>
              </w:rPr>
              <w:t>No</w:t>
            </w:r>
            <w:r w:rsidRPr="00321DF2">
              <w:rPr>
                <w:sz w:val="20"/>
              </w:rPr>
              <w:t xml:space="preserve">, </w:t>
            </w:r>
            <w:r w:rsidRPr="00321DF2">
              <w:rPr>
                <w:i/>
                <w:sz w:val="20"/>
              </w:rPr>
              <w:t>htproxyput</w:t>
            </w:r>
            <w:r w:rsidRPr="00321DF2">
              <w:rPr>
                <w:sz w:val="20"/>
              </w:rPr>
              <w:t xml:space="preserve"> works only on Linux</w:t>
            </w:r>
          </w:p>
        </w:tc>
      </w:tr>
      <w:tr w:rsidR="00C930EC" w:rsidRPr="00321DF2" w14:paraId="3D36B040" w14:textId="77777777" w:rsidTr="00C930EC">
        <w:tc>
          <w:tcPr>
            <w:tcW w:w="3652" w:type="dxa"/>
          </w:tcPr>
          <w:p w14:paraId="2C7DD361" w14:textId="64C85D0B" w:rsidR="00C930EC" w:rsidRPr="00321DF2" w:rsidRDefault="00C930EC" w:rsidP="00846B85">
            <w:pPr>
              <w:jc w:val="left"/>
              <w:rPr>
                <w:sz w:val="20"/>
              </w:rPr>
            </w:pPr>
            <w:r w:rsidRPr="00321DF2">
              <w:rPr>
                <w:sz w:val="20"/>
              </w:rPr>
              <w:t>VOMS attributes support</w:t>
            </w:r>
          </w:p>
        </w:tc>
        <w:tc>
          <w:tcPr>
            <w:tcW w:w="3433" w:type="dxa"/>
          </w:tcPr>
          <w:p w14:paraId="4207B850" w14:textId="00A7AE63" w:rsidR="00C930EC" w:rsidRPr="00321DF2" w:rsidRDefault="00C930EC" w:rsidP="00C930EC">
            <w:pPr>
              <w:jc w:val="left"/>
              <w:rPr>
                <w:sz w:val="20"/>
              </w:rPr>
            </w:pPr>
            <w:r w:rsidRPr="00321DF2">
              <w:rPr>
                <w:b/>
                <w:sz w:val="20"/>
              </w:rPr>
              <w:t>Yes</w:t>
            </w:r>
            <w:r>
              <w:rPr>
                <w:b/>
                <w:sz w:val="20"/>
              </w:rPr>
              <w:t xml:space="preserve"> </w:t>
            </w:r>
            <w:r w:rsidRPr="00C930EC">
              <w:rPr>
                <w:sz w:val="20"/>
              </w:rPr>
              <w:t>(the newly created proxy certificate contains the VOMS attributes of the delegator.</w:t>
            </w:r>
          </w:p>
        </w:tc>
      </w:tr>
    </w:tbl>
    <w:p w14:paraId="00616A59" w14:textId="77777777" w:rsidR="0018715E" w:rsidRDefault="0018715E" w:rsidP="00321DF2"/>
    <w:p w14:paraId="4EDCD080" w14:textId="17CBD196" w:rsidR="00321DF2" w:rsidRPr="00550D1F" w:rsidRDefault="00321DF2" w:rsidP="00321DF2">
      <w:pPr>
        <w:rPr>
          <w:u w:val="single"/>
        </w:rPr>
      </w:pPr>
      <w:r w:rsidRPr="00550D1F">
        <w:rPr>
          <w:u w:val="single"/>
        </w:rPr>
        <w:t>In conclusion, the require</w:t>
      </w:r>
      <w:r w:rsidR="0050643F" w:rsidRPr="00550D1F">
        <w:rPr>
          <w:u w:val="single"/>
        </w:rPr>
        <w:t xml:space="preserve">d </w:t>
      </w:r>
      <w:r w:rsidRPr="00550D1F">
        <w:rPr>
          <w:u w:val="single"/>
        </w:rPr>
        <w:t xml:space="preserve">PKI authentication </w:t>
      </w:r>
      <w:r w:rsidR="0050643F" w:rsidRPr="00550D1F">
        <w:rPr>
          <w:u w:val="single"/>
        </w:rPr>
        <w:t xml:space="preserve">can </w:t>
      </w:r>
      <w:r w:rsidRPr="00550D1F">
        <w:rPr>
          <w:u w:val="single"/>
        </w:rPr>
        <w:t>fully</w:t>
      </w:r>
      <w:r w:rsidR="0050643F" w:rsidRPr="00550D1F">
        <w:rPr>
          <w:u w:val="single"/>
        </w:rPr>
        <w:t xml:space="preserve"> and easily </w:t>
      </w:r>
      <w:r w:rsidR="00550D1F">
        <w:rPr>
          <w:u w:val="single"/>
        </w:rPr>
        <w:t xml:space="preserve">be </w:t>
      </w:r>
      <w:r w:rsidR="0050643F" w:rsidRPr="00550D1F">
        <w:rPr>
          <w:u w:val="single"/>
        </w:rPr>
        <w:t>implemented</w:t>
      </w:r>
      <w:r w:rsidRPr="00550D1F">
        <w:rPr>
          <w:u w:val="single"/>
        </w:rPr>
        <w:t xml:space="preserve"> if </w:t>
      </w:r>
      <w:r w:rsidRPr="008268E2">
        <w:rPr>
          <w:b/>
          <w:u w:val="single"/>
        </w:rPr>
        <w:t>Apache2</w:t>
      </w:r>
      <w:r w:rsidRPr="00550D1F">
        <w:rPr>
          <w:u w:val="single"/>
        </w:rPr>
        <w:t xml:space="preserve"> is used as </w:t>
      </w:r>
      <w:r w:rsidR="0050643F" w:rsidRPr="00550D1F">
        <w:rPr>
          <w:u w:val="single"/>
        </w:rPr>
        <w:t>w</w:t>
      </w:r>
      <w:r w:rsidRPr="00550D1F">
        <w:rPr>
          <w:u w:val="single"/>
        </w:rPr>
        <w:t>eb server</w:t>
      </w:r>
      <w:r w:rsidR="00D01BE2">
        <w:rPr>
          <w:u w:val="single"/>
        </w:rPr>
        <w:t xml:space="preserve"> in combination with </w:t>
      </w:r>
      <w:r w:rsidR="00D01BE2" w:rsidRPr="008268E2">
        <w:rPr>
          <w:b/>
          <w:u w:val="single"/>
        </w:rPr>
        <w:t>GridSite</w:t>
      </w:r>
      <w:r w:rsidR="00C11760" w:rsidRPr="00550D1F">
        <w:rPr>
          <w:u w:val="single"/>
        </w:rPr>
        <w:t>.</w:t>
      </w:r>
      <w:r w:rsidR="00F5199F" w:rsidRPr="00550D1F">
        <w:rPr>
          <w:u w:val="single"/>
        </w:rPr>
        <w:t xml:space="preserve"> The only problem would be </w:t>
      </w:r>
      <w:r w:rsidR="006304B4" w:rsidRPr="00550D1F">
        <w:rPr>
          <w:u w:val="single"/>
        </w:rPr>
        <w:t xml:space="preserve">that </w:t>
      </w:r>
      <w:r w:rsidR="00F5199F" w:rsidRPr="00550D1F">
        <w:rPr>
          <w:u w:val="single"/>
        </w:rPr>
        <w:t>the delegation client runs only on Linux.</w:t>
      </w:r>
    </w:p>
    <w:p w14:paraId="0837AEAC" w14:textId="77777777" w:rsidR="00321DF2" w:rsidRDefault="00321DF2" w:rsidP="002F7BF7">
      <w:pPr>
        <w:pStyle w:val="Heading3"/>
        <w:numPr>
          <w:ilvl w:val="2"/>
          <w:numId w:val="10"/>
        </w:numPr>
      </w:pPr>
      <w:r>
        <w:t>Username and password authentication</w:t>
      </w:r>
    </w:p>
    <w:p w14:paraId="5B34ACBD" w14:textId="264E40B2" w:rsidR="00321DF2" w:rsidRDefault="00321DF2" w:rsidP="00321DF2">
      <w:r>
        <w:t>As explained, to communicate with the Grid, t</w:t>
      </w:r>
      <w:r w:rsidR="006304B4">
        <w:t>he user needs to authenticate hi</w:t>
      </w:r>
      <w:r w:rsidR="006304B4">
        <w:t>m</w:t>
      </w:r>
      <w:r w:rsidR="006304B4">
        <w:t>self/her</w:t>
      </w:r>
      <w:r>
        <w:t xml:space="preserve">self with the X.509 (proxy) security certificate. Because the current project tries to ease the access to data from user perspective, an alternative authentication method (username and password) must be provided. </w:t>
      </w:r>
    </w:p>
    <w:p w14:paraId="0ED3A79A" w14:textId="77777777" w:rsidR="00321DF2" w:rsidRDefault="00321DF2" w:rsidP="00321DF2"/>
    <w:p w14:paraId="68D189B9" w14:textId="313EC73F" w:rsidR="00321DF2" w:rsidRDefault="00321DF2" w:rsidP="00321DF2">
      <w:r>
        <w:lastRenderedPageBreak/>
        <w:t xml:space="preserve">The new method can be easily implemented on any of the investigated Web servers as basic </w:t>
      </w:r>
      <w:r w:rsidR="00C11760">
        <w:t>or digest authentication. Nevertheless</w:t>
      </w:r>
      <w:r>
        <w:t xml:space="preserve">, even if the user authenticates with the username and the password, the SUD still needs to interact with the Grid, thus it needs to use a proxy certificate. The user must somehow delegate or upload a valid proxy certificate to the SUD </w:t>
      </w:r>
      <w:r w:rsidR="00C11760">
        <w:t>that maps it to the username neede</w:t>
      </w:r>
      <w:r>
        <w:t xml:space="preserve">d for login. The entire process to implement the new authentication method </w:t>
      </w:r>
      <w:r w:rsidR="00C11760">
        <w:t>is summarized in the following table</w:t>
      </w:r>
      <w:r>
        <w:t>.</w:t>
      </w:r>
    </w:p>
    <w:p w14:paraId="499D62B0" w14:textId="4CED5EA9" w:rsidR="00321DF2" w:rsidRDefault="00321DF2" w:rsidP="00B05057">
      <w:pPr>
        <w:pStyle w:val="Caption"/>
      </w:pPr>
      <w:bookmarkStart w:id="75" w:name="_Toc178991798"/>
      <w:r>
        <w:t xml:space="preserve">Table </w:t>
      </w:r>
      <w:fldSimple w:instr=" SEQ Table \* ARABIC ">
        <w:r w:rsidR="00DA1D34">
          <w:rPr>
            <w:noProof/>
          </w:rPr>
          <w:t>12</w:t>
        </w:r>
      </w:fldSimple>
      <w:r>
        <w:t xml:space="preserve"> – </w:t>
      </w:r>
      <w:r w:rsidR="00306604">
        <w:t>Logical steps to provide u</w:t>
      </w:r>
      <w:r>
        <w:t>sername and password authentication</w:t>
      </w:r>
      <w:bookmarkEnd w:id="75"/>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9"/>
        <w:gridCol w:w="6095"/>
      </w:tblGrid>
      <w:tr w:rsidR="00321DF2" w:rsidRPr="00321DF2" w14:paraId="2941D0A1" w14:textId="77777777" w:rsidTr="00972458">
        <w:tc>
          <w:tcPr>
            <w:tcW w:w="959" w:type="dxa"/>
          </w:tcPr>
          <w:p w14:paraId="35DFC3AB" w14:textId="77777777" w:rsidR="00321DF2" w:rsidRPr="00321DF2" w:rsidRDefault="00321DF2" w:rsidP="00972458">
            <w:pPr>
              <w:rPr>
                <w:i/>
                <w:sz w:val="20"/>
              </w:rPr>
            </w:pPr>
            <w:r w:rsidRPr="00321DF2">
              <w:rPr>
                <w:i/>
                <w:sz w:val="20"/>
              </w:rPr>
              <w:t>Step 1</w:t>
            </w:r>
          </w:p>
        </w:tc>
        <w:tc>
          <w:tcPr>
            <w:tcW w:w="6095" w:type="dxa"/>
          </w:tcPr>
          <w:p w14:paraId="646246C5" w14:textId="77777777" w:rsidR="00321DF2" w:rsidRPr="00321DF2" w:rsidRDefault="00321DF2" w:rsidP="00972458">
            <w:pPr>
              <w:rPr>
                <w:i/>
                <w:sz w:val="20"/>
              </w:rPr>
            </w:pPr>
            <w:r w:rsidRPr="00321DF2">
              <w:rPr>
                <w:i/>
                <w:sz w:val="20"/>
              </w:rPr>
              <w:t>The user defines a username and a password pair on SUD</w:t>
            </w:r>
          </w:p>
        </w:tc>
      </w:tr>
      <w:tr w:rsidR="00321DF2" w:rsidRPr="00321DF2" w14:paraId="4778F75A" w14:textId="77777777" w:rsidTr="00972458">
        <w:tc>
          <w:tcPr>
            <w:tcW w:w="959" w:type="dxa"/>
          </w:tcPr>
          <w:p w14:paraId="5CED7AE4" w14:textId="77777777" w:rsidR="00321DF2" w:rsidRPr="00321DF2" w:rsidRDefault="00321DF2" w:rsidP="00972458">
            <w:pPr>
              <w:rPr>
                <w:sz w:val="20"/>
              </w:rPr>
            </w:pPr>
            <w:r w:rsidRPr="00321DF2">
              <w:rPr>
                <w:sz w:val="20"/>
              </w:rPr>
              <w:t>Solution</w:t>
            </w:r>
          </w:p>
        </w:tc>
        <w:tc>
          <w:tcPr>
            <w:tcW w:w="6095" w:type="dxa"/>
          </w:tcPr>
          <w:p w14:paraId="1D9064D5" w14:textId="77777777" w:rsidR="00321DF2" w:rsidRPr="00321DF2" w:rsidRDefault="00321DF2" w:rsidP="00972458">
            <w:pPr>
              <w:rPr>
                <w:sz w:val="20"/>
              </w:rPr>
            </w:pPr>
            <w:r w:rsidRPr="00321DF2">
              <w:rPr>
                <w:sz w:val="20"/>
              </w:rPr>
              <w:t>A web interface can be provided to allow users to define a username and a password</w:t>
            </w:r>
          </w:p>
        </w:tc>
      </w:tr>
      <w:tr w:rsidR="00321DF2" w:rsidRPr="00321DF2" w14:paraId="6DA8DE0A" w14:textId="77777777" w:rsidTr="00972458">
        <w:tc>
          <w:tcPr>
            <w:tcW w:w="959" w:type="dxa"/>
          </w:tcPr>
          <w:p w14:paraId="06B6057A" w14:textId="77777777" w:rsidR="00321DF2" w:rsidRPr="00321DF2" w:rsidRDefault="00321DF2" w:rsidP="00972458">
            <w:pPr>
              <w:rPr>
                <w:i/>
                <w:sz w:val="20"/>
              </w:rPr>
            </w:pPr>
            <w:r w:rsidRPr="00321DF2">
              <w:rPr>
                <w:i/>
                <w:sz w:val="20"/>
              </w:rPr>
              <w:t>Step 2</w:t>
            </w:r>
          </w:p>
        </w:tc>
        <w:tc>
          <w:tcPr>
            <w:tcW w:w="6095" w:type="dxa"/>
          </w:tcPr>
          <w:p w14:paraId="0FFCBB44" w14:textId="77777777" w:rsidR="00321DF2" w:rsidRPr="00321DF2" w:rsidRDefault="00321DF2" w:rsidP="00972458">
            <w:pPr>
              <w:rPr>
                <w:i/>
                <w:sz w:val="20"/>
              </w:rPr>
            </w:pPr>
            <w:r w:rsidRPr="00321DF2">
              <w:rPr>
                <w:i/>
                <w:sz w:val="20"/>
              </w:rPr>
              <w:t>Delegate user X.509 certificate to the SUD</w:t>
            </w:r>
          </w:p>
        </w:tc>
      </w:tr>
      <w:tr w:rsidR="00321DF2" w:rsidRPr="00321DF2" w14:paraId="749B98C5" w14:textId="77777777" w:rsidTr="00972458">
        <w:tc>
          <w:tcPr>
            <w:tcW w:w="959" w:type="dxa"/>
          </w:tcPr>
          <w:p w14:paraId="025B2AA2" w14:textId="77777777" w:rsidR="00321DF2" w:rsidRPr="00321DF2" w:rsidRDefault="00321DF2" w:rsidP="00972458">
            <w:pPr>
              <w:rPr>
                <w:sz w:val="20"/>
              </w:rPr>
            </w:pPr>
            <w:r w:rsidRPr="00321DF2">
              <w:rPr>
                <w:sz w:val="20"/>
              </w:rPr>
              <w:t>Solution</w:t>
            </w:r>
          </w:p>
        </w:tc>
        <w:tc>
          <w:tcPr>
            <w:tcW w:w="6095" w:type="dxa"/>
          </w:tcPr>
          <w:p w14:paraId="7E7F4C35" w14:textId="77777777" w:rsidR="00321DF2" w:rsidRPr="00321DF2" w:rsidRDefault="00321DF2" w:rsidP="00972458">
            <w:pPr>
              <w:rPr>
                <w:sz w:val="20"/>
              </w:rPr>
            </w:pPr>
            <w:r w:rsidRPr="00321DF2">
              <w:rPr>
                <w:sz w:val="20"/>
              </w:rPr>
              <w:t>The GridSite framework, as discovered in the previous section, can eas</w:t>
            </w:r>
            <w:r w:rsidRPr="00321DF2">
              <w:rPr>
                <w:sz w:val="20"/>
              </w:rPr>
              <w:t>i</w:t>
            </w:r>
            <w:r w:rsidRPr="00321DF2">
              <w:rPr>
                <w:sz w:val="20"/>
              </w:rPr>
              <w:t>ly be used to create proxy certificates on SUD</w:t>
            </w:r>
          </w:p>
        </w:tc>
      </w:tr>
      <w:tr w:rsidR="00321DF2" w:rsidRPr="00321DF2" w14:paraId="55E6FBB2" w14:textId="77777777" w:rsidTr="00972458">
        <w:tc>
          <w:tcPr>
            <w:tcW w:w="959" w:type="dxa"/>
          </w:tcPr>
          <w:p w14:paraId="1040B6BB" w14:textId="77777777" w:rsidR="00321DF2" w:rsidRPr="00321DF2" w:rsidRDefault="00321DF2" w:rsidP="00972458">
            <w:pPr>
              <w:rPr>
                <w:i/>
                <w:sz w:val="20"/>
              </w:rPr>
            </w:pPr>
            <w:r w:rsidRPr="00321DF2">
              <w:rPr>
                <w:i/>
                <w:sz w:val="20"/>
              </w:rPr>
              <w:t>Step 3</w:t>
            </w:r>
          </w:p>
        </w:tc>
        <w:tc>
          <w:tcPr>
            <w:tcW w:w="6095" w:type="dxa"/>
          </w:tcPr>
          <w:p w14:paraId="1DAECC79" w14:textId="77777777" w:rsidR="00321DF2" w:rsidRPr="00321DF2" w:rsidRDefault="00321DF2" w:rsidP="00972458">
            <w:pPr>
              <w:rPr>
                <w:i/>
                <w:sz w:val="20"/>
              </w:rPr>
            </w:pPr>
            <w:r w:rsidRPr="00321DF2">
              <w:rPr>
                <w:i/>
                <w:sz w:val="20"/>
              </w:rPr>
              <w:t>Map the username with the created proxy certificate</w:t>
            </w:r>
          </w:p>
        </w:tc>
      </w:tr>
      <w:tr w:rsidR="00321DF2" w:rsidRPr="00321DF2" w14:paraId="66A2968C" w14:textId="77777777" w:rsidTr="00972458">
        <w:tc>
          <w:tcPr>
            <w:tcW w:w="959" w:type="dxa"/>
          </w:tcPr>
          <w:p w14:paraId="1952CF48" w14:textId="77777777" w:rsidR="00321DF2" w:rsidRPr="00321DF2" w:rsidRDefault="00321DF2" w:rsidP="00972458">
            <w:pPr>
              <w:rPr>
                <w:sz w:val="20"/>
              </w:rPr>
            </w:pPr>
            <w:r w:rsidRPr="00321DF2">
              <w:rPr>
                <w:sz w:val="20"/>
              </w:rPr>
              <w:t>Solution</w:t>
            </w:r>
          </w:p>
        </w:tc>
        <w:tc>
          <w:tcPr>
            <w:tcW w:w="6095" w:type="dxa"/>
          </w:tcPr>
          <w:p w14:paraId="18E6BB0D" w14:textId="77777777" w:rsidR="00321DF2" w:rsidRPr="00321DF2" w:rsidRDefault="00321DF2" w:rsidP="00972458">
            <w:pPr>
              <w:rPr>
                <w:sz w:val="20"/>
              </w:rPr>
            </w:pPr>
            <w:r w:rsidRPr="00321DF2">
              <w:rPr>
                <w:sz w:val="20"/>
              </w:rPr>
              <w:t>An additional module for the Web servers (when possible) or a [F] CGI application can be implemented to map the username with the right proxy certificate</w:t>
            </w:r>
          </w:p>
        </w:tc>
      </w:tr>
    </w:tbl>
    <w:p w14:paraId="067654E0" w14:textId="77777777" w:rsidR="00321DF2" w:rsidRDefault="00321DF2" w:rsidP="00321DF2"/>
    <w:p w14:paraId="04A2CAF4" w14:textId="0C03E6B0" w:rsidR="00321DF2" w:rsidRDefault="00321DF2" w:rsidP="00321DF2">
      <w:r w:rsidRPr="00E56213">
        <w:rPr>
          <w:u w:val="single"/>
        </w:rPr>
        <w:t xml:space="preserve">Anyway, the findings of the research showed that there is already implemented an Apache2 module that provides basic authentication (username and password) and based on given credentials at login it requests a proxy certificate from a MyProxy Server. The module is called </w:t>
      </w:r>
      <w:r w:rsidRPr="00E56213">
        <w:rPr>
          <w:i/>
          <w:u w:val="single"/>
        </w:rPr>
        <w:t>mod_authn_myproxy</w:t>
      </w:r>
      <w:r>
        <w:rPr>
          <w:rStyle w:val="FootnoteReference"/>
          <w:i/>
          <w:u w:val="single"/>
        </w:rPr>
        <w:footnoteReference w:id="19"/>
      </w:r>
      <w:r w:rsidRPr="00E56213">
        <w:rPr>
          <w:u w:val="single"/>
        </w:rPr>
        <w:t>.</w:t>
      </w:r>
      <w:r>
        <w:t xml:space="preserve"> In ot</w:t>
      </w:r>
      <w:r w:rsidR="00C11760">
        <w:t>her words, all the steps</w:t>
      </w:r>
      <w:r>
        <w:t xml:space="preserve"> described before, are fully implemented by the MyProxy suite as follows: the user defines a usernam</w:t>
      </w:r>
      <w:r w:rsidR="006304B4">
        <w:t>e and password pair when uploading</w:t>
      </w:r>
      <w:r>
        <w:t xml:space="preserve"> a proxy certificate on the M</w:t>
      </w:r>
      <w:r>
        <w:t>y</w:t>
      </w:r>
      <w:r>
        <w:t>Proxy server (the mapping between username and proxy certificate is implicit); the Apache2 module provides username and password authentication, checks the crede</w:t>
      </w:r>
      <w:r>
        <w:t>n</w:t>
      </w:r>
      <w:r>
        <w:t>tials against the MyProxy server, and creates a proxy certificate on the SUD.</w:t>
      </w:r>
    </w:p>
    <w:p w14:paraId="7450A13E" w14:textId="77777777" w:rsidR="00321DF2" w:rsidRDefault="00321DF2" w:rsidP="00321DF2"/>
    <w:p w14:paraId="5446C6FA" w14:textId="2D63C75F" w:rsidR="00321DF2" w:rsidRDefault="009E6E3D" w:rsidP="00321DF2">
      <w:pPr>
        <w:keepNext/>
      </w:pPr>
      <w:r>
        <w:rPr>
          <w:noProof/>
        </w:rPr>
        <w:drawing>
          <wp:inline distT="0" distB="0" distL="0" distR="0" wp14:anchorId="0F5E19D7" wp14:editId="0297276C">
            <wp:extent cx="4361815" cy="1590441"/>
            <wp:effectExtent l="25400" t="25400" r="32385" b="35560"/>
            <wp:docPr id="2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1590441"/>
                    </a:xfrm>
                    <a:prstGeom prst="rect">
                      <a:avLst/>
                    </a:prstGeom>
                    <a:noFill/>
                    <a:ln>
                      <a:solidFill>
                        <a:srgbClr val="000000"/>
                      </a:solidFill>
                    </a:ln>
                  </pic:spPr>
                </pic:pic>
              </a:graphicData>
            </a:graphic>
          </wp:inline>
        </w:drawing>
      </w:r>
    </w:p>
    <w:p w14:paraId="3A4C3D9C" w14:textId="08419106" w:rsidR="00321DF2" w:rsidRDefault="00321DF2" w:rsidP="00B05057">
      <w:pPr>
        <w:pStyle w:val="Caption"/>
      </w:pPr>
      <w:bookmarkStart w:id="76" w:name="_Ref175373307"/>
      <w:bookmarkStart w:id="77" w:name="_Ref175373281"/>
      <w:bookmarkStart w:id="78" w:name="_Toc178991656"/>
      <w:r>
        <w:t xml:space="preserve">Figure </w:t>
      </w:r>
      <w:fldSimple w:instr=" SEQ Figure \* ARABIC ">
        <w:r w:rsidR="00DA1D34">
          <w:rPr>
            <w:noProof/>
          </w:rPr>
          <w:t>14</w:t>
        </w:r>
      </w:fldSimple>
      <w:bookmarkEnd w:id="76"/>
      <w:r w:rsidR="00306604">
        <w:t xml:space="preserve"> – Overview of the u</w:t>
      </w:r>
      <w:r>
        <w:t xml:space="preserve">sername and password authentication </w:t>
      </w:r>
      <w:r w:rsidR="00306604">
        <w:t xml:space="preserve">method </w:t>
      </w:r>
      <w:r>
        <w:t>provided by MyProxy</w:t>
      </w:r>
      <w:bookmarkEnd w:id="77"/>
      <w:r w:rsidR="00306604">
        <w:t xml:space="preserve"> Server and the Apache2 module of MyProxy</w:t>
      </w:r>
      <w:bookmarkEnd w:id="78"/>
    </w:p>
    <w:p w14:paraId="19E46CE1" w14:textId="73656BD2" w:rsidR="00321DF2" w:rsidRPr="00366929" w:rsidRDefault="00321DF2" w:rsidP="00321DF2">
      <w:r>
        <w:t xml:space="preserve">As a remark, the </w:t>
      </w:r>
      <w:r w:rsidRPr="00CE1A27">
        <w:rPr>
          <w:i/>
        </w:rPr>
        <w:t>mod_authn_myproxy</w:t>
      </w:r>
      <w:r>
        <w:t xml:space="preserve"> is not provided as a compiled, ready-to-use Apache 2 module. The </w:t>
      </w:r>
      <w:r w:rsidR="0096759C">
        <w:t xml:space="preserve">corresponding source code </w:t>
      </w:r>
      <w:r>
        <w:t>is available on the Internet, and it needs to be compiled manually, process that is not straightforward and several libra</w:t>
      </w:r>
      <w:r>
        <w:t>r</w:t>
      </w:r>
      <w:r w:rsidR="0096759C">
        <w:t>ies need</w:t>
      </w:r>
      <w:r>
        <w:t xml:space="preserve"> to be installed to the development system. The full description of the script that compiles the module is presented in the </w:t>
      </w:r>
      <w:r w:rsidRPr="00207B77">
        <w:rPr>
          <w:i/>
        </w:rPr>
        <w:t>Appendix</w:t>
      </w:r>
      <w:r w:rsidR="00A502A5">
        <w:rPr>
          <w:i/>
        </w:rPr>
        <w:t xml:space="preserve"> E</w:t>
      </w:r>
      <w:r>
        <w:t>.</w:t>
      </w:r>
    </w:p>
    <w:p w14:paraId="6B31BA18" w14:textId="77777777" w:rsidR="00321DF2" w:rsidRDefault="00321DF2" w:rsidP="00321DF2"/>
    <w:p w14:paraId="6DBD1A0F" w14:textId="7EFAF33C" w:rsidR="00321DF2" w:rsidRDefault="00321DF2" w:rsidP="00321DF2">
      <w:r>
        <w:t xml:space="preserve">Because the project aims to be user friendly, all the steps described above, that need to be performed by the </w:t>
      </w:r>
      <w:r w:rsidR="0096759C">
        <w:t>user, have to be easy to realize</w:t>
      </w:r>
      <w:r>
        <w:t>. In order to define the username and the password and to upload the credentials (the proxy certificate) to MyProxy servers, the user has several alternatives out of which only two are interes</w:t>
      </w:r>
      <w:r>
        <w:t>t</w:t>
      </w:r>
      <w:r>
        <w:t xml:space="preserve">ing: the command line tool provided by MyProxy suite, and </w:t>
      </w:r>
      <w:r w:rsidRPr="009C0953">
        <w:rPr>
          <w:i/>
        </w:rPr>
        <w:t>Grid Proxy Manager</w:t>
      </w:r>
      <w:r>
        <w:rPr>
          <w:rStyle w:val="FootnoteReference"/>
          <w:i/>
        </w:rPr>
        <w:footnoteReference w:id="20"/>
      </w:r>
      <w:r>
        <w:t xml:space="preserve"> plugin for Firefox.</w:t>
      </w:r>
    </w:p>
    <w:p w14:paraId="0A9DAEA8" w14:textId="77777777" w:rsidR="00321DF2" w:rsidRDefault="00321DF2" w:rsidP="00321DF2"/>
    <w:p w14:paraId="5E422A96" w14:textId="2274191B" w:rsidR="00321DF2" w:rsidRDefault="00321DF2" w:rsidP="00321DF2">
      <w:r>
        <w:t>The command line tool is available only for Linux and a set of libraries needs to be installed upfront. The user needs to have the personal X.509 certificate on the m</w:t>
      </w:r>
      <w:r>
        <w:t>a</w:t>
      </w:r>
      <w:r>
        <w:t xml:space="preserve">chine where the command is executed. </w:t>
      </w:r>
      <w:r w:rsidR="006304B4">
        <w:t>The tool</w:t>
      </w:r>
      <w:r>
        <w:t xml:space="preserve"> allows </w:t>
      </w:r>
      <w:r w:rsidR="0096759C">
        <w:t xml:space="preserve">the </w:t>
      </w:r>
      <w:r>
        <w:t>user to choose the username and the password, the MyProxy server hostname, and the Virtual Or</w:t>
      </w:r>
      <w:r w:rsidR="0096759C">
        <w:t>ganiz</w:t>
      </w:r>
      <w:r w:rsidR="0096759C">
        <w:t>a</w:t>
      </w:r>
      <w:r w:rsidR="0096759C">
        <w:t>tion attributes that need</w:t>
      </w:r>
      <w:r>
        <w:t xml:space="preserve"> to be added to the proxy certificate. An example of usage is presented below.</w:t>
      </w:r>
    </w:p>
    <w:p w14:paraId="2B68A83E" w14:textId="77777777" w:rsidR="00321DF2" w:rsidRDefault="00321DF2" w:rsidP="00321DF2"/>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5"/>
      </w:tblGrid>
      <w:tr w:rsidR="00321DF2" w14:paraId="6817327A" w14:textId="77777777" w:rsidTr="00972458">
        <w:tc>
          <w:tcPr>
            <w:tcW w:w="7085" w:type="dxa"/>
          </w:tcPr>
          <w:p w14:paraId="690B0DA4" w14:textId="77777777" w:rsidR="00321DF2" w:rsidRPr="000C778C" w:rsidRDefault="00321DF2" w:rsidP="00550D1F">
            <w:pPr>
              <w:rPr>
                <w:rFonts w:ascii="Courier New" w:hAnsi="Courier New" w:cs="Courier New"/>
              </w:rPr>
            </w:pPr>
            <w:r w:rsidRPr="000C778C">
              <w:rPr>
                <w:rFonts w:ascii="Courier New" w:hAnsi="Courier New" w:cs="Courier New"/>
                <w:sz w:val="16"/>
              </w:rPr>
              <w:t>myproxy-init –l username –s myproxy_hostname –voms VO</w:t>
            </w:r>
          </w:p>
        </w:tc>
      </w:tr>
    </w:tbl>
    <w:p w14:paraId="5CF873B8" w14:textId="77777777" w:rsidR="00321DF2" w:rsidRDefault="00321DF2" w:rsidP="00321DF2"/>
    <w:p w14:paraId="427C4E48" w14:textId="7F94A0EE" w:rsidR="00321DF2" w:rsidRDefault="00321DF2" w:rsidP="00321DF2">
      <w:r>
        <w:t xml:space="preserve">The </w:t>
      </w:r>
      <w:r w:rsidRPr="000C778C">
        <w:rPr>
          <w:i/>
        </w:rPr>
        <w:t>Grid Proxy Manager</w:t>
      </w:r>
      <w:r>
        <w:t xml:space="preserve"> plugin works on any operating system supported by Fir</w:t>
      </w:r>
      <w:r>
        <w:t>e</w:t>
      </w:r>
      <w:r>
        <w:t xml:space="preserve">fox. The X.509 certificate of </w:t>
      </w:r>
      <w:r w:rsidR="0096759C">
        <w:t xml:space="preserve">the user needs to be imported </w:t>
      </w:r>
      <w:r>
        <w:t xml:space="preserve">to the web browser before utilizing the plugin. The user can choose the username and the password and the MyProxy Server where the credentials need to be uploaded. </w:t>
      </w:r>
      <w:r w:rsidR="00942F99">
        <w:t>However</w:t>
      </w:r>
      <w:r w:rsidR="006304B4">
        <w:t>, there is no possibility</w:t>
      </w:r>
      <w:r>
        <w:t xml:space="preserve"> to specify the Virtual Organization (VO) attributes that need to be added to the delegated proxy certificate. This is a major issue, and without a solution to the problem, this plugin would be useless for the user. </w:t>
      </w:r>
    </w:p>
    <w:p w14:paraId="35D40456" w14:textId="77777777" w:rsidR="00321DF2" w:rsidRDefault="00321DF2" w:rsidP="00321DF2"/>
    <w:p w14:paraId="21B72B77" w14:textId="6E195341" w:rsidR="00321DF2" w:rsidRDefault="00321DF2" w:rsidP="00321DF2">
      <w:r>
        <w:t xml:space="preserve">Because the Firefox plugin is publically available and it is found on the Firefox plugins repository, </w:t>
      </w:r>
      <w:r w:rsidR="00942F99">
        <w:t xml:space="preserve">to add the missing functionality to it, and provide to the users a modified version of the plugin </w:t>
      </w:r>
      <w:r>
        <w:t xml:space="preserve">is not </w:t>
      </w:r>
      <w:r w:rsidR="00630067">
        <w:t>feasible</w:t>
      </w:r>
      <w:r>
        <w:t xml:space="preserve">. </w:t>
      </w:r>
    </w:p>
    <w:p w14:paraId="0B0B2E01" w14:textId="77777777" w:rsidR="00321DF2" w:rsidRDefault="00321DF2" w:rsidP="00321DF2"/>
    <w:p w14:paraId="46F09190" w14:textId="5465FD61" w:rsidR="00321DF2" w:rsidRDefault="00321DF2" w:rsidP="00321DF2">
      <w:r>
        <w:t xml:space="preserve">During the feasibility study, a compromise solution that does not require </w:t>
      </w:r>
      <w:r w:rsidR="006304B4">
        <w:t>a significant</w:t>
      </w:r>
      <w:r>
        <w:t xml:space="preserve"> amount of time to be implemented</w:t>
      </w:r>
      <w:r w:rsidRPr="00E21D2F">
        <w:t xml:space="preserve"> </w:t>
      </w:r>
      <w:r>
        <w:t xml:space="preserve">is identified. As described in </w:t>
      </w:r>
      <w:r>
        <w:fldChar w:fldCharType="begin"/>
      </w:r>
      <w:r>
        <w:instrText xml:space="preserve"> REF _Ref175373307 \h </w:instrText>
      </w:r>
      <w:r>
        <w:fldChar w:fldCharType="separate"/>
      </w:r>
      <w:r w:rsidR="00DA1D34">
        <w:t xml:space="preserve">Figure </w:t>
      </w:r>
      <w:r w:rsidR="00DA1D34">
        <w:rPr>
          <w:noProof/>
        </w:rPr>
        <w:t>14</w:t>
      </w:r>
      <w:r>
        <w:fldChar w:fldCharType="end"/>
      </w:r>
      <w:r>
        <w:t xml:space="preserve"> the Firefox plugin uploads a X.509 proxy certificate to the MyProxy server. The uploaded proxy certificate does not conta</w:t>
      </w:r>
      <w:r w:rsidR="00631828">
        <w:t>in any VOMS attributes. When a</w:t>
      </w:r>
      <w:r>
        <w:t xml:space="preserve"> user </w:t>
      </w:r>
      <w:r w:rsidR="00631828">
        <w:t xml:space="preserve">does </w:t>
      </w:r>
      <w:r>
        <w:t xml:space="preserve">login to the SUD, the username and password are sent to the </w:t>
      </w:r>
      <w:r w:rsidRPr="00874247">
        <w:rPr>
          <w:i/>
        </w:rPr>
        <w:t>mod_authn_myproxy</w:t>
      </w:r>
      <w:r>
        <w:t xml:space="preserve"> module, which connects the MyProxy Server and retrieves the </w:t>
      </w:r>
      <w:r w:rsidR="00631828">
        <w:t xml:space="preserve">proxy certificate. The </w:t>
      </w:r>
      <w:r>
        <w:t>proxy certif</w:t>
      </w:r>
      <w:r>
        <w:t>i</w:t>
      </w:r>
      <w:r>
        <w:t>cate received is saved into a file by the Apache2 module</w:t>
      </w:r>
      <w:r w:rsidR="00D02804">
        <w:t xml:space="preserve"> (see </w:t>
      </w:r>
      <w:r w:rsidR="00D02804">
        <w:fldChar w:fldCharType="begin"/>
      </w:r>
      <w:r w:rsidR="00D02804">
        <w:instrText xml:space="preserve"> REF _Ref175373307 \h </w:instrText>
      </w:r>
      <w:r w:rsidR="00D02804">
        <w:fldChar w:fldCharType="separate"/>
      </w:r>
      <w:r w:rsidR="00DA1D34">
        <w:t xml:space="preserve">Figure </w:t>
      </w:r>
      <w:r w:rsidR="00DA1D34">
        <w:rPr>
          <w:noProof/>
        </w:rPr>
        <w:t>14</w:t>
      </w:r>
      <w:r w:rsidR="00D02804">
        <w:fldChar w:fldCharType="end"/>
      </w:r>
      <w:r w:rsidR="00D02804">
        <w:t>)</w:t>
      </w:r>
      <w:r>
        <w:t xml:space="preserve">. Anyway, the solution consist in some minor changes into the </w:t>
      </w:r>
      <w:r w:rsidRPr="00874247">
        <w:rPr>
          <w:i/>
        </w:rPr>
        <w:t>mod_authn_myproxy</w:t>
      </w:r>
      <w:r>
        <w:t xml:space="preserve"> module in the sense that once the proxy certificate is received, the module adds automatically the VOMS attributes to the proxy certificate and after</w:t>
      </w:r>
      <w:r w:rsidR="00631828">
        <w:t>wards</w:t>
      </w:r>
      <w:r>
        <w:t xml:space="preserve"> saves it into a file. The VOMS attributes that the user wants to add to the proxy certificate can be specified within the username. As an example, if the user id defined by the user is called “joe”, then in order to specify the VO, the user id as login can be “joe#</w:t>
      </w:r>
      <w:r w:rsidR="00752E23">
        <w:t>&lt;voname&gt;</w:t>
      </w:r>
      <w:r>
        <w:t>”</w:t>
      </w:r>
      <w:r w:rsidR="00752E23">
        <w:t xml:space="preserve"> (e.g. “joe#atlas”)</w:t>
      </w:r>
      <w:r>
        <w:t>. The mod_authn_myproxy module would need somehow to extract the “#</w:t>
      </w:r>
      <w:r w:rsidR="00752E23">
        <w:t>voname</w:t>
      </w:r>
      <w:r>
        <w:t>”</w:t>
      </w:r>
      <w:r w:rsidR="00752E23">
        <w:t xml:space="preserve"> (e.g. “#atlas”)</w:t>
      </w:r>
      <w:r>
        <w:t xml:space="preserve"> out of the received user id as login, and add the VOMS attributes to the proxy certificate.</w:t>
      </w:r>
    </w:p>
    <w:p w14:paraId="160D19CE" w14:textId="77777777" w:rsidR="00321DF2" w:rsidRDefault="00321DF2" w:rsidP="00321DF2"/>
    <w:p w14:paraId="0FA3BB2C" w14:textId="385505E5" w:rsidR="00321DF2" w:rsidRDefault="009E6E3D" w:rsidP="00321DF2">
      <w:pPr>
        <w:keepNext/>
      </w:pPr>
      <w:r>
        <w:rPr>
          <w:noProof/>
        </w:rPr>
        <w:drawing>
          <wp:inline distT="0" distB="0" distL="0" distR="0" wp14:anchorId="1501414E" wp14:editId="6258C555">
            <wp:extent cx="4361815" cy="1817114"/>
            <wp:effectExtent l="25400" t="25400" r="32385" b="37465"/>
            <wp:docPr id="2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1817114"/>
                    </a:xfrm>
                    <a:prstGeom prst="rect">
                      <a:avLst/>
                    </a:prstGeom>
                    <a:noFill/>
                    <a:ln>
                      <a:solidFill>
                        <a:srgbClr val="000000"/>
                      </a:solidFill>
                    </a:ln>
                  </pic:spPr>
                </pic:pic>
              </a:graphicData>
            </a:graphic>
          </wp:inline>
        </w:drawing>
      </w:r>
    </w:p>
    <w:p w14:paraId="17503777" w14:textId="79B8F7A9" w:rsidR="00321DF2" w:rsidRDefault="00321DF2" w:rsidP="00321DF2">
      <w:pPr>
        <w:pStyle w:val="Caption"/>
      </w:pPr>
      <w:bookmarkStart w:id="79" w:name="_Toc178991657"/>
      <w:r>
        <w:t xml:space="preserve">Figure </w:t>
      </w:r>
      <w:fldSimple w:instr=" SEQ Figure \* ARABIC ">
        <w:r w:rsidR="00DA1D34">
          <w:rPr>
            <w:noProof/>
          </w:rPr>
          <w:t>15</w:t>
        </w:r>
      </w:fldSimple>
      <w:r>
        <w:t xml:space="preserve"> </w:t>
      </w:r>
      <w:r w:rsidR="00766A82">
        <w:t>–</w:t>
      </w:r>
      <w:r>
        <w:t xml:space="preserve"> </w:t>
      </w:r>
      <w:r w:rsidR="00306604">
        <w:t>Overview of the process that a</w:t>
      </w:r>
      <w:r>
        <w:t>dd</w:t>
      </w:r>
      <w:r w:rsidR="00306604">
        <w:t>s</w:t>
      </w:r>
      <w:r>
        <w:t xml:space="preserve"> VOMS attributes to a proxy certificate</w:t>
      </w:r>
      <w:bookmarkEnd w:id="79"/>
    </w:p>
    <w:p w14:paraId="7B6C97B5" w14:textId="1DA85DF7" w:rsidR="00321DF2" w:rsidRDefault="00631828" w:rsidP="00321DF2">
      <w:r>
        <w:t>The solution is feasible due</w:t>
      </w:r>
      <w:r w:rsidR="00321DF2">
        <w:t xml:space="preserve"> to the fact that none of the already compiled libraries and tools is changed. The changes would be made on a module, which is provided as </w:t>
      </w:r>
      <w:r>
        <w:lastRenderedPageBreak/>
        <w:t>source code, and compiled first. The adaptations</w:t>
      </w:r>
      <w:r w:rsidR="00321DF2">
        <w:t xml:space="preserve"> are minor and all the required fun</w:t>
      </w:r>
      <w:r w:rsidR="00321DF2">
        <w:t>c</w:t>
      </w:r>
      <w:r w:rsidR="00321DF2">
        <w:t>tionality can be easily implemented.</w:t>
      </w:r>
    </w:p>
    <w:p w14:paraId="100505E6" w14:textId="77777777" w:rsidR="00321DF2" w:rsidRDefault="00321DF2" w:rsidP="00321DF2"/>
    <w:p w14:paraId="2BC007DF" w14:textId="77E81CB7" w:rsidR="00321DF2" w:rsidRDefault="00321DF2" w:rsidP="00321DF2">
      <w:r>
        <w:t xml:space="preserve">To conclude, the prototype implements partially the previously presented findings, but </w:t>
      </w:r>
      <w:r w:rsidR="00631828">
        <w:t>this is proven to be sufficient to check</w:t>
      </w:r>
      <w:r>
        <w:t xml:space="preserve"> that everything works as expected. More details about the changes required by the </w:t>
      </w:r>
      <w:r w:rsidRPr="00631828">
        <w:rPr>
          <w:i/>
        </w:rPr>
        <w:t>mod_authn_myproxy</w:t>
      </w:r>
      <w:r>
        <w:t xml:space="preserve"> module can be found in the </w:t>
      </w:r>
      <w:r w:rsidRPr="002369F2">
        <w:rPr>
          <w:i/>
        </w:rPr>
        <w:t>Appendix</w:t>
      </w:r>
      <w:r w:rsidR="00A502A5">
        <w:rPr>
          <w:i/>
        </w:rPr>
        <w:t xml:space="preserve"> E</w:t>
      </w:r>
      <w:r>
        <w:t>.</w:t>
      </w:r>
    </w:p>
    <w:p w14:paraId="00FABC26" w14:textId="47B882C7" w:rsidR="00321DF2" w:rsidRDefault="00F85E2F" w:rsidP="002F7BF7">
      <w:pPr>
        <w:pStyle w:val="Heading3"/>
        <w:numPr>
          <w:ilvl w:val="2"/>
          <w:numId w:val="10"/>
        </w:numPr>
      </w:pPr>
      <w:r>
        <w:t>Intermediary c</w:t>
      </w:r>
      <w:r w:rsidR="00321DF2">
        <w:t>onclusions</w:t>
      </w:r>
    </w:p>
    <w:p w14:paraId="2E10B1E2" w14:textId="51E7028D" w:rsidR="00321DF2" w:rsidRDefault="00321DF2" w:rsidP="00321DF2">
      <w:r>
        <w:t xml:space="preserve">The feasibility study regarding the user authentication shows that it is possible to provide both authentication methods required </w:t>
      </w:r>
      <w:r w:rsidR="001302ED">
        <w:t>within</w:t>
      </w:r>
      <w:r>
        <w:t xml:space="preserve"> the current project by making use of existing tools a</w:t>
      </w:r>
      <w:r w:rsidR="001302ED">
        <w:t>nd frameworks, without needing</w:t>
      </w:r>
      <w:r>
        <w:t xml:space="preserve"> extensive development. B</w:t>
      </w:r>
      <w:r>
        <w:t>e</w:t>
      </w:r>
      <w:r>
        <w:t xml:space="preserve">cause the providers currently maintain most of the needed frameworks and tools and the changes that need to be done are rather minor, the solution aims to be robust and easy to </w:t>
      </w:r>
      <w:r w:rsidR="007B3600">
        <w:t xml:space="preserve">implement and </w:t>
      </w:r>
      <w:r>
        <w:t>maintain.</w:t>
      </w:r>
    </w:p>
    <w:p w14:paraId="5184E7CB" w14:textId="63544716" w:rsidR="00321DF2" w:rsidRDefault="00321DF2" w:rsidP="00321DF2">
      <w:pPr>
        <w:pStyle w:val="Caption"/>
      </w:pPr>
      <w:bookmarkStart w:id="80" w:name="_Toc178991799"/>
      <w:r>
        <w:t xml:space="preserve">Table </w:t>
      </w:r>
      <w:fldSimple w:instr=" SEQ Table \* ARABIC ">
        <w:r w:rsidR="00DA1D34">
          <w:rPr>
            <w:noProof/>
          </w:rPr>
          <w:t>13</w:t>
        </w:r>
      </w:fldSimple>
      <w:r w:rsidR="003C0E91">
        <w:t xml:space="preserve"> – Overview</w:t>
      </w:r>
      <w:r>
        <w:t xml:space="preserve"> of the two required authentication methods</w:t>
      </w:r>
      <w:bookmarkEnd w:id="80"/>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5"/>
        <w:gridCol w:w="2268"/>
        <w:gridCol w:w="2582"/>
      </w:tblGrid>
      <w:tr w:rsidR="00F15155" w:rsidRPr="00321DF2" w14:paraId="408857FC" w14:textId="77777777" w:rsidTr="00F15155">
        <w:tc>
          <w:tcPr>
            <w:tcW w:w="2235" w:type="dxa"/>
            <w:shd w:val="clear" w:color="auto" w:fill="F2F2F2" w:themeFill="background1" w:themeFillShade="F2"/>
          </w:tcPr>
          <w:p w14:paraId="72BD4107" w14:textId="77777777" w:rsidR="00321DF2" w:rsidRPr="00321DF2" w:rsidRDefault="00321DF2" w:rsidP="00972458">
            <w:pPr>
              <w:rPr>
                <w:i/>
                <w:sz w:val="20"/>
              </w:rPr>
            </w:pPr>
            <w:r w:rsidRPr="00321DF2">
              <w:rPr>
                <w:i/>
                <w:sz w:val="20"/>
              </w:rPr>
              <w:t>Aspect</w:t>
            </w:r>
          </w:p>
        </w:tc>
        <w:tc>
          <w:tcPr>
            <w:tcW w:w="2268" w:type="dxa"/>
            <w:shd w:val="clear" w:color="auto" w:fill="F2F2F2" w:themeFill="background1" w:themeFillShade="F2"/>
          </w:tcPr>
          <w:p w14:paraId="6174AFD0" w14:textId="6BF8AB4A" w:rsidR="00321DF2" w:rsidRPr="00321DF2" w:rsidRDefault="00321DF2" w:rsidP="00543682">
            <w:pPr>
              <w:rPr>
                <w:i/>
                <w:sz w:val="20"/>
              </w:rPr>
            </w:pPr>
            <w:r w:rsidRPr="00321DF2">
              <w:rPr>
                <w:i/>
                <w:sz w:val="20"/>
              </w:rPr>
              <w:t xml:space="preserve">PKI </w:t>
            </w:r>
          </w:p>
        </w:tc>
        <w:tc>
          <w:tcPr>
            <w:tcW w:w="2582" w:type="dxa"/>
            <w:shd w:val="clear" w:color="auto" w:fill="F2F2F2" w:themeFill="background1" w:themeFillShade="F2"/>
          </w:tcPr>
          <w:p w14:paraId="5489AB95" w14:textId="4CB17950" w:rsidR="00321DF2" w:rsidRPr="00321DF2" w:rsidRDefault="00321DF2" w:rsidP="00543682">
            <w:pPr>
              <w:rPr>
                <w:i/>
                <w:sz w:val="20"/>
              </w:rPr>
            </w:pPr>
            <w:r w:rsidRPr="00321DF2">
              <w:rPr>
                <w:i/>
                <w:sz w:val="20"/>
              </w:rPr>
              <w:t>Username</w:t>
            </w:r>
            <w:r w:rsidR="00543682">
              <w:rPr>
                <w:i/>
                <w:sz w:val="20"/>
              </w:rPr>
              <w:t xml:space="preserve"> and </w:t>
            </w:r>
            <w:r w:rsidRPr="00321DF2">
              <w:rPr>
                <w:i/>
                <w:sz w:val="20"/>
              </w:rPr>
              <w:t xml:space="preserve">password </w:t>
            </w:r>
          </w:p>
        </w:tc>
      </w:tr>
      <w:tr w:rsidR="00F15155" w:rsidRPr="00321DF2" w14:paraId="4FEE9869" w14:textId="77777777" w:rsidTr="00F15155">
        <w:tc>
          <w:tcPr>
            <w:tcW w:w="2235" w:type="dxa"/>
          </w:tcPr>
          <w:p w14:paraId="49A424C1" w14:textId="434BFAD4" w:rsidR="00321DF2" w:rsidRPr="00F15155" w:rsidRDefault="00F15155" w:rsidP="00F15155">
            <w:pPr>
              <w:jc w:val="left"/>
              <w:rPr>
                <w:sz w:val="20"/>
                <w:szCs w:val="20"/>
              </w:rPr>
            </w:pPr>
            <w:r w:rsidRPr="00F15155">
              <w:rPr>
                <w:sz w:val="20"/>
                <w:szCs w:val="20"/>
              </w:rPr>
              <w:t>Possible to implement?</w:t>
            </w:r>
          </w:p>
        </w:tc>
        <w:tc>
          <w:tcPr>
            <w:tcW w:w="2268" w:type="dxa"/>
          </w:tcPr>
          <w:p w14:paraId="3922E185" w14:textId="77777777" w:rsidR="00321DF2" w:rsidRPr="00321DF2" w:rsidRDefault="00321DF2" w:rsidP="00972458">
            <w:pPr>
              <w:jc w:val="left"/>
              <w:rPr>
                <w:b/>
                <w:sz w:val="20"/>
              </w:rPr>
            </w:pPr>
            <w:r w:rsidRPr="00321DF2">
              <w:rPr>
                <w:b/>
                <w:sz w:val="20"/>
              </w:rPr>
              <w:t>Yes</w:t>
            </w:r>
          </w:p>
        </w:tc>
        <w:tc>
          <w:tcPr>
            <w:tcW w:w="2582" w:type="dxa"/>
          </w:tcPr>
          <w:p w14:paraId="0A328A41" w14:textId="77777777" w:rsidR="00321DF2" w:rsidRPr="00321DF2" w:rsidRDefault="00321DF2" w:rsidP="00972458">
            <w:pPr>
              <w:jc w:val="left"/>
              <w:rPr>
                <w:b/>
                <w:sz w:val="20"/>
              </w:rPr>
            </w:pPr>
            <w:r w:rsidRPr="00321DF2">
              <w:rPr>
                <w:b/>
                <w:sz w:val="20"/>
              </w:rPr>
              <w:t>Yes</w:t>
            </w:r>
          </w:p>
        </w:tc>
      </w:tr>
      <w:tr w:rsidR="00F15155" w:rsidRPr="00321DF2" w14:paraId="778A5FED" w14:textId="77777777" w:rsidTr="00F15155">
        <w:tc>
          <w:tcPr>
            <w:tcW w:w="2235" w:type="dxa"/>
          </w:tcPr>
          <w:p w14:paraId="4AD0A4D9" w14:textId="6D8EDCCA" w:rsidR="00F15155" w:rsidRPr="00F15155" w:rsidRDefault="00F15155" w:rsidP="002F7BF7">
            <w:pPr>
              <w:pStyle w:val="ListParagraph"/>
              <w:numPr>
                <w:ilvl w:val="0"/>
                <w:numId w:val="12"/>
              </w:numPr>
              <w:jc w:val="left"/>
              <w:rPr>
                <w:sz w:val="20"/>
                <w:szCs w:val="20"/>
              </w:rPr>
            </w:pPr>
            <w:r w:rsidRPr="00F15155">
              <w:rPr>
                <w:sz w:val="20"/>
                <w:szCs w:val="20"/>
              </w:rPr>
              <w:t xml:space="preserve">Effort required to implement </w:t>
            </w:r>
          </w:p>
        </w:tc>
        <w:tc>
          <w:tcPr>
            <w:tcW w:w="2268" w:type="dxa"/>
          </w:tcPr>
          <w:p w14:paraId="1CB914F7" w14:textId="77777777" w:rsidR="00F15155" w:rsidRPr="00321DF2" w:rsidRDefault="00F15155" w:rsidP="00F15155">
            <w:pPr>
              <w:jc w:val="left"/>
              <w:rPr>
                <w:sz w:val="20"/>
              </w:rPr>
            </w:pPr>
            <w:r w:rsidRPr="00926D31">
              <w:rPr>
                <w:b/>
                <w:sz w:val="20"/>
              </w:rPr>
              <w:t>Easy</w:t>
            </w:r>
            <w:r w:rsidRPr="00321DF2">
              <w:rPr>
                <w:sz w:val="20"/>
              </w:rPr>
              <w:t xml:space="preserve"> with Apache2</w:t>
            </w:r>
          </w:p>
          <w:p w14:paraId="4150E4F6" w14:textId="2CE84D99" w:rsidR="00F15155" w:rsidRPr="00321DF2" w:rsidRDefault="00F15155" w:rsidP="00F15155">
            <w:pPr>
              <w:jc w:val="left"/>
              <w:rPr>
                <w:b/>
              </w:rPr>
            </w:pPr>
            <w:r w:rsidRPr="00321DF2">
              <w:rPr>
                <w:b/>
                <w:sz w:val="20"/>
              </w:rPr>
              <w:t>Medium</w:t>
            </w:r>
            <w:r w:rsidRPr="00321DF2">
              <w:rPr>
                <w:sz w:val="20"/>
              </w:rPr>
              <w:t xml:space="preserve"> with the other </w:t>
            </w:r>
            <w:r>
              <w:rPr>
                <w:sz w:val="20"/>
              </w:rPr>
              <w:t>w</w:t>
            </w:r>
            <w:r w:rsidRPr="00321DF2">
              <w:rPr>
                <w:sz w:val="20"/>
              </w:rPr>
              <w:t>eb servers</w:t>
            </w:r>
          </w:p>
        </w:tc>
        <w:tc>
          <w:tcPr>
            <w:tcW w:w="2582" w:type="dxa"/>
          </w:tcPr>
          <w:p w14:paraId="7CB31748" w14:textId="77777777" w:rsidR="00F15155" w:rsidRPr="00321DF2" w:rsidRDefault="00F15155" w:rsidP="00F15155">
            <w:pPr>
              <w:jc w:val="left"/>
              <w:rPr>
                <w:sz w:val="20"/>
              </w:rPr>
            </w:pPr>
            <w:r w:rsidRPr="00321DF2">
              <w:rPr>
                <w:b/>
                <w:sz w:val="20"/>
              </w:rPr>
              <w:t>Easy</w:t>
            </w:r>
            <w:r w:rsidRPr="00321DF2">
              <w:rPr>
                <w:sz w:val="20"/>
              </w:rPr>
              <w:t xml:space="preserve"> with Apache2</w:t>
            </w:r>
          </w:p>
          <w:p w14:paraId="576C79D2" w14:textId="7B0C561D" w:rsidR="00F15155" w:rsidRPr="00321DF2" w:rsidRDefault="00F15155" w:rsidP="00F15155">
            <w:pPr>
              <w:jc w:val="left"/>
              <w:rPr>
                <w:b/>
              </w:rPr>
            </w:pPr>
            <w:r w:rsidRPr="00321DF2">
              <w:rPr>
                <w:b/>
                <w:sz w:val="20"/>
              </w:rPr>
              <w:t>Medium</w:t>
            </w:r>
            <w:r w:rsidRPr="00321DF2">
              <w:rPr>
                <w:sz w:val="20"/>
              </w:rPr>
              <w:t xml:space="preserve"> with the other </w:t>
            </w:r>
            <w:r>
              <w:rPr>
                <w:sz w:val="20"/>
              </w:rPr>
              <w:t>w</w:t>
            </w:r>
            <w:r w:rsidRPr="00321DF2">
              <w:rPr>
                <w:sz w:val="20"/>
              </w:rPr>
              <w:t>eb servers</w:t>
            </w:r>
          </w:p>
        </w:tc>
      </w:tr>
      <w:tr w:rsidR="00F15155" w:rsidRPr="00321DF2" w14:paraId="4C4460AD" w14:textId="77777777" w:rsidTr="00F15155">
        <w:tc>
          <w:tcPr>
            <w:tcW w:w="2235" w:type="dxa"/>
          </w:tcPr>
          <w:p w14:paraId="0F59C1D9" w14:textId="7F60630C" w:rsidR="00F15155" w:rsidRPr="00F15155" w:rsidRDefault="00F15155" w:rsidP="00F15155">
            <w:pPr>
              <w:jc w:val="left"/>
              <w:rPr>
                <w:sz w:val="20"/>
                <w:szCs w:val="20"/>
              </w:rPr>
            </w:pPr>
            <w:r w:rsidRPr="00F15155">
              <w:rPr>
                <w:sz w:val="20"/>
                <w:szCs w:val="20"/>
              </w:rPr>
              <w:t>Possible to delega</w:t>
            </w:r>
            <w:r>
              <w:rPr>
                <w:sz w:val="20"/>
                <w:szCs w:val="20"/>
              </w:rPr>
              <w:t>te cr</w:t>
            </w:r>
            <w:r>
              <w:rPr>
                <w:sz w:val="20"/>
                <w:szCs w:val="20"/>
              </w:rPr>
              <w:t>e</w:t>
            </w:r>
            <w:r>
              <w:rPr>
                <w:sz w:val="20"/>
                <w:szCs w:val="20"/>
              </w:rPr>
              <w:t>dentials</w:t>
            </w:r>
            <w:r w:rsidRPr="00F15155">
              <w:rPr>
                <w:sz w:val="20"/>
                <w:szCs w:val="20"/>
              </w:rPr>
              <w:t>?</w:t>
            </w:r>
          </w:p>
        </w:tc>
        <w:tc>
          <w:tcPr>
            <w:tcW w:w="2268" w:type="dxa"/>
          </w:tcPr>
          <w:p w14:paraId="016E632C" w14:textId="636EFC87" w:rsidR="00F15155" w:rsidRPr="00321DF2" w:rsidRDefault="00F15155" w:rsidP="00972458">
            <w:pPr>
              <w:jc w:val="left"/>
              <w:rPr>
                <w:b/>
                <w:sz w:val="20"/>
              </w:rPr>
            </w:pPr>
            <w:r>
              <w:rPr>
                <w:b/>
                <w:sz w:val="20"/>
              </w:rPr>
              <w:t>Yes</w:t>
            </w:r>
          </w:p>
        </w:tc>
        <w:tc>
          <w:tcPr>
            <w:tcW w:w="2582" w:type="dxa"/>
          </w:tcPr>
          <w:p w14:paraId="02DF5173" w14:textId="6A59F639" w:rsidR="00F15155" w:rsidRPr="00321DF2" w:rsidRDefault="00F15155" w:rsidP="00972458">
            <w:pPr>
              <w:jc w:val="left"/>
              <w:rPr>
                <w:b/>
                <w:sz w:val="20"/>
              </w:rPr>
            </w:pPr>
            <w:r>
              <w:rPr>
                <w:b/>
                <w:sz w:val="20"/>
              </w:rPr>
              <w:t>Yes</w:t>
            </w:r>
          </w:p>
        </w:tc>
      </w:tr>
      <w:tr w:rsidR="00F15155" w:rsidRPr="00321DF2" w14:paraId="5FEA990A" w14:textId="77777777" w:rsidTr="00F15155">
        <w:tc>
          <w:tcPr>
            <w:tcW w:w="2235" w:type="dxa"/>
          </w:tcPr>
          <w:p w14:paraId="763D9F27" w14:textId="77777777" w:rsidR="00F15155" w:rsidRPr="00321DF2" w:rsidRDefault="00F15155" w:rsidP="002F7BF7">
            <w:pPr>
              <w:pStyle w:val="ListParagraph"/>
              <w:numPr>
                <w:ilvl w:val="0"/>
                <w:numId w:val="12"/>
              </w:numPr>
              <w:jc w:val="left"/>
              <w:rPr>
                <w:sz w:val="20"/>
              </w:rPr>
            </w:pPr>
            <w:r w:rsidRPr="00321DF2">
              <w:rPr>
                <w:sz w:val="20"/>
              </w:rPr>
              <w:t>From any operating system (usability)</w:t>
            </w:r>
          </w:p>
        </w:tc>
        <w:tc>
          <w:tcPr>
            <w:tcW w:w="2268" w:type="dxa"/>
          </w:tcPr>
          <w:p w14:paraId="350F85A4" w14:textId="77777777" w:rsidR="00F15155" w:rsidRPr="00321DF2" w:rsidRDefault="00F15155" w:rsidP="00972458">
            <w:pPr>
              <w:jc w:val="left"/>
              <w:rPr>
                <w:sz w:val="20"/>
              </w:rPr>
            </w:pPr>
            <w:r w:rsidRPr="00321DF2">
              <w:rPr>
                <w:b/>
                <w:sz w:val="20"/>
              </w:rPr>
              <w:t>No</w:t>
            </w:r>
            <w:r w:rsidRPr="00321DF2">
              <w:rPr>
                <w:sz w:val="20"/>
              </w:rPr>
              <w:t xml:space="preserve">, </w:t>
            </w:r>
            <w:r w:rsidRPr="000A54DD">
              <w:rPr>
                <w:i/>
                <w:sz w:val="20"/>
                <w:u w:val="single"/>
              </w:rPr>
              <w:t>htproxyput</w:t>
            </w:r>
            <w:r w:rsidRPr="000A54DD">
              <w:rPr>
                <w:sz w:val="20"/>
                <w:u w:val="single"/>
              </w:rPr>
              <w:t xml:space="preserve"> works only on Linux</w:t>
            </w:r>
          </w:p>
        </w:tc>
        <w:tc>
          <w:tcPr>
            <w:tcW w:w="2582" w:type="dxa"/>
          </w:tcPr>
          <w:p w14:paraId="2F86C2C4" w14:textId="76588FA2" w:rsidR="00F15155" w:rsidRPr="00321DF2" w:rsidRDefault="00F15155" w:rsidP="00972458">
            <w:pPr>
              <w:jc w:val="left"/>
              <w:rPr>
                <w:sz w:val="20"/>
              </w:rPr>
            </w:pPr>
            <w:r w:rsidRPr="00321DF2">
              <w:rPr>
                <w:b/>
                <w:sz w:val="20"/>
              </w:rPr>
              <w:t>Yes</w:t>
            </w:r>
            <w:r w:rsidRPr="00321DF2">
              <w:rPr>
                <w:sz w:val="20"/>
              </w:rPr>
              <w:t xml:space="preserve">, by making use of </w:t>
            </w:r>
            <w:r w:rsidRPr="00321DF2">
              <w:rPr>
                <w:i/>
                <w:sz w:val="20"/>
              </w:rPr>
              <w:t xml:space="preserve">Grid Proxy Manager </w:t>
            </w:r>
            <w:r w:rsidR="00550D1F">
              <w:rPr>
                <w:sz w:val="20"/>
              </w:rPr>
              <w:t xml:space="preserve">Firefox </w:t>
            </w:r>
            <w:r w:rsidRPr="00321DF2">
              <w:rPr>
                <w:sz w:val="20"/>
              </w:rPr>
              <w:t>plugin</w:t>
            </w:r>
          </w:p>
        </w:tc>
      </w:tr>
      <w:tr w:rsidR="00F15155" w:rsidRPr="00321DF2" w14:paraId="5EFD19A7" w14:textId="77777777" w:rsidTr="00F15155">
        <w:tc>
          <w:tcPr>
            <w:tcW w:w="2235" w:type="dxa"/>
          </w:tcPr>
          <w:p w14:paraId="45FE0B8B" w14:textId="77777777" w:rsidR="00F15155" w:rsidRPr="00321DF2" w:rsidRDefault="00F15155" w:rsidP="002F7BF7">
            <w:pPr>
              <w:pStyle w:val="ListParagraph"/>
              <w:numPr>
                <w:ilvl w:val="0"/>
                <w:numId w:val="12"/>
              </w:numPr>
              <w:jc w:val="left"/>
              <w:rPr>
                <w:sz w:val="20"/>
              </w:rPr>
            </w:pPr>
            <w:r w:rsidRPr="00321DF2">
              <w:rPr>
                <w:sz w:val="20"/>
              </w:rPr>
              <w:t>Effort to implement</w:t>
            </w:r>
          </w:p>
        </w:tc>
        <w:tc>
          <w:tcPr>
            <w:tcW w:w="2268" w:type="dxa"/>
          </w:tcPr>
          <w:p w14:paraId="1FAB20D5" w14:textId="77777777" w:rsidR="00F15155" w:rsidRDefault="00F15155" w:rsidP="00972458">
            <w:pPr>
              <w:jc w:val="left"/>
              <w:rPr>
                <w:sz w:val="20"/>
              </w:rPr>
            </w:pPr>
            <w:r w:rsidRPr="00321DF2">
              <w:rPr>
                <w:b/>
                <w:sz w:val="20"/>
              </w:rPr>
              <w:t>Easy</w:t>
            </w:r>
            <w:r w:rsidRPr="00321DF2">
              <w:rPr>
                <w:sz w:val="20"/>
              </w:rPr>
              <w:t>, all the required tools al</w:t>
            </w:r>
            <w:r>
              <w:rPr>
                <w:sz w:val="20"/>
              </w:rPr>
              <w:t>ready exist if Apache2 and GridSite are used.</w:t>
            </w:r>
          </w:p>
          <w:p w14:paraId="3E0DB773" w14:textId="2F3D58F0" w:rsidR="00F15155" w:rsidRPr="00321DF2" w:rsidRDefault="00F15155" w:rsidP="00972458">
            <w:pPr>
              <w:jc w:val="left"/>
              <w:rPr>
                <w:sz w:val="20"/>
              </w:rPr>
            </w:pPr>
            <w:r w:rsidRPr="00F15155">
              <w:rPr>
                <w:b/>
                <w:sz w:val="20"/>
              </w:rPr>
              <w:t>Hard</w:t>
            </w:r>
            <w:r>
              <w:rPr>
                <w:sz w:val="20"/>
              </w:rPr>
              <w:t>, in the other cases.</w:t>
            </w:r>
          </w:p>
        </w:tc>
        <w:tc>
          <w:tcPr>
            <w:tcW w:w="2582" w:type="dxa"/>
          </w:tcPr>
          <w:p w14:paraId="5FBBA8DE" w14:textId="3D4A2BA8" w:rsidR="00F15155" w:rsidRPr="00321DF2" w:rsidRDefault="00F15155" w:rsidP="00972458">
            <w:pPr>
              <w:jc w:val="left"/>
              <w:rPr>
                <w:sz w:val="20"/>
              </w:rPr>
            </w:pPr>
            <w:r w:rsidRPr="00321DF2">
              <w:rPr>
                <w:b/>
                <w:sz w:val="20"/>
              </w:rPr>
              <w:t>Medium</w:t>
            </w:r>
            <w:r w:rsidRPr="00321DF2">
              <w:rPr>
                <w:sz w:val="20"/>
              </w:rPr>
              <w:t xml:space="preserve">, some minor changes needs to be done on </w:t>
            </w:r>
            <w:r w:rsidRPr="00321DF2">
              <w:rPr>
                <w:i/>
                <w:sz w:val="20"/>
              </w:rPr>
              <w:t>mod_authn_myproxy</w:t>
            </w:r>
            <w:r w:rsidRPr="00321DF2">
              <w:rPr>
                <w:sz w:val="20"/>
              </w:rPr>
              <w:t xml:space="preserve"> Apache2 module</w:t>
            </w:r>
          </w:p>
          <w:p w14:paraId="4FD5FAA3" w14:textId="77777777" w:rsidR="00F15155" w:rsidRPr="00321DF2" w:rsidRDefault="00F15155" w:rsidP="00972458">
            <w:pPr>
              <w:jc w:val="left"/>
              <w:rPr>
                <w:sz w:val="20"/>
              </w:rPr>
            </w:pPr>
            <w:r w:rsidRPr="00321DF2">
              <w:rPr>
                <w:b/>
                <w:sz w:val="20"/>
              </w:rPr>
              <w:t>Hard</w:t>
            </w:r>
            <w:r w:rsidRPr="00321DF2">
              <w:rPr>
                <w:sz w:val="20"/>
              </w:rPr>
              <w:t xml:space="preserve"> for the other servers</w:t>
            </w:r>
          </w:p>
        </w:tc>
      </w:tr>
      <w:tr w:rsidR="00F15155" w:rsidRPr="00321DF2" w14:paraId="2FD12015" w14:textId="77777777" w:rsidTr="00F15155">
        <w:tc>
          <w:tcPr>
            <w:tcW w:w="2235" w:type="dxa"/>
          </w:tcPr>
          <w:p w14:paraId="2ECDFEB9" w14:textId="0317484D" w:rsidR="00F15155" w:rsidRPr="00321DF2" w:rsidRDefault="00F15155" w:rsidP="00972458">
            <w:pPr>
              <w:jc w:val="left"/>
              <w:rPr>
                <w:sz w:val="20"/>
              </w:rPr>
            </w:pPr>
            <w:r w:rsidRPr="00321DF2">
              <w:rPr>
                <w:sz w:val="20"/>
              </w:rPr>
              <w:t>VOMS attributes su</w:t>
            </w:r>
            <w:r w:rsidRPr="00321DF2">
              <w:rPr>
                <w:sz w:val="20"/>
              </w:rPr>
              <w:t>p</w:t>
            </w:r>
            <w:r w:rsidRPr="00321DF2">
              <w:rPr>
                <w:sz w:val="20"/>
              </w:rPr>
              <w:t>port</w:t>
            </w:r>
          </w:p>
        </w:tc>
        <w:tc>
          <w:tcPr>
            <w:tcW w:w="2268" w:type="dxa"/>
          </w:tcPr>
          <w:p w14:paraId="2FB1DDFE" w14:textId="77777777" w:rsidR="00F15155" w:rsidRPr="00321DF2" w:rsidRDefault="00F15155" w:rsidP="00972458">
            <w:pPr>
              <w:jc w:val="left"/>
              <w:rPr>
                <w:sz w:val="20"/>
              </w:rPr>
            </w:pPr>
            <w:r w:rsidRPr="00321DF2">
              <w:rPr>
                <w:b/>
                <w:sz w:val="20"/>
              </w:rPr>
              <w:t>Yes</w:t>
            </w:r>
            <w:r w:rsidRPr="00321DF2">
              <w:rPr>
                <w:sz w:val="20"/>
              </w:rPr>
              <w:t>, manually by the user when creates the proxy certificate</w:t>
            </w:r>
          </w:p>
        </w:tc>
        <w:tc>
          <w:tcPr>
            <w:tcW w:w="2582" w:type="dxa"/>
          </w:tcPr>
          <w:p w14:paraId="559E2A7F" w14:textId="77777777" w:rsidR="00F15155" w:rsidRPr="00321DF2" w:rsidRDefault="00F15155" w:rsidP="00972458">
            <w:pPr>
              <w:jc w:val="left"/>
              <w:rPr>
                <w:sz w:val="20"/>
              </w:rPr>
            </w:pPr>
            <w:r w:rsidRPr="00321DF2">
              <w:rPr>
                <w:b/>
                <w:sz w:val="20"/>
              </w:rPr>
              <w:t>Yes</w:t>
            </w:r>
            <w:r w:rsidRPr="00321DF2">
              <w:rPr>
                <w:sz w:val="20"/>
              </w:rPr>
              <w:t xml:space="preserve">, automatically by the </w:t>
            </w:r>
            <w:r w:rsidRPr="00321DF2">
              <w:rPr>
                <w:i/>
                <w:sz w:val="20"/>
              </w:rPr>
              <w:t>mod_authn_myproxy</w:t>
            </w:r>
            <w:r w:rsidRPr="00321DF2">
              <w:rPr>
                <w:sz w:val="20"/>
              </w:rPr>
              <w:t xml:space="preserve"> module at login.</w:t>
            </w:r>
          </w:p>
        </w:tc>
      </w:tr>
    </w:tbl>
    <w:p w14:paraId="180326FD" w14:textId="77777777" w:rsidR="00321DF2" w:rsidRPr="00F1345B" w:rsidRDefault="00321DF2" w:rsidP="00321DF2"/>
    <w:p w14:paraId="4BFB8709" w14:textId="2139E299" w:rsidR="00321DF2" w:rsidRDefault="00321DF2" w:rsidP="00321DF2">
      <w:r>
        <w:t>As the table above shows, all the required functionality is easy to be implemented i</w:t>
      </w:r>
      <w:r w:rsidR="003707FB">
        <w:t>f Apache2 is chosen as the Web server</w:t>
      </w:r>
      <w:r>
        <w:t xml:space="preserve">. For other Web servers (NginX and Lighttpd) </w:t>
      </w:r>
      <w:r w:rsidR="003707FB">
        <w:t xml:space="preserve">it </w:t>
      </w:r>
      <w:r>
        <w:t>is also possi</w:t>
      </w:r>
      <w:r w:rsidR="003707FB">
        <w:t xml:space="preserve">ble, but the implementation </w:t>
      </w:r>
      <w:r>
        <w:t>requi</w:t>
      </w:r>
      <w:r w:rsidR="003707FB">
        <w:t>res much more time.</w:t>
      </w:r>
    </w:p>
    <w:p w14:paraId="0B7836EB" w14:textId="77777777" w:rsidR="00321DF2" w:rsidRDefault="00321DF2" w:rsidP="00321DF2"/>
    <w:p w14:paraId="1DDF9643" w14:textId="1CA238BC" w:rsidR="00321DF2" w:rsidRPr="002174F0" w:rsidRDefault="00321DF2" w:rsidP="00321DF2">
      <w:pPr>
        <w:rPr>
          <w:i/>
        </w:rPr>
      </w:pPr>
      <w:r w:rsidRPr="002174F0">
        <w:rPr>
          <w:i/>
        </w:rPr>
        <w:t xml:space="preserve">Note: The NginX </w:t>
      </w:r>
      <w:r>
        <w:rPr>
          <w:i/>
        </w:rPr>
        <w:t>w</w:t>
      </w:r>
      <w:r w:rsidRPr="002174F0">
        <w:rPr>
          <w:i/>
        </w:rPr>
        <w:t>eb server is modified</w:t>
      </w:r>
      <w:r w:rsidR="003107B0">
        <w:rPr>
          <w:i/>
        </w:rPr>
        <w:t xml:space="preserve"> (in </w:t>
      </w:r>
      <w:r w:rsidR="005E2017">
        <w:rPr>
          <w:i/>
        </w:rPr>
        <w:t>the last part</w:t>
      </w:r>
      <w:r w:rsidR="003107B0">
        <w:rPr>
          <w:i/>
        </w:rPr>
        <w:t xml:space="preserve"> of the project)</w:t>
      </w:r>
      <w:r w:rsidRPr="002174F0">
        <w:rPr>
          <w:i/>
        </w:rPr>
        <w:t xml:space="preserve"> in order to accept the GSI proxy certificates. The changes are minor, and rather easy t</w:t>
      </w:r>
      <w:r>
        <w:rPr>
          <w:i/>
        </w:rPr>
        <w:t>o do</w:t>
      </w:r>
      <w:r w:rsidRPr="002174F0">
        <w:rPr>
          <w:i/>
        </w:rPr>
        <w:t>.</w:t>
      </w:r>
      <w:r w:rsidR="00D35797">
        <w:rPr>
          <w:i/>
        </w:rPr>
        <w:t xml:space="preserve"> However, the entire philosophy of this project is to not modify any standard tools or frameworks available on the Linux repositories.</w:t>
      </w:r>
      <w:r w:rsidR="00C37E84">
        <w:rPr>
          <w:i/>
        </w:rPr>
        <w:t xml:space="preserve"> Thus, by using a modified NginX web server, the technologies used would not </w:t>
      </w:r>
      <w:r w:rsidR="00251668">
        <w:rPr>
          <w:i/>
        </w:rPr>
        <w:t xml:space="preserve">be </w:t>
      </w:r>
      <w:r w:rsidR="00C37E84">
        <w:rPr>
          <w:i/>
        </w:rPr>
        <w:t>standard</w:t>
      </w:r>
      <w:r w:rsidR="00251668">
        <w:rPr>
          <w:i/>
        </w:rPr>
        <w:t xml:space="preserve"> anymore</w:t>
      </w:r>
      <w:r w:rsidR="00C37E84">
        <w:rPr>
          <w:i/>
        </w:rPr>
        <w:t xml:space="preserve">. </w:t>
      </w:r>
    </w:p>
    <w:p w14:paraId="2594475B" w14:textId="7C9E328F" w:rsidR="00321DF2" w:rsidRDefault="00321DF2" w:rsidP="002F7BF7">
      <w:pPr>
        <w:pStyle w:val="Heading2"/>
        <w:numPr>
          <w:ilvl w:val="1"/>
          <w:numId w:val="11"/>
        </w:numPr>
        <w:ind w:left="1134" w:hanging="1107"/>
      </w:pPr>
      <w:bookmarkStart w:id="81" w:name="_Toc177188437"/>
      <w:r>
        <w:t>Caching</w:t>
      </w:r>
      <w:bookmarkEnd w:id="81"/>
      <w:r w:rsidR="008E6462">
        <w:t xml:space="preserve"> methods</w:t>
      </w:r>
    </w:p>
    <w:p w14:paraId="44823EAE" w14:textId="60F91E6D" w:rsidR="00321DF2" w:rsidRDefault="00A60208" w:rsidP="00321DF2">
      <w:r>
        <w:t xml:space="preserve">Another functional requirement of the current project is that </w:t>
      </w:r>
      <w:r w:rsidR="005C6E7F">
        <w:t xml:space="preserve">when making use of the </w:t>
      </w:r>
      <w:r w:rsidR="00630067">
        <w:t>SUD</w:t>
      </w:r>
      <w:r w:rsidR="005C6E7F">
        <w:t xml:space="preserve"> to access a file</w:t>
      </w:r>
      <w:r>
        <w:t>, it needs to be stored for a period of time (cached).</w:t>
      </w:r>
      <w:r w:rsidR="005C6E7F">
        <w:t xml:space="preserve"> If the file would be accessed again, in a short period of time, it must be served to the client from the cache.</w:t>
      </w:r>
    </w:p>
    <w:p w14:paraId="542C6DFC" w14:textId="77777777" w:rsidR="00CE71A0" w:rsidRDefault="00CE71A0" w:rsidP="00321DF2"/>
    <w:p w14:paraId="7DA8A1D1" w14:textId="50112D7D" w:rsidR="00A1710B" w:rsidRDefault="00CE71A0" w:rsidP="00321DF2">
      <w:r>
        <w:t>Based on this</w:t>
      </w:r>
      <w:r w:rsidR="003707FB">
        <w:t xml:space="preserve"> requirement, and </w:t>
      </w:r>
      <w:r>
        <w:t>on the fact</w:t>
      </w:r>
      <w:r w:rsidR="00630067">
        <w:t xml:space="preserve"> that</w:t>
      </w:r>
      <w:r>
        <w:t xml:space="preserve"> the communication protocol between SUD and the client is WebDAV</w:t>
      </w:r>
      <w:r w:rsidR="00AA5AD9">
        <w:t xml:space="preserve"> protocol (which is extension of HTTP)</w:t>
      </w:r>
      <w:r w:rsidR="00A1710B">
        <w:t>,</w:t>
      </w:r>
      <w:r>
        <w:t xml:space="preserve"> the research focus</w:t>
      </w:r>
      <w:r w:rsidR="003707FB">
        <w:t>es</w:t>
      </w:r>
      <w:r>
        <w:t xml:space="preserve"> on standard methods to cache the data serve</w:t>
      </w:r>
      <w:r w:rsidR="00A1710B">
        <w:t>d</w:t>
      </w:r>
      <w:r>
        <w:t xml:space="preserve"> by a web server.</w:t>
      </w:r>
      <w:r w:rsidR="00470151">
        <w:t xml:space="preserve"> </w:t>
      </w:r>
    </w:p>
    <w:p w14:paraId="5447C5FF" w14:textId="77777777" w:rsidR="00A1710B" w:rsidRDefault="00A1710B" w:rsidP="00321DF2"/>
    <w:p w14:paraId="37E7CDFC" w14:textId="2BBC352C" w:rsidR="00176017" w:rsidRDefault="003707FB" w:rsidP="00176017">
      <w:pPr>
        <w:rPr>
          <w:bCs/>
          <w:szCs w:val="20"/>
        </w:rPr>
      </w:pPr>
      <w:r>
        <w:lastRenderedPageBreak/>
        <w:t>According to</w:t>
      </w:r>
      <w:r w:rsidR="00470151">
        <w:t xml:space="preserve"> the fin</w:t>
      </w:r>
      <w:r>
        <w:t>d</w:t>
      </w:r>
      <w:r w:rsidR="00470151">
        <w:t>ings on the Internet, there are a large number of tools that can be used to cache the d</w:t>
      </w:r>
      <w:r>
        <w:t xml:space="preserve">ata (usually </w:t>
      </w:r>
      <w:r w:rsidR="00470151">
        <w:t xml:space="preserve">called </w:t>
      </w:r>
      <w:r w:rsidR="00470151" w:rsidRPr="00470151">
        <w:rPr>
          <w:i/>
        </w:rPr>
        <w:t>reverse prox</w:t>
      </w:r>
      <w:r w:rsidR="000F6949">
        <w:rPr>
          <w:i/>
        </w:rPr>
        <w:t>y caches</w:t>
      </w:r>
      <w:r w:rsidR="00470151">
        <w:rPr>
          <w:rStyle w:val="FootnoteReference"/>
          <w:i/>
        </w:rPr>
        <w:footnoteReference w:id="21"/>
      </w:r>
      <w:r w:rsidR="00470151">
        <w:t>).</w:t>
      </w:r>
      <w:r w:rsidR="00A1710B">
        <w:t xml:space="preserve"> The most popular are: NginX and Ap</w:t>
      </w:r>
      <w:r>
        <w:t xml:space="preserve">ache (they are web servers </w:t>
      </w:r>
      <w:r w:rsidR="005A45F5">
        <w:t>and reverse</w:t>
      </w:r>
      <w:r w:rsidR="00A1710B">
        <w:t xml:space="preserve"> proxy caches</w:t>
      </w:r>
      <w:r w:rsidR="00517BD4">
        <w:t xml:space="preserve"> in the same time</w:t>
      </w:r>
      <w:r w:rsidR="00A1710B">
        <w:t>)</w:t>
      </w:r>
      <w:r w:rsidR="00A70425">
        <w:t>, Squid</w:t>
      </w:r>
      <w:r w:rsidR="00A1710B">
        <w:t xml:space="preserve"> and Varnish (they are only reverse proxy caches).</w:t>
      </w:r>
    </w:p>
    <w:p w14:paraId="618B6B36" w14:textId="77777777" w:rsidR="00176017" w:rsidRDefault="00176017" w:rsidP="00176017"/>
    <w:p w14:paraId="0E9DD303" w14:textId="141034C1" w:rsidR="00176017" w:rsidRDefault="009E6E3D" w:rsidP="00176017">
      <w:pPr>
        <w:keepNext/>
      </w:pPr>
      <w:r>
        <w:rPr>
          <w:noProof/>
        </w:rPr>
        <w:drawing>
          <wp:inline distT="0" distB="0" distL="0" distR="0" wp14:anchorId="0681D10B" wp14:editId="369A0D10">
            <wp:extent cx="4361815" cy="1215855"/>
            <wp:effectExtent l="25400" t="25400" r="32385" b="29210"/>
            <wp:docPr id="2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1215855"/>
                    </a:xfrm>
                    <a:prstGeom prst="rect">
                      <a:avLst/>
                    </a:prstGeom>
                    <a:noFill/>
                    <a:ln>
                      <a:solidFill>
                        <a:srgbClr val="000000"/>
                      </a:solidFill>
                    </a:ln>
                  </pic:spPr>
                </pic:pic>
              </a:graphicData>
            </a:graphic>
          </wp:inline>
        </w:drawing>
      </w:r>
    </w:p>
    <w:p w14:paraId="45370F68" w14:textId="1D0E6FCF" w:rsidR="00467412" w:rsidRDefault="00176017" w:rsidP="00B05057">
      <w:pPr>
        <w:pStyle w:val="Caption"/>
      </w:pPr>
      <w:bookmarkStart w:id="82" w:name="_Toc178991658"/>
      <w:r>
        <w:t xml:space="preserve">Figure </w:t>
      </w:r>
      <w:fldSimple w:instr=" SEQ Figure \* ARABIC ">
        <w:r w:rsidR="00DA1D34">
          <w:rPr>
            <w:noProof/>
          </w:rPr>
          <w:t>16</w:t>
        </w:r>
      </w:fldSimple>
      <w:r>
        <w:t xml:space="preserve"> </w:t>
      </w:r>
      <w:r w:rsidR="000E4A12">
        <w:t>–</w:t>
      </w:r>
      <w:r w:rsidR="00306604">
        <w:t xml:space="preserve"> Integration between a web server and a reverse-</w:t>
      </w:r>
      <w:r>
        <w:t>proxy</w:t>
      </w:r>
      <w:r w:rsidR="00306604">
        <w:t>-</w:t>
      </w:r>
      <w:r>
        <w:t>cache</w:t>
      </w:r>
      <w:bookmarkEnd w:id="82"/>
    </w:p>
    <w:p w14:paraId="47843B7B" w14:textId="62D2E66A" w:rsidR="00CE71A0" w:rsidRDefault="000B2392" w:rsidP="00321DF2">
      <w:r>
        <w:t xml:space="preserve">The figure above shows the main idea that stands at the base of a reverse proxy cache. However, </w:t>
      </w:r>
      <w:r w:rsidR="0094677C">
        <w:t xml:space="preserve">if </w:t>
      </w:r>
      <w:r>
        <w:t xml:space="preserve">the reverse proxy cache would be web server </w:t>
      </w:r>
      <w:r w:rsidR="0094677C">
        <w:t xml:space="preserve">as well </w:t>
      </w:r>
      <w:r>
        <w:t xml:space="preserve">(such as NginX and Apache2) then the two lifelines (Reverse Proxy Cache and Web server) </w:t>
      </w:r>
      <w:r w:rsidR="0094677C">
        <w:t>would</w:t>
      </w:r>
      <w:r>
        <w:t xml:space="preserve"> be combined in one.</w:t>
      </w:r>
    </w:p>
    <w:p w14:paraId="7510F708" w14:textId="77777777" w:rsidR="00B4264F" w:rsidRDefault="00B4264F" w:rsidP="00321DF2"/>
    <w:p w14:paraId="6950E6F3" w14:textId="44ECD8B7" w:rsidR="004A600C" w:rsidRDefault="004A600C" w:rsidP="00321DF2">
      <w:r>
        <w:t>If the WebDAV prototype</w:t>
      </w:r>
      <w:r w:rsidR="00517BD4">
        <w:t xml:space="preserve"> described in the previous sections</w:t>
      </w:r>
      <w:r>
        <w:t xml:space="preserve"> is reanalyzed there are mainly three actors: the client, the WebDAV Server (</w:t>
      </w:r>
      <w:r w:rsidR="00580690">
        <w:t>which is a web server</w:t>
      </w:r>
      <w:r>
        <w:t>) and the Storage Element</w:t>
      </w:r>
      <w:r w:rsidR="00630067">
        <w:t>.</w:t>
      </w:r>
    </w:p>
    <w:p w14:paraId="424FE984" w14:textId="77777777" w:rsidR="004F6D88" w:rsidRDefault="004F6D88" w:rsidP="00321DF2"/>
    <w:p w14:paraId="75DE0B00" w14:textId="0A242BDB" w:rsidR="004D49F0" w:rsidRDefault="0065408E" w:rsidP="004D49F0">
      <w:pPr>
        <w:keepNext/>
      </w:pPr>
      <w:r>
        <w:rPr>
          <w:noProof/>
        </w:rPr>
        <w:drawing>
          <wp:inline distT="0" distB="0" distL="0" distR="0" wp14:anchorId="21E6A716" wp14:editId="117C49C0">
            <wp:extent cx="4361815" cy="1035992"/>
            <wp:effectExtent l="25400" t="25400" r="32385" b="31115"/>
            <wp:docPr id="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1035992"/>
                    </a:xfrm>
                    <a:prstGeom prst="rect">
                      <a:avLst/>
                    </a:prstGeom>
                    <a:noFill/>
                    <a:ln>
                      <a:solidFill>
                        <a:srgbClr val="000000"/>
                      </a:solidFill>
                    </a:ln>
                  </pic:spPr>
                </pic:pic>
              </a:graphicData>
            </a:graphic>
          </wp:inline>
        </w:drawing>
      </w:r>
    </w:p>
    <w:p w14:paraId="67283BE8" w14:textId="480218B6" w:rsidR="004D49F0" w:rsidRDefault="004D49F0" w:rsidP="00B05057">
      <w:pPr>
        <w:pStyle w:val="Caption"/>
      </w:pPr>
      <w:bookmarkStart w:id="83" w:name="_Toc178991659"/>
      <w:r>
        <w:t xml:space="preserve">Figure </w:t>
      </w:r>
      <w:fldSimple w:instr=" SEQ Figure \* ARABIC ">
        <w:r w:rsidR="00DA1D34">
          <w:rPr>
            <w:noProof/>
          </w:rPr>
          <w:t>17</w:t>
        </w:r>
      </w:fldSimple>
      <w:r>
        <w:t xml:space="preserve"> – Overview of the WebDAV prototype</w:t>
      </w:r>
      <w:r w:rsidR="00306604">
        <w:t xml:space="preserve"> that publishes the LFC and SE files</w:t>
      </w:r>
      <w:bookmarkEnd w:id="83"/>
    </w:p>
    <w:p w14:paraId="24D973E4" w14:textId="46D248CA" w:rsidR="00056D24" w:rsidRDefault="003707FB" w:rsidP="004A600C">
      <w:r>
        <w:t>According to</w:t>
      </w:r>
      <w:r w:rsidR="004A600C">
        <w:t xml:space="preserve"> the definition of a reverse proxy cache, it is located between the client and the server, thus in this project</w:t>
      </w:r>
      <w:r w:rsidR="00056D24">
        <w:t xml:space="preserve"> a reverse proxy cache can stand</w:t>
      </w:r>
      <w:r w:rsidR="004A600C">
        <w:t xml:space="preserve"> between the client and the WebDAV server</w:t>
      </w:r>
      <w:r w:rsidR="00056D24">
        <w:t xml:space="preserve"> (</w:t>
      </w:r>
      <w:r w:rsidR="00056D24" w:rsidRPr="001359D9">
        <w:rPr>
          <w:i/>
        </w:rPr>
        <w:t>Approach 1</w:t>
      </w:r>
      <w:r w:rsidR="00056D24">
        <w:t>), or between the WebDAV and the Storage Element (</w:t>
      </w:r>
      <w:r w:rsidR="00056D24" w:rsidRPr="001359D9">
        <w:rPr>
          <w:i/>
        </w:rPr>
        <w:t>Approach 2</w:t>
      </w:r>
      <w:r w:rsidR="00056D24">
        <w:t>)</w:t>
      </w:r>
      <w:r w:rsidR="004A600C">
        <w:t>.</w:t>
      </w:r>
      <w:r w:rsidR="00580690">
        <w:t xml:space="preserve"> </w:t>
      </w:r>
      <w:r w:rsidR="00056D24">
        <w:t xml:space="preserve"> </w:t>
      </w:r>
      <w:r w:rsidR="007B3600">
        <w:t>Other approaches that use reverse proxy caches are also i</w:t>
      </w:r>
      <w:r w:rsidR="007B3600">
        <w:t>n</w:t>
      </w:r>
      <w:r w:rsidR="007B3600">
        <w:t>vestigated during the feasibility study. All the</w:t>
      </w:r>
      <w:r w:rsidR="00056D24">
        <w:t xml:space="preserve"> approaches are presented in the follo</w:t>
      </w:r>
      <w:r w:rsidR="00056D24">
        <w:t>w</w:t>
      </w:r>
      <w:r>
        <w:t>ing sections and</w:t>
      </w:r>
      <w:r w:rsidR="00056D24">
        <w:t xml:space="preserve"> thei</w:t>
      </w:r>
      <w:r>
        <w:t>r feasibility is discussed</w:t>
      </w:r>
      <w:r w:rsidR="00056D24">
        <w:t>.</w:t>
      </w:r>
    </w:p>
    <w:p w14:paraId="3AB1B996" w14:textId="6D2C514C" w:rsidR="00056D24" w:rsidRDefault="00056D24" w:rsidP="002F7BF7">
      <w:pPr>
        <w:pStyle w:val="Heading3"/>
        <w:numPr>
          <w:ilvl w:val="2"/>
          <w:numId w:val="10"/>
        </w:numPr>
      </w:pPr>
      <w:bookmarkStart w:id="84" w:name="_Ref175548118"/>
      <w:r>
        <w:t>Approach 1: Reverse proxy cache</w:t>
      </w:r>
      <w:r w:rsidR="00DB7738">
        <w:t xml:space="preserve"> is</w:t>
      </w:r>
      <w:r>
        <w:t xml:space="preserve"> between the Cl</w:t>
      </w:r>
      <w:r>
        <w:t>i</w:t>
      </w:r>
      <w:r>
        <w:t>ent and the WebDAV Server</w:t>
      </w:r>
      <w:bookmarkEnd w:id="84"/>
    </w:p>
    <w:p w14:paraId="1D700899" w14:textId="07673531" w:rsidR="004A600C" w:rsidRDefault="00580690" w:rsidP="004A600C">
      <w:r>
        <w:t>If the reverse proxy cache is introduced within the WebDAV prototype, then the sy</w:t>
      </w:r>
      <w:r>
        <w:t>s</w:t>
      </w:r>
      <w:r>
        <w:t>tem look</w:t>
      </w:r>
      <w:r w:rsidR="00B4264F">
        <w:t>s</w:t>
      </w:r>
      <w:r w:rsidR="00F7204D">
        <w:t xml:space="preserve"> similar to</w:t>
      </w:r>
      <w:r>
        <w:t xml:space="preserve"> the </w:t>
      </w:r>
      <w:r w:rsidR="00F7204D">
        <w:t>model presented be</w:t>
      </w:r>
      <w:r w:rsidR="00B4264F">
        <w:t>low</w:t>
      </w:r>
      <w:r>
        <w:t>.</w:t>
      </w:r>
    </w:p>
    <w:p w14:paraId="4D23E83C" w14:textId="77777777" w:rsidR="00580690" w:rsidRDefault="00580690" w:rsidP="004A600C"/>
    <w:p w14:paraId="0ED9D36F" w14:textId="77777777" w:rsidR="00580690" w:rsidRDefault="00580690" w:rsidP="00580690">
      <w:pPr>
        <w:keepNext/>
      </w:pPr>
      <w:r>
        <w:rPr>
          <w:noProof/>
        </w:rPr>
        <w:drawing>
          <wp:inline distT="0" distB="0" distL="0" distR="0" wp14:anchorId="089D5E9E" wp14:editId="166F2CB7">
            <wp:extent cx="4311713" cy="379938"/>
            <wp:effectExtent l="25400" t="25400" r="31750" b="2667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830" t="-8199" r="-538" b="-9251"/>
                    <a:stretch/>
                  </pic:blipFill>
                  <pic:spPr bwMode="auto">
                    <a:xfrm>
                      <a:off x="0" y="0"/>
                      <a:ext cx="4329760" cy="381528"/>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911E82" w14:textId="6C916070" w:rsidR="00580690" w:rsidRPr="004A600C" w:rsidRDefault="00580690" w:rsidP="00B05057">
      <w:pPr>
        <w:pStyle w:val="Caption"/>
      </w:pPr>
      <w:bookmarkStart w:id="85" w:name="_Ref175396239"/>
      <w:bookmarkStart w:id="86" w:name="_Toc178991660"/>
      <w:r>
        <w:t xml:space="preserve">Figure </w:t>
      </w:r>
      <w:fldSimple w:instr=" SEQ Figure \* ARABIC ">
        <w:r w:rsidR="00DA1D34">
          <w:rPr>
            <w:noProof/>
          </w:rPr>
          <w:t>18</w:t>
        </w:r>
      </w:fldSimple>
      <w:bookmarkEnd w:id="85"/>
      <w:r>
        <w:t xml:space="preserve"> – </w:t>
      </w:r>
      <w:r w:rsidR="00187EF6">
        <w:t>Reverse proxy cache between the Client and the WebDAV Server arch</w:t>
      </w:r>
      <w:r w:rsidR="00187EF6">
        <w:t>i</w:t>
      </w:r>
      <w:r w:rsidR="00187EF6">
        <w:t>tecture overview</w:t>
      </w:r>
      <w:bookmarkEnd w:id="86"/>
    </w:p>
    <w:p w14:paraId="4500C8BB" w14:textId="4BF7C466" w:rsidR="00172002" w:rsidRDefault="00A614EC" w:rsidP="00172002">
      <w:r>
        <w:t>According to</w:t>
      </w:r>
      <w:r w:rsidR="00172002">
        <w:t xml:space="preserve"> the findings fr</w:t>
      </w:r>
      <w:r>
        <w:t>om the previous chapter and</w:t>
      </w:r>
      <w:r w:rsidR="00172002">
        <w:t xml:space="preserve"> the initial prototype, the WebDAV server decides whether a user </w:t>
      </w:r>
      <w:r w:rsidR="00926D31">
        <w:t xml:space="preserve">is allowed </w:t>
      </w:r>
      <w:r w:rsidR="00172002">
        <w:t xml:space="preserve">to access a file or not. Once the reverse proxy cache is introduced into the system, it holds a copy of the data (cache). </w:t>
      </w:r>
      <w:r w:rsidR="00172002">
        <w:lastRenderedPageBreak/>
        <w:t>It must then somehow decide whether it serves the file (from cache) to user that makes the request, or not. The reverse proxy cache must provide an authorization interface</w:t>
      </w:r>
      <w:r>
        <w:t xml:space="preserve"> that can be implemented</w:t>
      </w:r>
      <w:r w:rsidR="00172002">
        <w:t xml:space="preserve"> and </w:t>
      </w:r>
      <w:r w:rsidR="00517BD4">
        <w:t>in which the decision can be made</w:t>
      </w:r>
      <w:r w:rsidR="00172002">
        <w:t>.</w:t>
      </w:r>
    </w:p>
    <w:p w14:paraId="32072F4A" w14:textId="77777777" w:rsidR="00CC376C" w:rsidRDefault="00CC376C" w:rsidP="00172002"/>
    <w:p w14:paraId="3BBDEDF1" w14:textId="4D42B7E0" w:rsidR="00172002" w:rsidRDefault="00172002" w:rsidP="00172002">
      <w:r>
        <w:t>After extensive search on the Internet about the investigated reverse</w:t>
      </w:r>
      <w:r w:rsidR="00EC0256">
        <w:t>-</w:t>
      </w:r>
      <w:r>
        <w:t>proxy</w:t>
      </w:r>
      <w:r w:rsidR="00EC0256">
        <w:t>-</w:t>
      </w:r>
      <w:r>
        <w:t>caches (NginX, Apache2, Squid and Varnish), it turned out that they all provide authoriz</w:t>
      </w:r>
      <w:r>
        <w:t>a</w:t>
      </w:r>
      <w:r>
        <w:t>tion interfaces</w:t>
      </w:r>
      <w:r w:rsidR="00C02A25">
        <w:t xml:space="preserve"> as follows: NginX and Apache2 call a custom CGI application, and Squid and Varnish call an executable script. The CGI application and the executable script can be implemented from scratch with the desired authorization checks, and based on the returned value, the reverse proxy cache serves the requested file or not.</w:t>
      </w:r>
      <w:r w:rsidR="00AC69A6">
        <w:t xml:space="preserve"> The main idea is presented in the figure below.</w:t>
      </w:r>
    </w:p>
    <w:p w14:paraId="0F2EDAAA" w14:textId="77777777" w:rsidR="00AC69A6" w:rsidRDefault="00AC69A6" w:rsidP="00172002"/>
    <w:p w14:paraId="70BD07A3" w14:textId="156C2110" w:rsidR="00AC69A6" w:rsidRDefault="00251668" w:rsidP="00AC69A6">
      <w:pPr>
        <w:keepNext/>
      </w:pPr>
      <w:r>
        <w:rPr>
          <w:noProof/>
        </w:rPr>
        <w:drawing>
          <wp:inline distT="0" distB="0" distL="0" distR="0" wp14:anchorId="655B94EE" wp14:editId="063DEF5A">
            <wp:extent cx="4361815" cy="1122896"/>
            <wp:effectExtent l="25400" t="25400" r="32385" b="20320"/>
            <wp:docPr id="5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1122896"/>
                    </a:xfrm>
                    <a:prstGeom prst="rect">
                      <a:avLst/>
                    </a:prstGeom>
                    <a:noFill/>
                    <a:ln>
                      <a:solidFill>
                        <a:srgbClr val="000000"/>
                      </a:solidFill>
                    </a:ln>
                  </pic:spPr>
                </pic:pic>
              </a:graphicData>
            </a:graphic>
          </wp:inline>
        </w:drawing>
      </w:r>
    </w:p>
    <w:p w14:paraId="1FDCA69F" w14:textId="25BE5583" w:rsidR="00AC69A6" w:rsidRDefault="00AC69A6" w:rsidP="00B05057">
      <w:pPr>
        <w:pStyle w:val="Caption"/>
      </w:pPr>
      <w:bookmarkStart w:id="87" w:name="_Toc178991661"/>
      <w:r>
        <w:t xml:space="preserve">Figure </w:t>
      </w:r>
      <w:fldSimple w:instr=" SEQ Figure \* ARABIC ">
        <w:r w:rsidR="00DA1D34">
          <w:rPr>
            <w:noProof/>
          </w:rPr>
          <w:t>19</w:t>
        </w:r>
      </w:fldSimple>
      <w:r>
        <w:t xml:space="preserve"> </w:t>
      </w:r>
      <w:r w:rsidR="000E4A12">
        <w:t>–</w:t>
      </w:r>
      <w:r>
        <w:t xml:space="preserve"> </w:t>
      </w:r>
      <w:r w:rsidR="00306604">
        <w:t>Authorization mechanism provided by reverse-proxy-</w:t>
      </w:r>
      <w:r>
        <w:t>caches</w:t>
      </w:r>
      <w:bookmarkEnd w:id="87"/>
    </w:p>
    <w:p w14:paraId="7AD040C8" w14:textId="32ABB9DF" w:rsidR="00AC69A6" w:rsidRDefault="00AC69A6" w:rsidP="00172002">
      <w:r>
        <w:t>So far, if the reverse proxy cache is introduced into the system, it caches the data and it can pro</w:t>
      </w:r>
      <w:r w:rsidR="00EC0256">
        <w:t>vide the required security level</w:t>
      </w:r>
      <w:r>
        <w:t>.</w:t>
      </w:r>
    </w:p>
    <w:p w14:paraId="7537F7F7" w14:textId="77777777" w:rsidR="00AC69A6" w:rsidRDefault="00AC69A6" w:rsidP="00172002"/>
    <w:p w14:paraId="1F071E39" w14:textId="123CC67B" w:rsidR="00250B99" w:rsidRDefault="00926D31" w:rsidP="00250B99">
      <w:r>
        <w:t>As</w:t>
      </w:r>
      <w:r w:rsidR="00AC69A6">
        <w:t xml:space="preserve"> </w:t>
      </w:r>
      <w:r w:rsidR="00AC69A6">
        <w:fldChar w:fldCharType="begin"/>
      </w:r>
      <w:r w:rsidR="00AC69A6">
        <w:instrText xml:space="preserve"> REF _Ref175396239 \h </w:instrText>
      </w:r>
      <w:r w:rsidR="00AC69A6">
        <w:fldChar w:fldCharType="separate"/>
      </w:r>
      <w:r w:rsidR="00DA1D34">
        <w:t xml:space="preserve">Figure </w:t>
      </w:r>
      <w:r w:rsidR="00DA1D34">
        <w:rPr>
          <w:noProof/>
        </w:rPr>
        <w:t>18</w:t>
      </w:r>
      <w:r w:rsidR="00AC69A6">
        <w:fldChar w:fldCharType="end"/>
      </w:r>
      <w:r>
        <w:t xml:space="preserve"> shows, </w:t>
      </w:r>
      <w:r w:rsidR="005A24AF">
        <w:t>is</w:t>
      </w:r>
      <w:r w:rsidR="00AC69A6">
        <w:t xml:space="preserve"> analyzed, the Client connects to the reverse</w:t>
      </w:r>
      <w:r w:rsidR="008268E2">
        <w:t>-</w:t>
      </w:r>
      <w:r w:rsidR="00AC69A6">
        <w:t>proxy</w:t>
      </w:r>
      <w:r w:rsidR="008268E2">
        <w:t>-</w:t>
      </w:r>
      <w:r w:rsidR="00AC69A6">
        <w:t xml:space="preserve">cache by using HTTPS (it is required in order to </w:t>
      </w:r>
      <w:r w:rsidR="00BF0E0E">
        <w:t>provide/use</w:t>
      </w:r>
      <w:r w:rsidR="00AC69A6">
        <w:t xml:space="preserve"> the PKI authentication). It means that between the Client an</w:t>
      </w:r>
      <w:r w:rsidR="005A24AF">
        <w:t>d the reverse</w:t>
      </w:r>
      <w:r w:rsidR="006B18BC">
        <w:t>-</w:t>
      </w:r>
      <w:r w:rsidR="005A24AF">
        <w:t>proxy</w:t>
      </w:r>
      <w:r w:rsidR="006B18BC">
        <w:t>-</w:t>
      </w:r>
      <w:r w:rsidR="005A24AF">
        <w:t>cache, a session with mutual authent</w:t>
      </w:r>
      <w:r w:rsidR="005A24AF">
        <w:t>i</w:t>
      </w:r>
      <w:r w:rsidR="005A24AF">
        <w:t xml:space="preserve">cation </w:t>
      </w:r>
      <w:r w:rsidR="00AC69A6">
        <w:t>needs to be established. This generates the first major issue</w:t>
      </w:r>
      <w:r w:rsidR="006B18BC">
        <w:t xml:space="preserve">, which is similar </w:t>
      </w:r>
      <w:r w:rsidR="00630067">
        <w:t>to</w:t>
      </w:r>
      <w:r w:rsidR="00C84269">
        <w:t xml:space="preserve"> the issue discovered in previous sections regarding </w:t>
      </w:r>
      <w:r w:rsidR="006B18BC">
        <w:t xml:space="preserve">the </w:t>
      </w:r>
      <w:r w:rsidR="00C84269" w:rsidRPr="006B18BC">
        <w:rPr>
          <w:u w:val="single"/>
        </w:rPr>
        <w:t xml:space="preserve">web </w:t>
      </w:r>
      <w:r w:rsidR="006B18BC" w:rsidRPr="006B18BC">
        <w:rPr>
          <w:u w:val="single"/>
        </w:rPr>
        <w:t>servers’</w:t>
      </w:r>
      <w:r w:rsidR="00C84269">
        <w:t xml:space="preserve"> </w:t>
      </w:r>
      <w:r w:rsidR="006B18BC">
        <w:t xml:space="preserve">support </w:t>
      </w:r>
      <w:r w:rsidR="00C84269">
        <w:t xml:space="preserve">for </w:t>
      </w:r>
      <w:r w:rsidR="006B18BC">
        <w:t>GSI proxy certificates</w:t>
      </w:r>
      <w:r w:rsidR="00C84269">
        <w:t xml:space="preserve">, but now </w:t>
      </w:r>
      <w:r w:rsidR="006B18BC">
        <w:t>for</w:t>
      </w:r>
      <w:r w:rsidR="00C84269">
        <w:t xml:space="preserve"> </w:t>
      </w:r>
      <w:r w:rsidR="00C84269" w:rsidRPr="006B18BC">
        <w:rPr>
          <w:u w:val="single"/>
        </w:rPr>
        <w:t>reverse-proxy-caches</w:t>
      </w:r>
      <w:r w:rsidR="00AC69A6">
        <w:t xml:space="preserve">: </w:t>
      </w:r>
    </w:p>
    <w:p w14:paraId="406F1D66" w14:textId="77777777" w:rsidR="003969AC" w:rsidRDefault="003969AC" w:rsidP="00250B99"/>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50"/>
        <w:gridCol w:w="5935"/>
      </w:tblGrid>
      <w:tr w:rsidR="00250B99" w:rsidRPr="00250B99" w14:paraId="18D2EFB7" w14:textId="77777777" w:rsidTr="00CB09BE">
        <w:tc>
          <w:tcPr>
            <w:tcW w:w="7085" w:type="dxa"/>
            <w:gridSpan w:val="2"/>
            <w:shd w:val="clear" w:color="auto" w:fill="000000" w:themeFill="text1"/>
          </w:tcPr>
          <w:p w14:paraId="6F1F24C8" w14:textId="47119360" w:rsidR="00250B99" w:rsidRPr="000C2D8E" w:rsidRDefault="00250B99" w:rsidP="00B05057">
            <w:pPr>
              <w:jc w:val="left"/>
              <w:rPr>
                <w:b/>
                <w:sz w:val="20"/>
                <w:szCs w:val="20"/>
              </w:rPr>
            </w:pPr>
            <w:r w:rsidRPr="000C2D8E">
              <w:rPr>
                <w:b/>
                <w:sz w:val="20"/>
                <w:szCs w:val="20"/>
              </w:rPr>
              <w:t>Problem 1</w:t>
            </w:r>
            <w:r w:rsidR="00733A6B" w:rsidRPr="000C2D8E">
              <w:rPr>
                <w:b/>
                <w:sz w:val="20"/>
                <w:szCs w:val="20"/>
              </w:rPr>
              <w:t xml:space="preserve"> – GSI proxy certificate is not supported by any </w:t>
            </w:r>
            <w:r w:rsidR="006F0AA5" w:rsidRPr="000C2D8E">
              <w:rPr>
                <w:b/>
                <w:sz w:val="20"/>
                <w:szCs w:val="20"/>
              </w:rPr>
              <w:t>reverse-proxy-cache</w:t>
            </w:r>
          </w:p>
        </w:tc>
      </w:tr>
      <w:tr w:rsidR="00250B99" w:rsidRPr="00250B99" w14:paraId="774350F3" w14:textId="77777777" w:rsidTr="008E475D">
        <w:trPr>
          <w:trHeight w:val="680"/>
        </w:trPr>
        <w:tc>
          <w:tcPr>
            <w:tcW w:w="1150" w:type="dxa"/>
            <w:shd w:val="clear" w:color="auto" w:fill="F2F2F2" w:themeFill="background1" w:themeFillShade="F2"/>
          </w:tcPr>
          <w:p w14:paraId="6F42F80C" w14:textId="77777777" w:rsidR="00250B99" w:rsidRPr="00250B99" w:rsidRDefault="00250B99" w:rsidP="00250B99">
            <w:pPr>
              <w:rPr>
                <w:sz w:val="20"/>
                <w:szCs w:val="20"/>
              </w:rPr>
            </w:pPr>
            <w:r w:rsidRPr="00250B99">
              <w:rPr>
                <w:sz w:val="20"/>
                <w:szCs w:val="20"/>
              </w:rPr>
              <w:t>Description</w:t>
            </w:r>
          </w:p>
        </w:tc>
        <w:tc>
          <w:tcPr>
            <w:tcW w:w="5935" w:type="dxa"/>
            <w:shd w:val="clear" w:color="auto" w:fill="F2F2F2" w:themeFill="background1" w:themeFillShade="F2"/>
          </w:tcPr>
          <w:p w14:paraId="7732E9E1" w14:textId="40972643" w:rsidR="00250B99" w:rsidRPr="00250B99" w:rsidRDefault="00250B99" w:rsidP="00250B99">
            <w:pPr>
              <w:rPr>
                <w:sz w:val="20"/>
                <w:szCs w:val="20"/>
              </w:rPr>
            </w:pPr>
            <w:r w:rsidRPr="00250B99">
              <w:rPr>
                <w:sz w:val="20"/>
                <w:szCs w:val="20"/>
              </w:rPr>
              <w:t xml:space="preserve">The Apache2, Squid, Varnish and NginX do not support by default the GSI proxy certificates (similar to the problem described in </w:t>
            </w:r>
            <w:r w:rsidRPr="00250B99">
              <w:rPr>
                <w:szCs w:val="20"/>
              </w:rPr>
              <w:fldChar w:fldCharType="begin"/>
            </w:r>
            <w:r w:rsidRPr="00250B99">
              <w:rPr>
                <w:sz w:val="20"/>
                <w:szCs w:val="20"/>
              </w:rPr>
              <w:instrText xml:space="preserve"> REF _Ref175396582 \r \h </w:instrText>
            </w:r>
            <w:r w:rsidRPr="00250B99">
              <w:rPr>
                <w:szCs w:val="20"/>
              </w:rPr>
            </w:r>
            <w:r w:rsidRPr="00250B99">
              <w:rPr>
                <w:szCs w:val="20"/>
              </w:rPr>
              <w:fldChar w:fldCharType="separate"/>
            </w:r>
            <w:r w:rsidR="00DA1D34">
              <w:rPr>
                <w:sz w:val="20"/>
                <w:szCs w:val="20"/>
              </w:rPr>
              <w:t>3.5.1</w:t>
            </w:r>
            <w:r w:rsidRPr="00250B99">
              <w:rPr>
                <w:szCs w:val="20"/>
              </w:rPr>
              <w:fldChar w:fldCharType="end"/>
            </w:r>
            <w:r w:rsidRPr="00250B99">
              <w:rPr>
                <w:sz w:val="20"/>
                <w:szCs w:val="20"/>
              </w:rPr>
              <w:t xml:space="preserve"> - PKI authentication)</w:t>
            </w:r>
            <w:r w:rsidR="00926D31">
              <w:rPr>
                <w:sz w:val="20"/>
                <w:szCs w:val="20"/>
              </w:rPr>
              <w:t>.</w:t>
            </w:r>
          </w:p>
        </w:tc>
      </w:tr>
      <w:tr w:rsidR="00250B99" w:rsidRPr="00250B99" w14:paraId="10547DB4" w14:textId="77777777" w:rsidTr="008E475D">
        <w:trPr>
          <w:trHeight w:val="987"/>
        </w:trPr>
        <w:tc>
          <w:tcPr>
            <w:tcW w:w="1150" w:type="dxa"/>
            <w:shd w:val="clear" w:color="auto" w:fill="F2F2F2" w:themeFill="background1" w:themeFillShade="F2"/>
          </w:tcPr>
          <w:p w14:paraId="6C856FFD" w14:textId="31766B13" w:rsidR="00250B99" w:rsidRPr="00250B99" w:rsidRDefault="00C412B1" w:rsidP="00C412B1">
            <w:pPr>
              <w:rPr>
                <w:sz w:val="20"/>
                <w:szCs w:val="20"/>
              </w:rPr>
            </w:pPr>
            <w:r>
              <w:rPr>
                <w:sz w:val="20"/>
                <w:szCs w:val="20"/>
              </w:rPr>
              <w:t>Possible s</w:t>
            </w:r>
            <w:r w:rsidR="00250B99" w:rsidRPr="00250B99">
              <w:rPr>
                <w:sz w:val="20"/>
                <w:szCs w:val="20"/>
              </w:rPr>
              <w:t>olution</w:t>
            </w:r>
          </w:p>
        </w:tc>
        <w:tc>
          <w:tcPr>
            <w:tcW w:w="5935" w:type="dxa"/>
            <w:shd w:val="clear" w:color="auto" w:fill="F2F2F2" w:themeFill="background1" w:themeFillShade="F2"/>
          </w:tcPr>
          <w:p w14:paraId="56262489" w14:textId="4A5E63E3" w:rsidR="00407592" w:rsidRPr="00250B99" w:rsidRDefault="00250B99" w:rsidP="00407592">
            <w:pPr>
              <w:rPr>
                <w:sz w:val="20"/>
                <w:szCs w:val="20"/>
              </w:rPr>
            </w:pPr>
            <w:r w:rsidRPr="00250B99">
              <w:rPr>
                <w:sz w:val="20"/>
                <w:szCs w:val="20"/>
              </w:rPr>
              <w:t xml:space="preserve">In order to make them accept the GSI proxy certificate some sort of module needs to be implemented and integrated with them. </w:t>
            </w:r>
            <w:r w:rsidR="00407592" w:rsidRPr="00407592">
              <w:rPr>
                <w:sz w:val="20"/>
                <w:szCs w:val="20"/>
                <w:u w:val="single"/>
              </w:rPr>
              <w:t>For Apache2 there is already implemented the GridSite module.</w:t>
            </w:r>
            <w:r w:rsidR="00407592" w:rsidRPr="00407592">
              <w:rPr>
                <w:sz w:val="20"/>
                <w:szCs w:val="20"/>
              </w:rPr>
              <w:t xml:space="preserve"> </w:t>
            </w:r>
            <w:r w:rsidR="00407592">
              <w:rPr>
                <w:sz w:val="20"/>
                <w:szCs w:val="20"/>
              </w:rPr>
              <w:t>For the others</w:t>
            </w:r>
            <w:r w:rsidRPr="00250B99">
              <w:rPr>
                <w:sz w:val="20"/>
                <w:szCs w:val="20"/>
              </w:rPr>
              <w:t xml:space="preserve">, with quite </w:t>
            </w:r>
            <w:r w:rsidRPr="00250B99">
              <w:rPr>
                <w:sz w:val="20"/>
                <w:szCs w:val="20"/>
                <w:u w:val="single"/>
              </w:rPr>
              <w:t>considerable effort</w:t>
            </w:r>
            <w:r w:rsidRPr="00250B99">
              <w:rPr>
                <w:sz w:val="20"/>
                <w:szCs w:val="20"/>
              </w:rPr>
              <w:t xml:space="preserve"> this problem can be solved</w:t>
            </w:r>
            <w:r w:rsidR="00407592">
              <w:rPr>
                <w:sz w:val="20"/>
                <w:szCs w:val="20"/>
              </w:rPr>
              <w:t>.</w:t>
            </w:r>
          </w:p>
        </w:tc>
      </w:tr>
    </w:tbl>
    <w:p w14:paraId="01C7B650" w14:textId="77777777" w:rsidR="003969AC" w:rsidRDefault="003969AC" w:rsidP="00172002"/>
    <w:p w14:paraId="65A9CFE3" w14:textId="33833A9F" w:rsidR="003969AC" w:rsidRDefault="00167ACC" w:rsidP="00172002">
      <w:pPr>
        <w:rPr>
          <w:szCs w:val="20"/>
        </w:rPr>
      </w:pPr>
      <w:r>
        <w:t xml:space="preserve">However, </w:t>
      </w:r>
      <w:r w:rsidR="00AC69A6">
        <w:t>the previous problem</w:t>
      </w:r>
      <w:r w:rsidR="00250B99">
        <w:t xml:space="preserve"> (1)</w:t>
      </w:r>
      <w:r w:rsidR="00AC69A6">
        <w:t xml:space="preserve"> is omitted and the GSI authentication is not co</w:t>
      </w:r>
      <w:r w:rsidR="00AC69A6">
        <w:t>n</w:t>
      </w:r>
      <w:r w:rsidR="00AC69A6">
        <w:t>sidered a problem anymore</w:t>
      </w:r>
      <w:r>
        <w:t xml:space="preserve"> (it can be solved with Apache2</w:t>
      </w:r>
      <w:r w:rsidR="00AC69A6">
        <w:t xml:space="preserve"> </w:t>
      </w:r>
      <w:r>
        <w:t xml:space="preserve">+ GridSite). </w:t>
      </w:r>
      <w:r>
        <w:rPr>
          <w:szCs w:val="20"/>
        </w:rPr>
        <w:t>I</w:t>
      </w:r>
      <w:r w:rsidRPr="00733A6B">
        <w:rPr>
          <w:szCs w:val="20"/>
        </w:rPr>
        <w:t xml:space="preserve">f the client request a file from the reverse proxy cache, but the file is not cached, the </w:t>
      </w:r>
      <w:r>
        <w:rPr>
          <w:szCs w:val="20"/>
        </w:rPr>
        <w:t>reverse-</w:t>
      </w:r>
      <w:r w:rsidRPr="00733A6B">
        <w:rPr>
          <w:szCs w:val="20"/>
        </w:rPr>
        <w:t>proxy</w:t>
      </w:r>
      <w:r>
        <w:rPr>
          <w:szCs w:val="20"/>
        </w:rPr>
        <w:t>-</w:t>
      </w:r>
      <w:r w:rsidRPr="00733A6B">
        <w:rPr>
          <w:szCs w:val="20"/>
        </w:rPr>
        <w:t>cache forwards the request to the WebDAV server.</w:t>
      </w:r>
      <w:r>
        <w:rPr>
          <w:szCs w:val="20"/>
        </w:rPr>
        <w:t xml:space="preserve"> Here</w:t>
      </w:r>
      <w:r w:rsidR="00407592">
        <w:rPr>
          <w:szCs w:val="20"/>
        </w:rPr>
        <w:t>,</w:t>
      </w:r>
      <w:r>
        <w:rPr>
          <w:szCs w:val="20"/>
        </w:rPr>
        <w:t xml:space="preserve"> </w:t>
      </w:r>
      <w:r w:rsidR="00407592">
        <w:rPr>
          <w:szCs w:val="20"/>
        </w:rPr>
        <w:t>the second major problem occurs:</w:t>
      </w:r>
    </w:p>
    <w:p w14:paraId="4C6CB5B6" w14:textId="77777777" w:rsidR="001359D9" w:rsidRDefault="001359D9" w:rsidP="00172002"/>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50"/>
        <w:gridCol w:w="5935"/>
      </w:tblGrid>
      <w:tr w:rsidR="00250B99" w:rsidRPr="00250B99" w14:paraId="77F3FDBD" w14:textId="77777777" w:rsidTr="00CB09BE">
        <w:tc>
          <w:tcPr>
            <w:tcW w:w="7085" w:type="dxa"/>
            <w:gridSpan w:val="2"/>
            <w:shd w:val="clear" w:color="auto" w:fill="000000" w:themeFill="text1"/>
          </w:tcPr>
          <w:p w14:paraId="71B6414C" w14:textId="779C53E8" w:rsidR="00250B99" w:rsidRPr="00CB09BE" w:rsidRDefault="00250B99" w:rsidP="00630067">
            <w:pPr>
              <w:jc w:val="left"/>
              <w:rPr>
                <w:b/>
                <w:sz w:val="20"/>
              </w:rPr>
            </w:pPr>
            <w:r w:rsidRPr="00CB09BE">
              <w:rPr>
                <w:b/>
                <w:sz w:val="20"/>
              </w:rPr>
              <w:t>Problem 2</w:t>
            </w:r>
            <w:r w:rsidR="00407592" w:rsidRPr="00CB09BE">
              <w:rPr>
                <w:b/>
                <w:sz w:val="20"/>
              </w:rPr>
              <w:t xml:space="preserve"> – The identity of the user is unknown </w:t>
            </w:r>
            <w:r w:rsidR="00630067">
              <w:rPr>
                <w:b/>
                <w:sz w:val="20"/>
              </w:rPr>
              <w:t>to</w:t>
            </w:r>
            <w:r w:rsidR="00407592" w:rsidRPr="00CB09BE">
              <w:rPr>
                <w:b/>
                <w:sz w:val="20"/>
              </w:rPr>
              <w:t xml:space="preserve"> the WebDAV Server</w:t>
            </w:r>
          </w:p>
        </w:tc>
      </w:tr>
      <w:tr w:rsidR="00250B99" w:rsidRPr="00250B99" w14:paraId="0F5A9B01" w14:textId="77777777" w:rsidTr="008E475D">
        <w:tc>
          <w:tcPr>
            <w:tcW w:w="1150" w:type="dxa"/>
            <w:shd w:val="clear" w:color="auto" w:fill="F2F2F2" w:themeFill="background1" w:themeFillShade="F2"/>
          </w:tcPr>
          <w:p w14:paraId="665A22AF" w14:textId="54CFE47A" w:rsidR="00250B99" w:rsidRPr="00733A6B" w:rsidRDefault="00250B99" w:rsidP="00172002">
            <w:pPr>
              <w:rPr>
                <w:sz w:val="20"/>
                <w:szCs w:val="20"/>
              </w:rPr>
            </w:pPr>
            <w:r w:rsidRPr="00733A6B">
              <w:rPr>
                <w:sz w:val="20"/>
                <w:szCs w:val="20"/>
              </w:rPr>
              <w:t>Description</w:t>
            </w:r>
          </w:p>
        </w:tc>
        <w:tc>
          <w:tcPr>
            <w:tcW w:w="5935" w:type="dxa"/>
            <w:shd w:val="clear" w:color="auto" w:fill="F2F2F2" w:themeFill="background1" w:themeFillShade="F2"/>
          </w:tcPr>
          <w:p w14:paraId="2AF18A7D" w14:textId="01A3C06B" w:rsidR="00250B99" w:rsidRPr="00733A6B" w:rsidRDefault="00407592" w:rsidP="00407592">
            <w:pPr>
              <w:rPr>
                <w:sz w:val="20"/>
                <w:szCs w:val="20"/>
              </w:rPr>
            </w:pPr>
            <w:r>
              <w:rPr>
                <w:sz w:val="20"/>
                <w:szCs w:val="20"/>
              </w:rPr>
              <w:t xml:space="preserve">Firstly, the </w:t>
            </w:r>
            <w:r w:rsidR="00733A6B" w:rsidRPr="00733A6B">
              <w:rPr>
                <w:sz w:val="20"/>
                <w:szCs w:val="20"/>
              </w:rPr>
              <w:t xml:space="preserve">mutual authentication (SSL session) </w:t>
            </w:r>
            <w:r>
              <w:rPr>
                <w:sz w:val="20"/>
                <w:szCs w:val="20"/>
              </w:rPr>
              <w:t xml:space="preserve">must be </w:t>
            </w:r>
            <w:r w:rsidR="00733A6B" w:rsidRPr="00733A6B">
              <w:rPr>
                <w:sz w:val="20"/>
                <w:szCs w:val="20"/>
              </w:rPr>
              <w:t>established between the client and the reverse</w:t>
            </w:r>
            <w:r>
              <w:rPr>
                <w:sz w:val="20"/>
                <w:szCs w:val="20"/>
              </w:rPr>
              <w:t>-</w:t>
            </w:r>
            <w:r w:rsidR="00733A6B" w:rsidRPr="00733A6B">
              <w:rPr>
                <w:sz w:val="20"/>
                <w:szCs w:val="20"/>
              </w:rPr>
              <w:t>proxy</w:t>
            </w:r>
            <w:r>
              <w:rPr>
                <w:sz w:val="20"/>
                <w:szCs w:val="20"/>
              </w:rPr>
              <w:t>-</w:t>
            </w:r>
            <w:r w:rsidR="00733A6B" w:rsidRPr="00733A6B">
              <w:rPr>
                <w:sz w:val="20"/>
                <w:szCs w:val="20"/>
              </w:rPr>
              <w:t>cache</w:t>
            </w:r>
            <w:r>
              <w:rPr>
                <w:sz w:val="20"/>
                <w:szCs w:val="20"/>
              </w:rPr>
              <w:t xml:space="preserve"> (PKI authentication)</w:t>
            </w:r>
            <w:r w:rsidR="00733A6B" w:rsidRPr="00733A6B">
              <w:rPr>
                <w:sz w:val="20"/>
                <w:szCs w:val="20"/>
              </w:rPr>
              <w:t>. If the file is not cached, the reverse proxy cache needs to forward the request to the WebDAV server. When the request is forwarded, a new mutual authentication (SSL session) is required, now between the r</w:t>
            </w:r>
            <w:r w:rsidR="00733A6B" w:rsidRPr="00733A6B">
              <w:rPr>
                <w:sz w:val="20"/>
                <w:szCs w:val="20"/>
              </w:rPr>
              <w:t>e</w:t>
            </w:r>
            <w:r w:rsidR="00733A6B" w:rsidRPr="00733A6B">
              <w:rPr>
                <w:sz w:val="20"/>
                <w:szCs w:val="20"/>
              </w:rPr>
              <w:t>verse proxy cache and the WebDAV server. In this case, the reverse proxy cache initiates the last session by making use of its own X.509 certificate (host certificate), and establishes the mutual authentication with the WebDAV server by using its own identity. The</w:t>
            </w:r>
            <w:r w:rsidR="00250B99" w:rsidRPr="00733A6B">
              <w:rPr>
                <w:sz w:val="20"/>
                <w:szCs w:val="20"/>
              </w:rPr>
              <w:t xml:space="preserve"> WebDAV server does not know anymore which user initiated the request. It only sees that the reverse proxy cache initiates the request (with no other details of the real user)</w:t>
            </w:r>
            <w:r w:rsidR="00926D31">
              <w:rPr>
                <w:sz w:val="20"/>
                <w:szCs w:val="20"/>
              </w:rPr>
              <w:t>.</w:t>
            </w:r>
          </w:p>
        </w:tc>
      </w:tr>
      <w:tr w:rsidR="00250B99" w:rsidRPr="00250B99" w14:paraId="307AB369" w14:textId="77777777" w:rsidTr="008E475D">
        <w:tc>
          <w:tcPr>
            <w:tcW w:w="1150" w:type="dxa"/>
            <w:shd w:val="clear" w:color="auto" w:fill="F2F2F2" w:themeFill="background1" w:themeFillShade="F2"/>
          </w:tcPr>
          <w:p w14:paraId="21F934AE" w14:textId="57D84A85" w:rsidR="00250B99" w:rsidRPr="00250B99" w:rsidRDefault="00C412B1" w:rsidP="00172002">
            <w:pPr>
              <w:rPr>
                <w:sz w:val="20"/>
              </w:rPr>
            </w:pPr>
            <w:r>
              <w:rPr>
                <w:sz w:val="20"/>
              </w:rPr>
              <w:lastRenderedPageBreak/>
              <w:t>Possible s</w:t>
            </w:r>
            <w:r w:rsidR="00250B99" w:rsidRPr="00250B99">
              <w:rPr>
                <w:sz w:val="20"/>
              </w:rPr>
              <w:t>olution</w:t>
            </w:r>
          </w:p>
        </w:tc>
        <w:tc>
          <w:tcPr>
            <w:tcW w:w="5935" w:type="dxa"/>
            <w:shd w:val="clear" w:color="auto" w:fill="F2F2F2" w:themeFill="background1" w:themeFillShade="F2"/>
          </w:tcPr>
          <w:p w14:paraId="7066BD57" w14:textId="317DDC7E" w:rsidR="00250B99" w:rsidRPr="00250B99" w:rsidRDefault="00250B99" w:rsidP="00630067">
            <w:pPr>
              <w:rPr>
                <w:sz w:val="20"/>
              </w:rPr>
            </w:pPr>
            <w:r w:rsidRPr="00250B99">
              <w:rPr>
                <w:sz w:val="20"/>
              </w:rPr>
              <w:t>In order to make it work, a delegation mechanism must be</w:t>
            </w:r>
            <w:r w:rsidR="00733A6B">
              <w:rPr>
                <w:sz w:val="20"/>
              </w:rPr>
              <w:t xml:space="preserve"> somehow</w:t>
            </w:r>
            <w:r w:rsidRPr="00250B99">
              <w:rPr>
                <w:sz w:val="20"/>
              </w:rPr>
              <w:t xml:space="preserve"> implemented by the</w:t>
            </w:r>
            <w:r w:rsidR="00733A6B">
              <w:rPr>
                <w:sz w:val="20"/>
              </w:rPr>
              <w:t xml:space="preserve"> reverse-proxy-caches. In the case of Squid and Varnish this is almost impossible to </w:t>
            </w:r>
            <w:r w:rsidR="00630067">
              <w:rPr>
                <w:sz w:val="20"/>
              </w:rPr>
              <w:t>achieve</w:t>
            </w:r>
            <w:r w:rsidR="00C412B1">
              <w:rPr>
                <w:sz w:val="20"/>
              </w:rPr>
              <w:t xml:space="preserve"> </w:t>
            </w:r>
            <w:r w:rsidR="003969AC">
              <w:rPr>
                <w:sz w:val="20"/>
              </w:rPr>
              <w:t>due to the fact that</w:t>
            </w:r>
            <w:r w:rsidR="00733A6B">
              <w:rPr>
                <w:sz w:val="20"/>
              </w:rPr>
              <w:t xml:space="preserve"> this would change their entire SSL architecture</w:t>
            </w:r>
            <w:r w:rsidR="00C412B1">
              <w:rPr>
                <w:rStyle w:val="FootnoteReference"/>
                <w:sz w:val="20"/>
              </w:rPr>
              <w:footnoteReference w:id="22"/>
            </w:r>
            <w:r w:rsidR="00733A6B">
              <w:rPr>
                <w:sz w:val="20"/>
              </w:rPr>
              <w:t xml:space="preserve">. </w:t>
            </w:r>
            <w:r w:rsidR="003969AC">
              <w:rPr>
                <w:sz w:val="20"/>
              </w:rPr>
              <w:t xml:space="preserve">With Apache2 and NginX it would probably work, but with a rather big effort. </w:t>
            </w:r>
          </w:p>
        </w:tc>
      </w:tr>
    </w:tbl>
    <w:p w14:paraId="2D703728" w14:textId="77777777" w:rsidR="00172002" w:rsidRDefault="00172002" w:rsidP="004D49F0"/>
    <w:p w14:paraId="06F253EC" w14:textId="0880F22B" w:rsidR="008F4AC8" w:rsidRDefault="008F4AC8" w:rsidP="008F4AC8">
      <w:r>
        <w:t xml:space="preserve">In other words, </w:t>
      </w:r>
      <w:r w:rsidR="00630067">
        <w:t>in accordance</w:t>
      </w:r>
      <w:r w:rsidR="008268E2">
        <w:t xml:space="preserve"> with </w:t>
      </w:r>
      <w:r w:rsidR="008268E2" w:rsidRPr="00397C43">
        <w:rPr>
          <w:i/>
        </w:rPr>
        <w:t>Problem 2</w:t>
      </w:r>
      <w:r w:rsidR="008268E2">
        <w:t xml:space="preserve">, </w:t>
      </w:r>
      <w:r>
        <w:t xml:space="preserve">the WebDAV server will never know which user initiated the request, thus it cannot identify the right proxy certificate for that particular user. This major issue cannot be (easily/at all) solved, and </w:t>
      </w:r>
      <w:r w:rsidR="00630067">
        <w:t>it</w:t>
      </w:r>
      <w:r>
        <w:t xml:space="preserve"> proves the impossibility of using of reverse proxy caches between the client and the WebDAV server (as different machines).</w:t>
      </w:r>
    </w:p>
    <w:p w14:paraId="4635545D" w14:textId="77777777" w:rsidR="008F4AC8" w:rsidRDefault="008F4AC8" w:rsidP="004D49F0"/>
    <w:p w14:paraId="54D1B603" w14:textId="26016DDC" w:rsidR="00BE262C" w:rsidRDefault="004A1312" w:rsidP="00BE262C">
      <w:pPr>
        <w:keepNext/>
      </w:pPr>
      <w:r>
        <w:rPr>
          <w:noProof/>
        </w:rPr>
        <w:drawing>
          <wp:inline distT="0" distB="0" distL="0" distR="0" wp14:anchorId="170FCA7D" wp14:editId="11C434E0">
            <wp:extent cx="4361815" cy="1036267"/>
            <wp:effectExtent l="25400" t="25400" r="32385" b="311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1036267"/>
                    </a:xfrm>
                    <a:prstGeom prst="rect">
                      <a:avLst/>
                    </a:prstGeom>
                    <a:noFill/>
                    <a:ln>
                      <a:solidFill>
                        <a:srgbClr val="000000"/>
                      </a:solidFill>
                    </a:ln>
                  </pic:spPr>
                </pic:pic>
              </a:graphicData>
            </a:graphic>
          </wp:inline>
        </w:drawing>
      </w:r>
    </w:p>
    <w:p w14:paraId="21400F61" w14:textId="0BEC94D5" w:rsidR="00BE262C" w:rsidRDefault="00BE262C" w:rsidP="00B05057">
      <w:pPr>
        <w:pStyle w:val="Caption"/>
      </w:pPr>
      <w:bookmarkStart w:id="88" w:name="_Toc178991662"/>
      <w:r>
        <w:t xml:space="preserve">Figure </w:t>
      </w:r>
      <w:fldSimple w:instr=" SEQ Figure \* ARABIC ">
        <w:r w:rsidR="00DA1D34">
          <w:rPr>
            <w:noProof/>
          </w:rPr>
          <w:t>20</w:t>
        </w:r>
      </w:fldSimple>
      <w:r>
        <w:t xml:space="preserve"> </w:t>
      </w:r>
      <w:r w:rsidR="000E4A12">
        <w:t>–</w:t>
      </w:r>
      <w:r>
        <w:t xml:space="preserve"> Problem </w:t>
      </w:r>
      <w:r w:rsidR="003851EF">
        <w:t xml:space="preserve">description </w:t>
      </w:r>
      <w:r>
        <w:t>with t</w:t>
      </w:r>
      <w:r w:rsidR="00042E80">
        <w:t>he reverse</w:t>
      </w:r>
      <w:r w:rsidR="00306604">
        <w:t>-proxy-</w:t>
      </w:r>
      <w:r w:rsidR="00042E80">
        <w:t xml:space="preserve">cache and loss </w:t>
      </w:r>
      <w:r>
        <w:t>of the user's identity on the WebDAV Server</w:t>
      </w:r>
      <w:bookmarkEnd w:id="88"/>
    </w:p>
    <w:p w14:paraId="477E2BC0" w14:textId="607F6F1B" w:rsidR="003851EF" w:rsidRDefault="003851EF" w:rsidP="004D49F0">
      <w:r>
        <w:t xml:space="preserve">Anyway, </w:t>
      </w:r>
      <w:r w:rsidR="008268E2" w:rsidRPr="00397C43">
        <w:rPr>
          <w:i/>
        </w:rPr>
        <w:t>P</w:t>
      </w:r>
      <w:r w:rsidRPr="00397C43">
        <w:rPr>
          <w:i/>
        </w:rPr>
        <w:t>roblem</w:t>
      </w:r>
      <w:r w:rsidR="004030E3" w:rsidRPr="00397C43">
        <w:rPr>
          <w:i/>
        </w:rPr>
        <w:t xml:space="preserve"> </w:t>
      </w:r>
      <w:r w:rsidR="008268E2" w:rsidRPr="00397C43">
        <w:rPr>
          <w:i/>
        </w:rPr>
        <w:t>2</w:t>
      </w:r>
      <w:r>
        <w:t xml:space="preserve"> </w:t>
      </w:r>
      <w:r w:rsidR="002A29C0" w:rsidRPr="00D722F8">
        <w:rPr>
          <w:u w:val="single"/>
        </w:rPr>
        <w:t>can be avoided</w:t>
      </w:r>
      <w:r w:rsidR="00CA7CA2" w:rsidRPr="00D722F8">
        <w:rPr>
          <w:u w:val="single"/>
        </w:rPr>
        <w:t xml:space="preserve"> </w:t>
      </w:r>
      <w:r w:rsidR="00CA7CA2" w:rsidRPr="004030E3">
        <w:rPr>
          <w:u w:val="single"/>
        </w:rPr>
        <w:t>if</w:t>
      </w:r>
      <w:r w:rsidRPr="004030E3">
        <w:rPr>
          <w:u w:val="single"/>
        </w:rPr>
        <w:t xml:space="preserve"> </w:t>
      </w:r>
      <w:r w:rsidR="006E740B" w:rsidRPr="004030E3">
        <w:rPr>
          <w:u w:val="single"/>
        </w:rPr>
        <w:t xml:space="preserve">the </w:t>
      </w:r>
      <w:r w:rsidR="004030E3" w:rsidRPr="004030E3">
        <w:rPr>
          <w:u w:val="single"/>
        </w:rPr>
        <w:t>web server used to WebDAV implement</w:t>
      </w:r>
      <w:r w:rsidR="004030E3" w:rsidRPr="004030E3">
        <w:rPr>
          <w:u w:val="single"/>
        </w:rPr>
        <w:t>a</w:t>
      </w:r>
      <w:r w:rsidR="004030E3" w:rsidRPr="004030E3">
        <w:rPr>
          <w:u w:val="single"/>
        </w:rPr>
        <w:t>tion implements the reverse-proxy-cache</w:t>
      </w:r>
      <w:r w:rsidR="008268E2">
        <w:rPr>
          <w:u w:val="single"/>
        </w:rPr>
        <w:t xml:space="preserve"> functionality</w:t>
      </w:r>
      <w:r>
        <w:t>.</w:t>
      </w:r>
      <w:r w:rsidR="00517BD4">
        <w:t xml:space="preserve"> The reason </w:t>
      </w:r>
      <w:r w:rsidR="00CA7CA2">
        <w:t>is</w:t>
      </w:r>
      <w:r w:rsidR="00517BD4">
        <w:t xml:space="preserve"> that the session created between the client </w:t>
      </w:r>
      <w:r w:rsidR="00E87A8B">
        <w:t xml:space="preserve">and </w:t>
      </w:r>
      <w:r w:rsidR="00517BD4">
        <w:t xml:space="preserve">the </w:t>
      </w:r>
      <w:r w:rsidR="00FB0FB3">
        <w:t>reverse</w:t>
      </w:r>
      <w:r w:rsidR="006014D6">
        <w:t>-proxy-</w:t>
      </w:r>
      <w:r w:rsidR="00FB0FB3">
        <w:t>cache</w:t>
      </w:r>
      <w:r w:rsidR="006014D6">
        <w:t>,</w:t>
      </w:r>
      <w:r w:rsidR="00517BD4">
        <w:t xml:space="preserve"> </w:t>
      </w:r>
      <w:r w:rsidR="00FB0FB3">
        <w:t>can</w:t>
      </w:r>
      <w:r w:rsidR="00517BD4">
        <w:t xml:space="preserve"> </w:t>
      </w:r>
      <w:r w:rsidR="00FB0FB3">
        <w:t xml:space="preserve">be </w:t>
      </w:r>
      <w:r w:rsidR="00517BD4">
        <w:t xml:space="preserve">reused </w:t>
      </w:r>
      <w:r w:rsidR="00FB0FB3">
        <w:t>internally</w:t>
      </w:r>
      <w:r w:rsidR="006014D6">
        <w:t xml:space="preserve"> by the</w:t>
      </w:r>
      <w:r w:rsidR="00FB0FB3">
        <w:t xml:space="preserve"> </w:t>
      </w:r>
      <w:r w:rsidR="006014D6">
        <w:t xml:space="preserve">web server between the </w:t>
      </w:r>
      <w:r w:rsidR="00FB0FB3">
        <w:t>reverse</w:t>
      </w:r>
      <w:r w:rsidR="004030E3">
        <w:t>-proxy-</w:t>
      </w:r>
      <w:r w:rsidR="00FB0FB3">
        <w:t xml:space="preserve">cache and the </w:t>
      </w:r>
      <w:r w:rsidR="00E87A8B">
        <w:t>WebDAV implementation</w:t>
      </w:r>
      <w:r w:rsidR="004030E3">
        <w:t>s (they run on the same physical machine)</w:t>
      </w:r>
      <w:r w:rsidR="00FB0FB3">
        <w:t>.</w:t>
      </w:r>
      <w:r>
        <w:t xml:space="preserve"> </w:t>
      </w:r>
      <w:r w:rsidR="00FB0FB3">
        <w:t xml:space="preserve">According </w:t>
      </w:r>
      <w:r w:rsidR="000556B1">
        <w:t>to</w:t>
      </w:r>
      <w:r w:rsidR="00FB0FB3">
        <w:t xml:space="preserve"> this,</w:t>
      </w:r>
      <w:r w:rsidR="00CA7CA2">
        <w:t xml:space="preserve"> Squid and Varnish are eliminated from </w:t>
      </w:r>
      <w:r>
        <w:t>the list</w:t>
      </w:r>
      <w:r w:rsidR="00584481">
        <w:t xml:space="preserve"> (they are not web servers – thus they cannot host the We</w:t>
      </w:r>
      <w:r w:rsidR="00584481">
        <w:t>b</w:t>
      </w:r>
      <w:r w:rsidR="00584481">
        <w:t>DAV implementation)</w:t>
      </w:r>
      <w:r>
        <w:t>, and the only remaining candidates are Apache2 and NginX (due to their double functionality).</w:t>
      </w:r>
      <w:r w:rsidR="003E1E66">
        <w:t xml:space="preserve"> </w:t>
      </w:r>
    </w:p>
    <w:p w14:paraId="017A71C0" w14:textId="77777777" w:rsidR="003851EF" w:rsidRDefault="003851EF" w:rsidP="004D49F0"/>
    <w:p w14:paraId="551CDD43" w14:textId="13D6362E" w:rsidR="00D50F94" w:rsidRDefault="00B67CC2" w:rsidP="004D49F0">
      <w:r>
        <w:t>If the GSI proxy certificate authentication problem</w:t>
      </w:r>
      <w:r w:rsidR="004030E3">
        <w:t xml:space="preserve"> (1)</w:t>
      </w:r>
      <w:r>
        <w:t xml:space="preserve"> is still omitted</w:t>
      </w:r>
      <w:r w:rsidR="008268E2">
        <w:t>,</w:t>
      </w:r>
      <w:r w:rsidR="00D722F8">
        <w:t xml:space="preserve"> </w:t>
      </w:r>
      <w:r w:rsidR="00D722F8" w:rsidRPr="00D722F8">
        <w:rPr>
          <w:u w:val="single"/>
        </w:rPr>
        <w:t xml:space="preserve">and the </w:t>
      </w:r>
      <w:r w:rsidR="00D50F94">
        <w:rPr>
          <w:u w:val="single"/>
        </w:rPr>
        <w:t xml:space="preserve">last </w:t>
      </w:r>
      <w:r w:rsidR="00D722F8" w:rsidRPr="00D722F8">
        <w:rPr>
          <w:u w:val="single"/>
        </w:rPr>
        <w:t xml:space="preserve">problem </w:t>
      </w:r>
      <w:r w:rsidR="00D50F94">
        <w:rPr>
          <w:u w:val="single"/>
        </w:rPr>
        <w:t>(</w:t>
      </w:r>
      <w:r w:rsidR="00D722F8" w:rsidRPr="00D722F8">
        <w:rPr>
          <w:u w:val="single"/>
        </w:rPr>
        <w:t>2</w:t>
      </w:r>
      <w:r w:rsidR="00D50F94">
        <w:rPr>
          <w:u w:val="single"/>
        </w:rPr>
        <w:t>)</w:t>
      </w:r>
      <w:r w:rsidR="00D722F8" w:rsidRPr="00D722F8">
        <w:rPr>
          <w:u w:val="single"/>
        </w:rPr>
        <w:t xml:space="preserve"> is avoided</w:t>
      </w:r>
      <w:r>
        <w:t xml:space="preserve">, </w:t>
      </w:r>
      <w:r w:rsidR="00D722F8">
        <w:t>the current approach is feasible</w:t>
      </w:r>
      <w:r w:rsidR="005A3109">
        <w:t xml:space="preserve">. </w:t>
      </w:r>
    </w:p>
    <w:p w14:paraId="5E3D0D50" w14:textId="77777777" w:rsidR="00D50F94" w:rsidRDefault="00D50F94" w:rsidP="004D49F0"/>
    <w:p w14:paraId="7C2F3274" w14:textId="55D70E32" w:rsidR="00B67CC2" w:rsidRDefault="005A3109" w:rsidP="004D49F0">
      <w:r>
        <w:t xml:space="preserve">The process </w:t>
      </w:r>
      <w:r w:rsidR="00FB0FB3">
        <w:t xml:space="preserve">of caching data with </w:t>
      </w:r>
      <w:r w:rsidR="00BE1D77">
        <w:t>web servers that provide</w:t>
      </w:r>
      <w:r w:rsidR="00155AAC">
        <w:t xml:space="preserve"> the reverse-proxy-</w:t>
      </w:r>
      <w:r w:rsidR="00FB0FB3">
        <w:t>cache</w:t>
      </w:r>
      <w:r w:rsidR="00155AAC">
        <w:t xml:space="preserve"> functionality</w:t>
      </w:r>
      <w:r w:rsidR="00FB0FB3">
        <w:t xml:space="preserve"> </w:t>
      </w:r>
      <w:r>
        <w:t>is pre</w:t>
      </w:r>
      <w:r w:rsidR="00BE1D77">
        <w:t>sented in the figure be</w:t>
      </w:r>
      <w:r w:rsidR="00FB0FB3">
        <w:t>low</w:t>
      </w:r>
      <w:r w:rsidR="00155AAC">
        <w:t>.</w:t>
      </w:r>
      <w:r w:rsidR="00FB0FB3">
        <w:t xml:space="preserve"> </w:t>
      </w:r>
      <w:r w:rsidR="00155AAC">
        <w:t>T</w:t>
      </w:r>
      <w:r w:rsidR="00FB0FB3">
        <w:t xml:space="preserve">o be </w:t>
      </w:r>
      <w:r w:rsidR="00BE1D77">
        <w:t>more clear</w:t>
      </w:r>
      <w:r w:rsidR="00FB0FB3">
        <w:t>, t</w:t>
      </w:r>
      <w:r>
        <w:t xml:space="preserve">he Reverse Proxy Cache and the SUD (WebDAV Server) are </w:t>
      </w:r>
      <w:r w:rsidR="00FB0FB3">
        <w:t>presented as different entities, bu</w:t>
      </w:r>
      <w:r w:rsidR="00155AAC">
        <w:t>t in r</w:t>
      </w:r>
      <w:r w:rsidR="00155AAC">
        <w:t>e</w:t>
      </w:r>
      <w:r w:rsidR="00155AAC">
        <w:t>ality the same tool provides</w:t>
      </w:r>
      <w:r w:rsidR="00630067">
        <w:t xml:space="preserve"> both of</w:t>
      </w:r>
      <w:r w:rsidR="00155AAC">
        <w:t xml:space="preserve"> them</w:t>
      </w:r>
      <w:r>
        <w:t>.</w:t>
      </w:r>
    </w:p>
    <w:p w14:paraId="06CA52CD" w14:textId="77777777" w:rsidR="00893C43" w:rsidRDefault="00893C43" w:rsidP="004D49F0"/>
    <w:p w14:paraId="1BC35628" w14:textId="758B3183" w:rsidR="004D49F0" w:rsidRDefault="0019287B" w:rsidP="004D49F0">
      <w:pPr>
        <w:keepNext/>
      </w:pPr>
      <w:r>
        <w:rPr>
          <w:noProof/>
        </w:rPr>
        <w:drawing>
          <wp:inline distT="0" distB="0" distL="0" distR="0" wp14:anchorId="78CBD441" wp14:editId="132BD5A2">
            <wp:extent cx="4361294" cy="1859622"/>
            <wp:effectExtent l="25400" t="25400" r="3302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b="2055"/>
                    <a:stretch/>
                  </pic:blipFill>
                  <pic:spPr bwMode="auto">
                    <a:xfrm>
                      <a:off x="0" y="0"/>
                      <a:ext cx="4361815" cy="1859844"/>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2AA631" w14:textId="258F8631" w:rsidR="004D49F0" w:rsidRPr="004D49F0" w:rsidRDefault="004D49F0" w:rsidP="00B05057">
      <w:pPr>
        <w:pStyle w:val="Caption"/>
      </w:pPr>
      <w:bookmarkStart w:id="89" w:name="_Toc178991663"/>
      <w:r>
        <w:t xml:space="preserve">Figure </w:t>
      </w:r>
      <w:fldSimple w:instr=" SEQ Figure \* ARABIC ">
        <w:r w:rsidR="00DA1D34">
          <w:rPr>
            <w:noProof/>
          </w:rPr>
          <w:t>21</w:t>
        </w:r>
      </w:fldSimple>
      <w:r w:rsidR="000A2E3C">
        <w:t xml:space="preserve"> – </w:t>
      </w:r>
      <w:r w:rsidR="00265409">
        <w:t>Caching</w:t>
      </w:r>
      <w:r w:rsidR="000A2E3C">
        <w:t xml:space="preserve"> files </w:t>
      </w:r>
      <w:r w:rsidR="00265409">
        <w:t>when</w:t>
      </w:r>
      <w:r w:rsidR="000A2E3C">
        <w:t xml:space="preserve"> the WebDAV server </w:t>
      </w:r>
      <w:r w:rsidR="00306604">
        <w:t>provide</w:t>
      </w:r>
      <w:r w:rsidR="00265409">
        <w:t>s</w:t>
      </w:r>
      <w:r w:rsidR="00306604">
        <w:t xml:space="preserve"> the</w:t>
      </w:r>
      <w:r w:rsidR="000A2E3C">
        <w:t xml:space="preserve"> re</w:t>
      </w:r>
      <w:r w:rsidR="00306604">
        <w:t>verse-</w:t>
      </w:r>
      <w:r w:rsidR="000A2E3C">
        <w:t>proxy</w:t>
      </w:r>
      <w:r w:rsidR="00306604">
        <w:t>-cache functionality</w:t>
      </w:r>
      <w:r w:rsidR="00BE1D77">
        <w:t xml:space="preserve"> </w:t>
      </w:r>
      <w:r w:rsidR="00306604">
        <w:t xml:space="preserve">as </w:t>
      </w:r>
      <w:r w:rsidR="00251668">
        <w:t>well (</w:t>
      </w:r>
      <w:r w:rsidR="00BE1D77">
        <w:t>red lines show</w:t>
      </w:r>
      <w:r w:rsidR="000A2E3C">
        <w:t xml:space="preserve"> where the file is duplicated)</w:t>
      </w:r>
      <w:bookmarkEnd w:id="89"/>
    </w:p>
    <w:p w14:paraId="2D6D7CDC" w14:textId="7D334CA7" w:rsidR="00FB0FB3" w:rsidRDefault="00F554D1" w:rsidP="00321DF2">
      <w:r>
        <w:t xml:space="preserve">Because the current project needs to serve files </w:t>
      </w:r>
      <w:r w:rsidR="006875D1">
        <w:t>to the clients (users), it must interact with</w:t>
      </w:r>
      <w:r w:rsidR="00BE1D77">
        <w:t xml:space="preserve"> the Storage Elements, download the files, cache</w:t>
      </w:r>
      <w:r w:rsidR="006875D1">
        <w:t xml:space="preserve"> the files and send them to the requestor (the client). As presented in the figure above, firstly the WebDAV serve</w:t>
      </w:r>
      <w:r w:rsidR="00630067">
        <w:t xml:space="preserve">r </w:t>
      </w:r>
      <w:r w:rsidR="00630067">
        <w:lastRenderedPageBreak/>
        <w:t>needs to copy the file f</w:t>
      </w:r>
      <w:r w:rsidR="006875D1">
        <w:t>r</w:t>
      </w:r>
      <w:r w:rsidR="00630067">
        <w:t>o</w:t>
      </w:r>
      <w:r w:rsidR="006875D1">
        <w:t>m the Storage Element to the local disk. Secondly, the file is read fro</w:t>
      </w:r>
      <w:r w:rsidR="00BE1D77">
        <w:t>m the disk and passed through</w:t>
      </w:r>
      <w:r w:rsidR="006875D1">
        <w:t xml:space="preserve"> the reverse proxy cache to the client. When the file is passed through the reverse proxy cache</w:t>
      </w:r>
      <w:r w:rsidR="00A30826">
        <w:t xml:space="preserve">, </w:t>
      </w:r>
      <w:r w:rsidR="000F741D">
        <w:t>the reverse pr</w:t>
      </w:r>
      <w:r w:rsidR="00BE1D77">
        <w:t>oxy cache saves it again, usually</w:t>
      </w:r>
      <w:r w:rsidR="000F741D">
        <w:t xml:space="preserve"> on the same disk where the file was downloaded initially (because the reverse </w:t>
      </w:r>
      <w:r w:rsidR="00FB0FB3">
        <w:t>proxy cache is the same machine</w:t>
      </w:r>
      <w:r w:rsidR="000F741D">
        <w:t xml:space="preserve"> as the WebDAV Server).</w:t>
      </w:r>
      <w:r w:rsidR="00A30826">
        <w:t xml:space="preserve"> </w:t>
      </w:r>
      <w:r w:rsidR="000F741D">
        <w:t xml:space="preserve">After the file is served to the client (and cached) the WebDAV Server removes the initial copy. </w:t>
      </w:r>
    </w:p>
    <w:p w14:paraId="4BBBEEFC" w14:textId="77777777" w:rsidR="00FB0FB3" w:rsidRDefault="00FB0FB3" w:rsidP="00321DF2"/>
    <w:p w14:paraId="477B3D8C" w14:textId="37C73199" w:rsidR="00250B99" w:rsidRDefault="00155AAC" w:rsidP="00250B99">
      <w:r>
        <w:t>However</w:t>
      </w:r>
      <w:r w:rsidR="000F741D">
        <w:t xml:space="preserve">, this means that in order to cache a file, for a relative short period of time the file is saved twice on the same machine.  This is not a major problem initially, when there are not many concurrent requests. </w:t>
      </w:r>
      <w:r w:rsidR="000F741D" w:rsidRPr="008B0031">
        <w:t xml:space="preserve">The </w:t>
      </w:r>
      <w:r w:rsidR="00630067">
        <w:t>problem occurs</w:t>
      </w:r>
      <w:r w:rsidR="008F4AC8">
        <w:t xml:space="preserve"> when the</w:t>
      </w:r>
      <w:r w:rsidR="00251668">
        <w:t>re are many concurrent requests.</w:t>
      </w:r>
    </w:p>
    <w:p w14:paraId="12573CE1" w14:textId="77777777" w:rsidR="00251668" w:rsidRDefault="00251668" w:rsidP="00250B99">
      <w:pPr>
        <w:rPr>
          <w:u w:val="singl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50"/>
        <w:gridCol w:w="5935"/>
      </w:tblGrid>
      <w:tr w:rsidR="00250B99" w:rsidRPr="00250B99" w14:paraId="1917A053" w14:textId="77777777" w:rsidTr="00CB09BE">
        <w:tc>
          <w:tcPr>
            <w:tcW w:w="7085" w:type="dxa"/>
            <w:gridSpan w:val="2"/>
            <w:shd w:val="clear" w:color="auto" w:fill="000000" w:themeFill="text1"/>
          </w:tcPr>
          <w:p w14:paraId="5DF4F2E8" w14:textId="7FDAA2B0" w:rsidR="00250B99" w:rsidRPr="00CB09BE" w:rsidRDefault="00250B99" w:rsidP="00B05057">
            <w:pPr>
              <w:jc w:val="left"/>
              <w:rPr>
                <w:b/>
                <w:sz w:val="20"/>
                <w:szCs w:val="20"/>
              </w:rPr>
            </w:pPr>
            <w:r w:rsidRPr="00CB09BE">
              <w:rPr>
                <w:b/>
                <w:sz w:val="20"/>
                <w:szCs w:val="20"/>
              </w:rPr>
              <w:t>Problem 3</w:t>
            </w:r>
            <w:r w:rsidR="0033680D">
              <w:rPr>
                <w:b/>
                <w:sz w:val="20"/>
                <w:szCs w:val="20"/>
              </w:rPr>
              <w:t xml:space="preserve"> – The cached file takes twice more space than its size</w:t>
            </w:r>
          </w:p>
        </w:tc>
      </w:tr>
      <w:tr w:rsidR="00250B99" w:rsidRPr="00250B99" w14:paraId="04D14DB4" w14:textId="77777777" w:rsidTr="008E475D">
        <w:tc>
          <w:tcPr>
            <w:tcW w:w="1150" w:type="dxa"/>
            <w:shd w:val="clear" w:color="auto" w:fill="F2F2F2" w:themeFill="background1" w:themeFillShade="F2"/>
          </w:tcPr>
          <w:p w14:paraId="3A6E5529" w14:textId="77777777" w:rsidR="00250B99" w:rsidRPr="00250B99" w:rsidRDefault="00250B99" w:rsidP="00250B99">
            <w:pPr>
              <w:rPr>
                <w:sz w:val="20"/>
                <w:szCs w:val="20"/>
              </w:rPr>
            </w:pPr>
            <w:r w:rsidRPr="00250B99">
              <w:rPr>
                <w:sz w:val="20"/>
                <w:szCs w:val="20"/>
              </w:rPr>
              <w:t>Description</w:t>
            </w:r>
          </w:p>
        </w:tc>
        <w:tc>
          <w:tcPr>
            <w:tcW w:w="5935" w:type="dxa"/>
            <w:shd w:val="clear" w:color="auto" w:fill="F2F2F2" w:themeFill="background1" w:themeFillShade="F2"/>
          </w:tcPr>
          <w:p w14:paraId="35C5EAE6" w14:textId="4A890903" w:rsidR="00250B99" w:rsidRPr="00250B99" w:rsidRDefault="00250B99" w:rsidP="00630067">
            <w:pPr>
              <w:rPr>
                <w:sz w:val="20"/>
                <w:szCs w:val="20"/>
              </w:rPr>
            </w:pPr>
            <w:r w:rsidRPr="00250B99">
              <w:rPr>
                <w:sz w:val="20"/>
                <w:szCs w:val="20"/>
              </w:rPr>
              <w:t xml:space="preserve">When there are many </w:t>
            </w:r>
            <w:r w:rsidR="00630067">
              <w:rPr>
                <w:sz w:val="20"/>
                <w:szCs w:val="20"/>
              </w:rPr>
              <w:t xml:space="preserve">simultaneous </w:t>
            </w:r>
            <w:r w:rsidRPr="00250B99">
              <w:rPr>
                <w:sz w:val="20"/>
                <w:szCs w:val="20"/>
              </w:rPr>
              <w:t xml:space="preserve">requests, </w:t>
            </w:r>
            <w:r w:rsidR="008F4AC8">
              <w:rPr>
                <w:sz w:val="20"/>
                <w:szCs w:val="20"/>
              </w:rPr>
              <w:t xml:space="preserve">the WebDAV Server (which is a reverse-proxy-cache in the same time) </w:t>
            </w:r>
            <w:r w:rsidRPr="00250B99">
              <w:rPr>
                <w:sz w:val="20"/>
                <w:szCs w:val="20"/>
              </w:rPr>
              <w:t xml:space="preserve">might run out of free space quite easily, and it will not use efficiently the available space for cache. If files are saved on the same machine twice, the </w:t>
            </w:r>
            <w:r w:rsidR="00602237" w:rsidRPr="00250B99">
              <w:rPr>
                <w:sz w:val="20"/>
                <w:szCs w:val="20"/>
              </w:rPr>
              <w:t>performances of the system decrease</w:t>
            </w:r>
            <w:r w:rsidR="00602237">
              <w:rPr>
                <w:sz w:val="20"/>
                <w:szCs w:val="20"/>
              </w:rPr>
              <w:t>, due to the high usage of the hard disks.</w:t>
            </w:r>
          </w:p>
        </w:tc>
      </w:tr>
      <w:tr w:rsidR="00250B99" w:rsidRPr="00250B99" w14:paraId="7501F53C" w14:textId="77777777" w:rsidTr="008E475D">
        <w:tc>
          <w:tcPr>
            <w:tcW w:w="1150" w:type="dxa"/>
            <w:shd w:val="clear" w:color="auto" w:fill="F2F2F2" w:themeFill="background1" w:themeFillShade="F2"/>
          </w:tcPr>
          <w:p w14:paraId="6C9EA531" w14:textId="77777777" w:rsidR="00250B99" w:rsidRPr="00250B99" w:rsidRDefault="00250B99" w:rsidP="00250B99">
            <w:pPr>
              <w:rPr>
                <w:sz w:val="20"/>
                <w:szCs w:val="20"/>
              </w:rPr>
            </w:pPr>
            <w:r w:rsidRPr="00250B99">
              <w:rPr>
                <w:sz w:val="20"/>
                <w:szCs w:val="20"/>
              </w:rPr>
              <w:t>Solution</w:t>
            </w:r>
          </w:p>
        </w:tc>
        <w:tc>
          <w:tcPr>
            <w:tcW w:w="5935" w:type="dxa"/>
            <w:shd w:val="clear" w:color="auto" w:fill="F2F2F2" w:themeFill="background1" w:themeFillShade="F2"/>
          </w:tcPr>
          <w:p w14:paraId="1D34287D" w14:textId="27A5CABE" w:rsidR="00250B99" w:rsidRPr="00250B99" w:rsidRDefault="00007FC8" w:rsidP="00250B99">
            <w:pPr>
              <w:rPr>
                <w:sz w:val="20"/>
                <w:szCs w:val="20"/>
              </w:rPr>
            </w:pPr>
            <w:r>
              <w:rPr>
                <w:sz w:val="20"/>
                <w:szCs w:val="20"/>
              </w:rPr>
              <w:t>A normal and elegant solution would be to implement a HTTPS inte</w:t>
            </w:r>
            <w:r>
              <w:rPr>
                <w:sz w:val="20"/>
                <w:szCs w:val="20"/>
              </w:rPr>
              <w:t>r</w:t>
            </w:r>
            <w:r>
              <w:rPr>
                <w:sz w:val="20"/>
                <w:szCs w:val="20"/>
              </w:rPr>
              <w:t>face for the Storage Element (along with the SRM). Anyway, this sol</w:t>
            </w:r>
            <w:r>
              <w:rPr>
                <w:sz w:val="20"/>
                <w:szCs w:val="20"/>
              </w:rPr>
              <w:t>u</w:t>
            </w:r>
            <w:r>
              <w:rPr>
                <w:sz w:val="20"/>
                <w:szCs w:val="20"/>
              </w:rPr>
              <w:t xml:space="preserve">tion is not </w:t>
            </w:r>
            <w:r w:rsidRPr="00256E79">
              <w:rPr>
                <w:sz w:val="20"/>
                <w:szCs w:val="20"/>
              </w:rPr>
              <w:t>feasible</w:t>
            </w:r>
            <w:r w:rsidR="00C34E19">
              <w:rPr>
                <w:sz w:val="20"/>
                <w:szCs w:val="20"/>
              </w:rPr>
              <w:t xml:space="preserve"> to be implemented during the project</w:t>
            </w:r>
            <w:r w:rsidRPr="00256E79">
              <w:rPr>
                <w:sz w:val="20"/>
                <w:szCs w:val="20"/>
              </w:rPr>
              <w:t>. Another sol</w:t>
            </w:r>
            <w:r w:rsidRPr="00256E79">
              <w:rPr>
                <w:sz w:val="20"/>
                <w:szCs w:val="20"/>
              </w:rPr>
              <w:t>u</w:t>
            </w:r>
            <w:r w:rsidRPr="00256E79">
              <w:rPr>
                <w:sz w:val="20"/>
                <w:szCs w:val="20"/>
              </w:rPr>
              <w:t>tion would be to implement some sort of application (probably FUSE application) that can send data to the web server while it is downloa</w:t>
            </w:r>
            <w:r w:rsidRPr="00256E79">
              <w:rPr>
                <w:sz w:val="20"/>
                <w:szCs w:val="20"/>
              </w:rPr>
              <w:t>d</w:t>
            </w:r>
            <w:r w:rsidRPr="00256E79">
              <w:rPr>
                <w:sz w:val="20"/>
                <w:szCs w:val="20"/>
              </w:rPr>
              <w:t>ed from the Storage Element.</w:t>
            </w:r>
          </w:p>
        </w:tc>
      </w:tr>
    </w:tbl>
    <w:p w14:paraId="5BA950A4" w14:textId="77777777" w:rsidR="00E67FDB" w:rsidRDefault="00E67FDB" w:rsidP="00321DF2"/>
    <w:p w14:paraId="4377F1A8" w14:textId="4EF94735" w:rsidR="004C02C8" w:rsidRDefault="004C02C8" w:rsidP="00321DF2">
      <w:r>
        <w:t>Anyway, the following table summarizes the problems discovered so far.</w:t>
      </w:r>
    </w:p>
    <w:p w14:paraId="1719B3F3" w14:textId="558F9CA9" w:rsidR="0050329B" w:rsidRDefault="0050329B" w:rsidP="00B05057">
      <w:pPr>
        <w:pStyle w:val="Caption"/>
        <w:keepNext/>
      </w:pPr>
      <w:bookmarkStart w:id="90" w:name="_Toc178991800"/>
      <w:r>
        <w:t xml:space="preserve">Table </w:t>
      </w:r>
      <w:fldSimple w:instr=" SEQ Table \* ARABIC ">
        <w:r w:rsidR="00DA1D34">
          <w:rPr>
            <w:noProof/>
          </w:rPr>
          <w:t>14</w:t>
        </w:r>
      </w:fldSimple>
      <w:r>
        <w:t xml:space="preserve"> </w:t>
      </w:r>
      <w:r w:rsidR="000E4A12">
        <w:t>–</w:t>
      </w:r>
      <w:r>
        <w:t xml:space="preserve"> </w:t>
      </w:r>
      <w:r w:rsidR="00265409">
        <w:t>Overview of the p</w:t>
      </w:r>
      <w:r>
        <w:t>roblems encounter</w:t>
      </w:r>
      <w:r w:rsidR="0020634E">
        <w:t>ed whi</w:t>
      </w:r>
      <w:r w:rsidR="00E67FDB">
        <w:t>le using reverse</w:t>
      </w:r>
      <w:r w:rsidR="00265409">
        <w:t>-</w:t>
      </w:r>
      <w:r w:rsidR="00E67FDB">
        <w:t>prox</w:t>
      </w:r>
      <w:r w:rsidR="00265409">
        <w:t>y-</w:t>
      </w:r>
      <w:r w:rsidR="00E67FDB">
        <w:t>caches</w:t>
      </w:r>
      <w:bookmarkEnd w:id="90"/>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01"/>
        <w:gridCol w:w="5984"/>
      </w:tblGrid>
      <w:tr w:rsidR="00711E28" w:rsidRPr="00711E28" w14:paraId="732DEFB5" w14:textId="77777777" w:rsidTr="00C32507">
        <w:tc>
          <w:tcPr>
            <w:tcW w:w="1101" w:type="dxa"/>
            <w:shd w:val="clear" w:color="auto" w:fill="F2F2F2" w:themeFill="background1" w:themeFillShade="F2"/>
          </w:tcPr>
          <w:p w14:paraId="28998EDC" w14:textId="4707DFF2" w:rsidR="00711E28" w:rsidRPr="00711E28" w:rsidRDefault="00711E28" w:rsidP="00321DF2">
            <w:pPr>
              <w:rPr>
                <w:i/>
                <w:sz w:val="20"/>
              </w:rPr>
            </w:pPr>
            <w:r w:rsidRPr="00711E28">
              <w:rPr>
                <w:i/>
                <w:sz w:val="20"/>
              </w:rPr>
              <w:t>#</w:t>
            </w:r>
          </w:p>
        </w:tc>
        <w:tc>
          <w:tcPr>
            <w:tcW w:w="5984" w:type="dxa"/>
            <w:shd w:val="clear" w:color="auto" w:fill="F2F2F2" w:themeFill="background1" w:themeFillShade="F2"/>
          </w:tcPr>
          <w:p w14:paraId="260A460C" w14:textId="1427191D" w:rsidR="00711E28" w:rsidRPr="00711E28" w:rsidRDefault="00711E28" w:rsidP="00321DF2">
            <w:pPr>
              <w:rPr>
                <w:i/>
                <w:sz w:val="20"/>
              </w:rPr>
            </w:pPr>
            <w:r w:rsidRPr="00711E28">
              <w:rPr>
                <w:i/>
                <w:sz w:val="20"/>
              </w:rPr>
              <w:t>Problem</w:t>
            </w:r>
          </w:p>
        </w:tc>
      </w:tr>
      <w:tr w:rsidR="00711E28" w:rsidRPr="00711E28" w14:paraId="59BAC5B8" w14:textId="77777777" w:rsidTr="00A35F26">
        <w:trPr>
          <w:trHeight w:val="523"/>
        </w:trPr>
        <w:tc>
          <w:tcPr>
            <w:tcW w:w="1101" w:type="dxa"/>
          </w:tcPr>
          <w:p w14:paraId="4451D92E" w14:textId="4FFB6A08" w:rsidR="00711E28" w:rsidRPr="00C32507" w:rsidRDefault="00C32507" w:rsidP="00321DF2">
            <w:pPr>
              <w:rPr>
                <w:i/>
                <w:sz w:val="20"/>
              </w:rPr>
            </w:pPr>
            <w:r w:rsidRPr="00C32507">
              <w:rPr>
                <w:i/>
                <w:sz w:val="20"/>
              </w:rPr>
              <w:t xml:space="preserve">Problem </w:t>
            </w:r>
            <w:r w:rsidR="00711E28" w:rsidRPr="00C32507">
              <w:rPr>
                <w:i/>
                <w:sz w:val="20"/>
              </w:rPr>
              <w:t>1</w:t>
            </w:r>
          </w:p>
        </w:tc>
        <w:tc>
          <w:tcPr>
            <w:tcW w:w="5984" w:type="dxa"/>
          </w:tcPr>
          <w:p w14:paraId="13059F3E" w14:textId="3F5294E6" w:rsidR="00711E28" w:rsidRPr="00711E28" w:rsidRDefault="00711E28" w:rsidP="00321DF2">
            <w:pPr>
              <w:rPr>
                <w:sz w:val="20"/>
              </w:rPr>
            </w:pPr>
            <w:r>
              <w:rPr>
                <w:sz w:val="20"/>
              </w:rPr>
              <w:t>Reverse proxy caches do not support GSI proxy certificates</w:t>
            </w:r>
            <w:r w:rsidR="0020634E">
              <w:rPr>
                <w:sz w:val="20"/>
              </w:rPr>
              <w:t xml:space="preserve"> by default (need</w:t>
            </w:r>
            <w:r w:rsidR="009E17A2">
              <w:rPr>
                <w:sz w:val="20"/>
              </w:rPr>
              <w:t xml:space="preserve"> changes in order to work)</w:t>
            </w:r>
            <w:r w:rsidR="00AF4BDE">
              <w:rPr>
                <w:sz w:val="20"/>
              </w:rPr>
              <w:t>.</w:t>
            </w:r>
          </w:p>
        </w:tc>
      </w:tr>
      <w:tr w:rsidR="00711E28" w:rsidRPr="00711E28" w14:paraId="6062BD5F" w14:textId="77777777" w:rsidTr="00A35F26">
        <w:trPr>
          <w:trHeight w:val="559"/>
        </w:trPr>
        <w:tc>
          <w:tcPr>
            <w:tcW w:w="1101" w:type="dxa"/>
          </w:tcPr>
          <w:p w14:paraId="6D400686" w14:textId="7B1F890C" w:rsidR="00711E28" w:rsidRPr="00C32507" w:rsidRDefault="00C32507" w:rsidP="00321DF2">
            <w:pPr>
              <w:rPr>
                <w:i/>
                <w:sz w:val="20"/>
              </w:rPr>
            </w:pPr>
            <w:r w:rsidRPr="00C32507">
              <w:rPr>
                <w:i/>
                <w:sz w:val="20"/>
              </w:rPr>
              <w:t xml:space="preserve">Problem </w:t>
            </w:r>
            <w:r w:rsidR="00711E28" w:rsidRPr="00C32507">
              <w:rPr>
                <w:i/>
                <w:sz w:val="20"/>
              </w:rPr>
              <w:t>2</w:t>
            </w:r>
          </w:p>
        </w:tc>
        <w:tc>
          <w:tcPr>
            <w:tcW w:w="5984" w:type="dxa"/>
          </w:tcPr>
          <w:p w14:paraId="4C4724FC" w14:textId="13B6BE11" w:rsidR="00711E28" w:rsidRPr="00711E28" w:rsidRDefault="00711E28" w:rsidP="00321DF2">
            <w:pPr>
              <w:rPr>
                <w:sz w:val="20"/>
              </w:rPr>
            </w:pPr>
            <w:r>
              <w:rPr>
                <w:sz w:val="20"/>
              </w:rPr>
              <w:t>When using reverse proxy caches as different machines, the identity of the user is lost when the request arrives on the WebDAV server.</w:t>
            </w:r>
          </w:p>
        </w:tc>
      </w:tr>
      <w:tr w:rsidR="00A35F26" w:rsidRPr="00711E28" w14:paraId="5C0AF369" w14:textId="77777777" w:rsidTr="00A35F26">
        <w:trPr>
          <w:trHeight w:val="567"/>
        </w:trPr>
        <w:tc>
          <w:tcPr>
            <w:tcW w:w="1101" w:type="dxa"/>
            <w:vMerge w:val="restart"/>
          </w:tcPr>
          <w:p w14:paraId="78B555C5" w14:textId="03D990E4" w:rsidR="00A35F26" w:rsidRPr="00C32507" w:rsidRDefault="00A35F26" w:rsidP="00321DF2">
            <w:pPr>
              <w:rPr>
                <w:i/>
                <w:sz w:val="20"/>
              </w:rPr>
            </w:pPr>
            <w:r w:rsidRPr="00C32507">
              <w:rPr>
                <w:i/>
                <w:sz w:val="20"/>
              </w:rPr>
              <w:t>Problem 3</w:t>
            </w:r>
          </w:p>
        </w:tc>
        <w:tc>
          <w:tcPr>
            <w:tcW w:w="5984" w:type="dxa"/>
          </w:tcPr>
          <w:p w14:paraId="5FA8712F" w14:textId="6C204C4C" w:rsidR="00A35F26" w:rsidRPr="00711E28" w:rsidRDefault="00A35F26" w:rsidP="00A35F26">
            <w:pPr>
              <w:rPr>
                <w:sz w:val="20"/>
              </w:rPr>
            </w:pPr>
            <w:r>
              <w:rPr>
                <w:sz w:val="20"/>
              </w:rPr>
              <w:t>When using reverse proxy caches, the files that are cached utilize twice more space than their original size (for a relative short period of time).</w:t>
            </w:r>
          </w:p>
        </w:tc>
      </w:tr>
      <w:tr w:rsidR="00A35F26" w:rsidRPr="00711E28" w14:paraId="587A6889" w14:textId="77777777" w:rsidTr="00C32507">
        <w:trPr>
          <w:trHeight w:val="756"/>
        </w:trPr>
        <w:tc>
          <w:tcPr>
            <w:tcW w:w="1101" w:type="dxa"/>
            <w:vMerge/>
          </w:tcPr>
          <w:p w14:paraId="5154D7F9" w14:textId="77777777" w:rsidR="00A35F26" w:rsidRPr="00C32507" w:rsidRDefault="00A35F26" w:rsidP="00321DF2">
            <w:pPr>
              <w:rPr>
                <w:i/>
              </w:rPr>
            </w:pPr>
          </w:p>
        </w:tc>
        <w:tc>
          <w:tcPr>
            <w:tcW w:w="5984" w:type="dxa"/>
          </w:tcPr>
          <w:p w14:paraId="3EEE5688" w14:textId="092585F2" w:rsidR="00A35F26" w:rsidRDefault="00A35F26" w:rsidP="00A35F26">
            <w:r>
              <w:rPr>
                <w:sz w:val="20"/>
              </w:rPr>
              <w:t>Another problem that is derived from the previous one is that the hard disk is two times more utilized (it writes two times the file), which could decrease the performances of the current project.</w:t>
            </w:r>
          </w:p>
        </w:tc>
      </w:tr>
    </w:tbl>
    <w:p w14:paraId="63DC656B" w14:textId="77777777" w:rsidR="00E67FDB" w:rsidRDefault="00E67FDB" w:rsidP="00E67FDB"/>
    <w:p w14:paraId="6331E3FE" w14:textId="343CFF30" w:rsidR="00E67FDB" w:rsidRDefault="00E67FDB" w:rsidP="00E67FDB">
      <w:r>
        <w:t>The followin</w:t>
      </w:r>
      <w:r w:rsidR="00155AAC">
        <w:t>g table reviews all the reverse-</w:t>
      </w:r>
      <w:r>
        <w:t>proxy</w:t>
      </w:r>
      <w:r w:rsidR="00155AAC">
        <w:t>-</w:t>
      </w:r>
      <w:r>
        <w:t>caches, and the problems that are encountered if each of them is utilized (</w:t>
      </w:r>
      <w:r w:rsidRPr="00E67FDB">
        <w:rPr>
          <w:i/>
        </w:rPr>
        <w:t>Yes</w:t>
      </w:r>
      <w:r>
        <w:t xml:space="preserve"> – if used then the problem occurs; </w:t>
      </w:r>
      <w:r w:rsidRPr="00E67FDB">
        <w:rPr>
          <w:i/>
        </w:rPr>
        <w:t>No</w:t>
      </w:r>
      <w:r>
        <w:t xml:space="preserve"> – if used the problem does not occur).</w:t>
      </w:r>
    </w:p>
    <w:p w14:paraId="2C56EAC7" w14:textId="435A323B" w:rsidR="00E67FDB" w:rsidRPr="00E67FDB" w:rsidRDefault="00E67FDB" w:rsidP="00B05057">
      <w:pPr>
        <w:pStyle w:val="Caption"/>
        <w:keepNext/>
      </w:pPr>
      <w:bookmarkStart w:id="91" w:name="_Toc178991801"/>
      <w:r w:rsidRPr="00E67FDB">
        <w:t xml:space="preserve">Table </w:t>
      </w:r>
      <w:fldSimple w:instr=" SEQ Table \* ARABIC ">
        <w:r w:rsidR="00DA1D34">
          <w:rPr>
            <w:noProof/>
          </w:rPr>
          <w:t>15</w:t>
        </w:r>
      </w:fldSimple>
      <w:r>
        <w:t xml:space="preserve"> – Overview of the reverse</w:t>
      </w:r>
      <w:r w:rsidR="00265409">
        <w:t>-</w:t>
      </w:r>
      <w:r>
        <w:t>proxy</w:t>
      </w:r>
      <w:r w:rsidR="00265409">
        <w:t>-</w:t>
      </w:r>
      <w:r>
        <w:t>caches and the problems encountered</w:t>
      </w:r>
      <w:bookmarkEnd w:id="91"/>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51"/>
        <w:gridCol w:w="2835"/>
        <w:gridCol w:w="1134"/>
        <w:gridCol w:w="1165"/>
      </w:tblGrid>
      <w:tr w:rsidR="00E67FDB" w:rsidRPr="00E67FDB" w14:paraId="085CBBDA" w14:textId="77777777" w:rsidTr="00E67FDB">
        <w:tc>
          <w:tcPr>
            <w:tcW w:w="1951" w:type="dxa"/>
            <w:shd w:val="clear" w:color="auto" w:fill="F2F2F2" w:themeFill="background1" w:themeFillShade="F2"/>
          </w:tcPr>
          <w:p w14:paraId="0D5D1487" w14:textId="776A63C1" w:rsidR="00E67FDB" w:rsidRPr="00E67FDB" w:rsidRDefault="00E67FDB" w:rsidP="00321DF2">
            <w:pPr>
              <w:rPr>
                <w:i/>
                <w:sz w:val="20"/>
                <w:szCs w:val="20"/>
              </w:rPr>
            </w:pPr>
            <w:r w:rsidRPr="00E67FDB">
              <w:rPr>
                <w:i/>
                <w:sz w:val="20"/>
                <w:szCs w:val="20"/>
              </w:rPr>
              <w:t>Reverse proxy cache</w:t>
            </w:r>
          </w:p>
        </w:tc>
        <w:tc>
          <w:tcPr>
            <w:tcW w:w="2835" w:type="dxa"/>
            <w:shd w:val="clear" w:color="auto" w:fill="F2F2F2" w:themeFill="background1" w:themeFillShade="F2"/>
          </w:tcPr>
          <w:p w14:paraId="46E93CB5" w14:textId="4781EDF5" w:rsidR="00E67FDB" w:rsidRPr="00E67FDB" w:rsidRDefault="00E67FDB" w:rsidP="00321DF2">
            <w:pPr>
              <w:rPr>
                <w:i/>
                <w:sz w:val="20"/>
                <w:szCs w:val="20"/>
              </w:rPr>
            </w:pPr>
            <w:r w:rsidRPr="00E67FDB">
              <w:rPr>
                <w:i/>
                <w:sz w:val="20"/>
                <w:szCs w:val="20"/>
              </w:rPr>
              <w:t>Problem 1</w:t>
            </w:r>
          </w:p>
        </w:tc>
        <w:tc>
          <w:tcPr>
            <w:tcW w:w="1134" w:type="dxa"/>
            <w:shd w:val="clear" w:color="auto" w:fill="F2F2F2" w:themeFill="background1" w:themeFillShade="F2"/>
          </w:tcPr>
          <w:p w14:paraId="7CCAD866" w14:textId="5E9299CF" w:rsidR="00E67FDB" w:rsidRPr="00E67FDB" w:rsidRDefault="00E67FDB" w:rsidP="00321DF2">
            <w:pPr>
              <w:rPr>
                <w:i/>
                <w:sz w:val="20"/>
                <w:szCs w:val="20"/>
              </w:rPr>
            </w:pPr>
            <w:r w:rsidRPr="00E67FDB">
              <w:rPr>
                <w:i/>
                <w:sz w:val="20"/>
                <w:szCs w:val="20"/>
              </w:rPr>
              <w:t>Problem 2</w:t>
            </w:r>
          </w:p>
        </w:tc>
        <w:tc>
          <w:tcPr>
            <w:tcW w:w="1165" w:type="dxa"/>
            <w:shd w:val="clear" w:color="auto" w:fill="F2F2F2" w:themeFill="background1" w:themeFillShade="F2"/>
          </w:tcPr>
          <w:p w14:paraId="0CDCA96F" w14:textId="392370D1" w:rsidR="00E67FDB" w:rsidRPr="00E67FDB" w:rsidRDefault="00E67FDB" w:rsidP="00321DF2">
            <w:pPr>
              <w:rPr>
                <w:i/>
                <w:sz w:val="20"/>
                <w:szCs w:val="20"/>
              </w:rPr>
            </w:pPr>
            <w:r w:rsidRPr="00E67FDB">
              <w:rPr>
                <w:i/>
                <w:sz w:val="20"/>
                <w:szCs w:val="20"/>
              </w:rPr>
              <w:t>Problem 3</w:t>
            </w:r>
          </w:p>
        </w:tc>
      </w:tr>
      <w:tr w:rsidR="00E67FDB" w:rsidRPr="00E67FDB" w14:paraId="2E51197B" w14:textId="77777777" w:rsidTr="00E67FDB">
        <w:tc>
          <w:tcPr>
            <w:tcW w:w="1951" w:type="dxa"/>
          </w:tcPr>
          <w:p w14:paraId="689F5A55" w14:textId="6D44D3C1" w:rsidR="00E67FDB" w:rsidRPr="00E67FDB" w:rsidRDefault="00E67FDB" w:rsidP="00321DF2">
            <w:pPr>
              <w:rPr>
                <w:sz w:val="20"/>
                <w:szCs w:val="20"/>
              </w:rPr>
            </w:pPr>
            <w:r>
              <w:rPr>
                <w:sz w:val="20"/>
                <w:szCs w:val="20"/>
              </w:rPr>
              <w:t>NginX</w:t>
            </w:r>
          </w:p>
        </w:tc>
        <w:tc>
          <w:tcPr>
            <w:tcW w:w="2835" w:type="dxa"/>
          </w:tcPr>
          <w:p w14:paraId="44595B4D" w14:textId="23D5DEA4" w:rsidR="00E67FDB" w:rsidRPr="00E67FDB" w:rsidRDefault="00E67FDB" w:rsidP="00321DF2">
            <w:pPr>
              <w:rPr>
                <w:sz w:val="20"/>
                <w:szCs w:val="20"/>
              </w:rPr>
            </w:pPr>
            <w:r>
              <w:rPr>
                <w:sz w:val="20"/>
                <w:szCs w:val="20"/>
              </w:rPr>
              <w:t>Yes</w:t>
            </w:r>
            <w:r w:rsidR="00E72BE8">
              <w:rPr>
                <w:sz w:val="20"/>
                <w:szCs w:val="20"/>
              </w:rPr>
              <w:t xml:space="preserve"> (anyway, it might work if its source code is modified)</w:t>
            </w:r>
          </w:p>
        </w:tc>
        <w:tc>
          <w:tcPr>
            <w:tcW w:w="1134" w:type="dxa"/>
          </w:tcPr>
          <w:p w14:paraId="33106C72" w14:textId="6E42BD4F" w:rsidR="00E67FDB" w:rsidRPr="00E67FDB" w:rsidRDefault="00E67FDB" w:rsidP="00321DF2">
            <w:pPr>
              <w:rPr>
                <w:sz w:val="20"/>
                <w:szCs w:val="20"/>
              </w:rPr>
            </w:pPr>
            <w:r>
              <w:rPr>
                <w:sz w:val="20"/>
                <w:szCs w:val="20"/>
              </w:rPr>
              <w:t>No</w:t>
            </w:r>
          </w:p>
        </w:tc>
        <w:tc>
          <w:tcPr>
            <w:tcW w:w="1165" w:type="dxa"/>
          </w:tcPr>
          <w:p w14:paraId="181D123B" w14:textId="1B27D0DD" w:rsidR="00E67FDB" w:rsidRPr="00E67FDB" w:rsidRDefault="00E67FDB" w:rsidP="00321DF2">
            <w:pPr>
              <w:rPr>
                <w:sz w:val="20"/>
                <w:szCs w:val="20"/>
              </w:rPr>
            </w:pPr>
            <w:r>
              <w:rPr>
                <w:sz w:val="20"/>
                <w:szCs w:val="20"/>
              </w:rPr>
              <w:t>Yes</w:t>
            </w:r>
          </w:p>
        </w:tc>
      </w:tr>
      <w:tr w:rsidR="00E67FDB" w:rsidRPr="00E67FDB" w14:paraId="461311A8" w14:textId="77777777" w:rsidTr="00E67FDB">
        <w:tc>
          <w:tcPr>
            <w:tcW w:w="1951" w:type="dxa"/>
          </w:tcPr>
          <w:p w14:paraId="784B586D" w14:textId="1EF8416E" w:rsidR="00E67FDB" w:rsidRPr="00E67FDB" w:rsidRDefault="00E67FDB" w:rsidP="00321DF2">
            <w:pPr>
              <w:rPr>
                <w:sz w:val="20"/>
                <w:szCs w:val="20"/>
              </w:rPr>
            </w:pPr>
            <w:r>
              <w:rPr>
                <w:sz w:val="20"/>
                <w:szCs w:val="20"/>
              </w:rPr>
              <w:t>Apache2</w:t>
            </w:r>
          </w:p>
        </w:tc>
        <w:tc>
          <w:tcPr>
            <w:tcW w:w="2835" w:type="dxa"/>
          </w:tcPr>
          <w:p w14:paraId="7D8C3824" w14:textId="1C228382" w:rsidR="00E67FDB" w:rsidRPr="00E67FDB" w:rsidRDefault="008E475D" w:rsidP="008E475D">
            <w:pPr>
              <w:rPr>
                <w:sz w:val="20"/>
                <w:szCs w:val="20"/>
              </w:rPr>
            </w:pPr>
            <w:r>
              <w:rPr>
                <w:sz w:val="20"/>
                <w:szCs w:val="20"/>
              </w:rPr>
              <w:t>No</w:t>
            </w:r>
            <w:r w:rsidR="00E67FDB">
              <w:rPr>
                <w:sz w:val="20"/>
                <w:szCs w:val="20"/>
              </w:rPr>
              <w:t xml:space="preserve"> (</w:t>
            </w:r>
            <w:r w:rsidRPr="008E475D">
              <w:rPr>
                <w:i/>
                <w:sz w:val="20"/>
                <w:szCs w:val="20"/>
              </w:rPr>
              <w:t>GridSite</w:t>
            </w:r>
            <w:r>
              <w:rPr>
                <w:sz w:val="20"/>
                <w:szCs w:val="20"/>
              </w:rPr>
              <w:t xml:space="preserve"> module solves it</w:t>
            </w:r>
            <w:r w:rsidR="00E67FDB">
              <w:rPr>
                <w:sz w:val="20"/>
                <w:szCs w:val="20"/>
              </w:rPr>
              <w:t>)</w:t>
            </w:r>
          </w:p>
        </w:tc>
        <w:tc>
          <w:tcPr>
            <w:tcW w:w="1134" w:type="dxa"/>
          </w:tcPr>
          <w:p w14:paraId="0752C8AC" w14:textId="3B58AC53" w:rsidR="00E67FDB" w:rsidRPr="00E67FDB" w:rsidRDefault="00E67FDB" w:rsidP="00321DF2">
            <w:pPr>
              <w:rPr>
                <w:sz w:val="20"/>
                <w:szCs w:val="20"/>
              </w:rPr>
            </w:pPr>
            <w:r>
              <w:rPr>
                <w:sz w:val="20"/>
                <w:szCs w:val="20"/>
              </w:rPr>
              <w:t>No</w:t>
            </w:r>
          </w:p>
        </w:tc>
        <w:tc>
          <w:tcPr>
            <w:tcW w:w="1165" w:type="dxa"/>
          </w:tcPr>
          <w:p w14:paraId="0DE93140" w14:textId="53D7C8B0" w:rsidR="00E67FDB" w:rsidRPr="00E67FDB" w:rsidRDefault="00E67FDB" w:rsidP="00321DF2">
            <w:pPr>
              <w:rPr>
                <w:sz w:val="20"/>
                <w:szCs w:val="20"/>
              </w:rPr>
            </w:pPr>
            <w:r>
              <w:rPr>
                <w:sz w:val="20"/>
                <w:szCs w:val="20"/>
              </w:rPr>
              <w:t>Yes</w:t>
            </w:r>
          </w:p>
        </w:tc>
      </w:tr>
      <w:tr w:rsidR="00E67FDB" w:rsidRPr="00E67FDB" w14:paraId="348658C7" w14:textId="77777777" w:rsidTr="00E67FDB">
        <w:tc>
          <w:tcPr>
            <w:tcW w:w="1951" w:type="dxa"/>
          </w:tcPr>
          <w:p w14:paraId="649936B7" w14:textId="28A138D6" w:rsidR="00E67FDB" w:rsidRPr="00E67FDB" w:rsidRDefault="00E67FDB" w:rsidP="00321DF2">
            <w:pPr>
              <w:rPr>
                <w:sz w:val="20"/>
                <w:szCs w:val="20"/>
              </w:rPr>
            </w:pPr>
            <w:r>
              <w:rPr>
                <w:sz w:val="20"/>
                <w:szCs w:val="20"/>
              </w:rPr>
              <w:t>Squid</w:t>
            </w:r>
          </w:p>
        </w:tc>
        <w:tc>
          <w:tcPr>
            <w:tcW w:w="2835" w:type="dxa"/>
          </w:tcPr>
          <w:p w14:paraId="64D4FEC4" w14:textId="0B8A961A" w:rsidR="00E67FDB" w:rsidRPr="00E67FDB" w:rsidRDefault="00E67FDB" w:rsidP="00321DF2">
            <w:pPr>
              <w:rPr>
                <w:sz w:val="20"/>
                <w:szCs w:val="20"/>
              </w:rPr>
            </w:pPr>
            <w:r>
              <w:rPr>
                <w:sz w:val="20"/>
                <w:szCs w:val="20"/>
              </w:rPr>
              <w:t>Yes</w:t>
            </w:r>
          </w:p>
        </w:tc>
        <w:tc>
          <w:tcPr>
            <w:tcW w:w="1134" w:type="dxa"/>
          </w:tcPr>
          <w:p w14:paraId="5A3EA1CF" w14:textId="5EAD08C2" w:rsidR="00E67FDB" w:rsidRPr="00E67FDB" w:rsidRDefault="00E67FDB" w:rsidP="00321DF2">
            <w:pPr>
              <w:rPr>
                <w:sz w:val="20"/>
                <w:szCs w:val="20"/>
              </w:rPr>
            </w:pPr>
            <w:r>
              <w:rPr>
                <w:sz w:val="20"/>
                <w:szCs w:val="20"/>
              </w:rPr>
              <w:t>Yes</w:t>
            </w:r>
          </w:p>
        </w:tc>
        <w:tc>
          <w:tcPr>
            <w:tcW w:w="1165" w:type="dxa"/>
          </w:tcPr>
          <w:p w14:paraId="2FD25EA9" w14:textId="2F35E5DA" w:rsidR="00E67FDB" w:rsidRPr="00E67FDB" w:rsidRDefault="00E67FDB" w:rsidP="00321DF2">
            <w:pPr>
              <w:rPr>
                <w:sz w:val="20"/>
                <w:szCs w:val="20"/>
              </w:rPr>
            </w:pPr>
            <w:r>
              <w:rPr>
                <w:sz w:val="20"/>
                <w:szCs w:val="20"/>
              </w:rPr>
              <w:t>Yes</w:t>
            </w:r>
          </w:p>
        </w:tc>
      </w:tr>
      <w:tr w:rsidR="00E67FDB" w:rsidRPr="00E67FDB" w14:paraId="53D4DFF9" w14:textId="77777777" w:rsidTr="00E67FDB">
        <w:tc>
          <w:tcPr>
            <w:tcW w:w="1951" w:type="dxa"/>
          </w:tcPr>
          <w:p w14:paraId="3190A6A8" w14:textId="4C0E3A5D" w:rsidR="00E67FDB" w:rsidRPr="00E67FDB" w:rsidRDefault="00E67FDB" w:rsidP="00321DF2">
            <w:pPr>
              <w:rPr>
                <w:sz w:val="22"/>
                <w:szCs w:val="20"/>
              </w:rPr>
            </w:pPr>
            <w:r w:rsidRPr="00E67FDB">
              <w:rPr>
                <w:sz w:val="22"/>
                <w:szCs w:val="20"/>
              </w:rPr>
              <w:t>Varnish</w:t>
            </w:r>
          </w:p>
        </w:tc>
        <w:tc>
          <w:tcPr>
            <w:tcW w:w="2835" w:type="dxa"/>
          </w:tcPr>
          <w:p w14:paraId="15564A88" w14:textId="41BF9AD6" w:rsidR="00E67FDB" w:rsidRPr="00E67FDB" w:rsidRDefault="00E67FDB" w:rsidP="00321DF2">
            <w:pPr>
              <w:rPr>
                <w:sz w:val="22"/>
                <w:szCs w:val="20"/>
              </w:rPr>
            </w:pPr>
            <w:r w:rsidRPr="00E67FDB">
              <w:rPr>
                <w:sz w:val="22"/>
                <w:szCs w:val="20"/>
              </w:rPr>
              <w:t>Yes</w:t>
            </w:r>
          </w:p>
        </w:tc>
        <w:tc>
          <w:tcPr>
            <w:tcW w:w="1134" w:type="dxa"/>
          </w:tcPr>
          <w:p w14:paraId="2A761288" w14:textId="6EA3D7E2" w:rsidR="00E67FDB" w:rsidRPr="00E67FDB" w:rsidRDefault="00E67FDB" w:rsidP="00321DF2">
            <w:pPr>
              <w:rPr>
                <w:sz w:val="22"/>
                <w:szCs w:val="20"/>
              </w:rPr>
            </w:pPr>
            <w:r w:rsidRPr="00E67FDB">
              <w:rPr>
                <w:sz w:val="22"/>
                <w:szCs w:val="20"/>
              </w:rPr>
              <w:t>Yes</w:t>
            </w:r>
          </w:p>
        </w:tc>
        <w:tc>
          <w:tcPr>
            <w:tcW w:w="1165" w:type="dxa"/>
          </w:tcPr>
          <w:p w14:paraId="0EB1BE0E" w14:textId="1E9DF8A2" w:rsidR="00E67FDB" w:rsidRPr="00E67FDB" w:rsidRDefault="00E67FDB" w:rsidP="00321DF2">
            <w:pPr>
              <w:rPr>
                <w:sz w:val="22"/>
                <w:szCs w:val="20"/>
              </w:rPr>
            </w:pPr>
            <w:r w:rsidRPr="00E67FDB">
              <w:rPr>
                <w:sz w:val="22"/>
                <w:szCs w:val="20"/>
              </w:rPr>
              <w:t>Yes</w:t>
            </w:r>
          </w:p>
        </w:tc>
      </w:tr>
    </w:tbl>
    <w:p w14:paraId="5B272AE2" w14:textId="77777777" w:rsidR="004B6903" w:rsidRDefault="004B6903" w:rsidP="00321DF2"/>
    <w:p w14:paraId="5ECB0E8C" w14:textId="062BA2CB" w:rsidR="00E72BE8" w:rsidRDefault="00E72BE8" w:rsidP="00321DF2">
      <w:pPr>
        <w:rPr>
          <w:u w:val="single"/>
        </w:rPr>
      </w:pPr>
      <w:r w:rsidRPr="00F83D62">
        <w:rPr>
          <w:u w:val="single"/>
        </w:rPr>
        <w:t xml:space="preserve">To conclude, </w:t>
      </w:r>
      <w:r w:rsidR="00F83D62" w:rsidRPr="00A60AA7">
        <w:rPr>
          <w:b/>
          <w:u w:val="single"/>
        </w:rPr>
        <w:t>it is not feasible</w:t>
      </w:r>
      <w:r w:rsidR="00F83D62" w:rsidRPr="00F83D62">
        <w:rPr>
          <w:u w:val="single"/>
        </w:rPr>
        <w:t xml:space="preserve"> to integrate the </w:t>
      </w:r>
      <w:r w:rsidRPr="00F83D62">
        <w:rPr>
          <w:u w:val="single"/>
        </w:rPr>
        <w:t>reverse</w:t>
      </w:r>
      <w:r w:rsidR="00C34E19">
        <w:rPr>
          <w:u w:val="single"/>
        </w:rPr>
        <w:t>-</w:t>
      </w:r>
      <w:r w:rsidRPr="00F83D62">
        <w:rPr>
          <w:u w:val="single"/>
        </w:rPr>
        <w:t>proxy</w:t>
      </w:r>
      <w:r w:rsidR="00C34E19">
        <w:rPr>
          <w:u w:val="single"/>
        </w:rPr>
        <w:t xml:space="preserve">-cache </w:t>
      </w:r>
      <w:r w:rsidRPr="00F83D62">
        <w:rPr>
          <w:u w:val="single"/>
        </w:rPr>
        <w:t xml:space="preserve">in between </w:t>
      </w:r>
      <w:r w:rsidR="00F83D62" w:rsidRPr="00F83D62">
        <w:rPr>
          <w:u w:val="single"/>
        </w:rPr>
        <w:t>the client and the WebDAV server (as a different machine)</w:t>
      </w:r>
      <w:r w:rsidR="00372161">
        <w:rPr>
          <w:u w:val="single"/>
        </w:rPr>
        <w:t xml:space="preserve"> mainly due to the </w:t>
      </w:r>
      <w:r w:rsidR="00372161" w:rsidRPr="00372161">
        <w:rPr>
          <w:i/>
          <w:u w:val="single"/>
        </w:rPr>
        <w:t>Problem 2</w:t>
      </w:r>
      <w:r w:rsidR="00F83D62" w:rsidRPr="00F83D62">
        <w:rPr>
          <w:u w:val="single"/>
        </w:rPr>
        <w:t>.</w:t>
      </w:r>
      <w:r w:rsidR="008D3B3A">
        <w:rPr>
          <w:u w:val="single"/>
        </w:rPr>
        <w:t xml:space="preserve"> The </w:t>
      </w:r>
      <w:r w:rsidR="00CB09BE">
        <w:rPr>
          <w:u w:val="single"/>
        </w:rPr>
        <w:t>current</w:t>
      </w:r>
      <w:r w:rsidR="008D3B3A">
        <w:rPr>
          <w:u w:val="single"/>
        </w:rPr>
        <w:t xml:space="preserve"> </w:t>
      </w:r>
      <w:r w:rsidR="00A60AA7">
        <w:rPr>
          <w:u w:val="single"/>
        </w:rPr>
        <w:t xml:space="preserve">approach </w:t>
      </w:r>
      <w:r w:rsidR="00A60AA7" w:rsidRPr="00A60AA7">
        <w:rPr>
          <w:b/>
          <w:u w:val="single"/>
        </w:rPr>
        <w:t>is feasible</w:t>
      </w:r>
      <w:r w:rsidR="00F83D62">
        <w:rPr>
          <w:u w:val="single"/>
        </w:rPr>
        <w:t xml:space="preserve"> </w:t>
      </w:r>
      <w:r w:rsidR="008D3B3A">
        <w:rPr>
          <w:u w:val="single"/>
        </w:rPr>
        <w:t xml:space="preserve">only </w:t>
      </w:r>
      <w:r w:rsidR="00F83D62">
        <w:rPr>
          <w:u w:val="single"/>
        </w:rPr>
        <w:t xml:space="preserve">if the </w:t>
      </w:r>
      <w:r w:rsidR="005710C1">
        <w:rPr>
          <w:u w:val="single"/>
        </w:rPr>
        <w:t>same web server that hosts the WebDAV implementation provides the reverse-proxy-cache functionality</w:t>
      </w:r>
      <w:r w:rsidR="00A60AA7">
        <w:rPr>
          <w:u w:val="single"/>
        </w:rPr>
        <w:t>. Anyway</w:t>
      </w:r>
      <w:r w:rsidR="00126A87">
        <w:rPr>
          <w:u w:val="single"/>
        </w:rPr>
        <w:t xml:space="preserve">, </w:t>
      </w:r>
      <w:r w:rsidR="00F83D62">
        <w:rPr>
          <w:u w:val="single"/>
        </w:rPr>
        <w:t>the space needed to cache a file is twice as big as the original size of the file</w:t>
      </w:r>
      <w:r w:rsidR="00372161">
        <w:rPr>
          <w:u w:val="single"/>
        </w:rPr>
        <w:t xml:space="preserve"> (</w:t>
      </w:r>
      <w:r w:rsidR="00372161" w:rsidRPr="00372161">
        <w:rPr>
          <w:i/>
          <w:u w:val="single"/>
        </w:rPr>
        <w:t>Problem 3</w:t>
      </w:r>
      <w:r w:rsidR="00372161">
        <w:rPr>
          <w:u w:val="single"/>
        </w:rPr>
        <w:t>)</w:t>
      </w:r>
      <w:r w:rsidR="00F83D62">
        <w:rPr>
          <w:u w:val="single"/>
        </w:rPr>
        <w:t>.</w:t>
      </w:r>
      <w:r w:rsidR="00595F13">
        <w:rPr>
          <w:u w:val="single"/>
        </w:rPr>
        <w:t xml:space="preserve"> The easiest way to realize this approach is to use the Apache2 and the GridSite module that together solve </w:t>
      </w:r>
      <w:r w:rsidR="00595F13" w:rsidRPr="00595F13">
        <w:rPr>
          <w:i/>
          <w:u w:val="single"/>
        </w:rPr>
        <w:t>Problem</w:t>
      </w:r>
      <w:r w:rsidR="00126A87">
        <w:rPr>
          <w:i/>
          <w:u w:val="single"/>
        </w:rPr>
        <w:t xml:space="preserve"> </w:t>
      </w:r>
      <w:r w:rsidR="00595F13" w:rsidRPr="00595F13">
        <w:rPr>
          <w:i/>
          <w:u w:val="single"/>
        </w:rPr>
        <w:t>1</w:t>
      </w:r>
      <w:r w:rsidR="00126A87">
        <w:rPr>
          <w:i/>
          <w:u w:val="single"/>
        </w:rPr>
        <w:t xml:space="preserve"> </w:t>
      </w:r>
      <w:r w:rsidR="00126A87" w:rsidRPr="00126A87">
        <w:rPr>
          <w:u w:val="single"/>
        </w:rPr>
        <w:t>and</w:t>
      </w:r>
      <w:r w:rsidR="00126A87">
        <w:rPr>
          <w:i/>
          <w:u w:val="single"/>
        </w:rPr>
        <w:t xml:space="preserve"> Problem 2</w:t>
      </w:r>
      <w:r w:rsidR="00595F13">
        <w:rPr>
          <w:u w:val="single"/>
        </w:rPr>
        <w:t>.</w:t>
      </w:r>
    </w:p>
    <w:p w14:paraId="7622CD3B" w14:textId="36D18D4C" w:rsidR="00A60AA7" w:rsidRDefault="007A3793" w:rsidP="00A60AA7">
      <w:r>
        <w:lastRenderedPageBreak/>
        <w:t>If Apache2 is used to host the WebDAV implementation and the reverse-proxy-cache functionality then</w:t>
      </w:r>
      <w:r w:rsidR="00A60AA7">
        <w:t xml:space="preserve"> the system scales horizontally</w:t>
      </w:r>
      <w:r>
        <w:t xml:space="preserve">. It is possible to </w:t>
      </w:r>
      <w:r w:rsidR="00A60AA7">
        <w:t>multiply the number of WebDAV servers (which are also reverse prox</w:t>
      </w:r>
      <w:r>
        <w:t>y caches) and to increase the pe</w:t>
      </w:r>
      <w:r>
        <w:t>r</w:t>
      </w:r>
      <w:r>
        <w:t>formances, without major issues.</w:t>
      </w:r>
    </w:p>
    <w:p w14:paraId="4CC99FA3" w14:textId="6593ABA2" w:rsidR="00056D24" w:rsidRDefault="00056D24" w:rsidP="002F7BF7">
      <w:pPr>
        <w:pStyle w:val="Heading3"/>
        <w:numPr>
          <w:ilvl w:val="2"/>
          <w:numId w:val="10"/>
        </w:numPr>
      </w:pPr>
      <w:r>
        <w:t xml:space="preserve">Approach </w:t>
      </w:r>
      <w:r w:rsidR="008611F4">
        <w:t>2</w:t>
      </w:r>
      <w:r>
        <w:t>: Reverse proxy cache</w:t>
      </w:r>
      <w:r w:rsidR="00DB7738">
        <w:t xml:space="preserve"> is</w:t>
      </w:r>
      <w:r>
        <w:t xml:space="preserve"> between the WebDAV Server and the Storage Element</w:t>
      </w:r>
    </w:p>
    <w:p w14:paraId="3C929EAA" w14:textId="24B5CA25" w:rsidR="00F83D62" w:rsidRDefault="00554A73" w:rsidP="00321DF2">
      <w:r>
        <w:t>With the new approach, the overall architecture o</w:t>
      </w:r>
      <w:r w:rsidR="008D3B3A">
        <w:t>f the prototype is presented be</w:t>
      </w:r>
      <w:r>
        <w:t>low.</w:t>
      </w:r>
    </w:p>
    <w:p w14:paraId="25D8B6D8" w14:textId="77777777" w:rsidR="00056D24" w:rsidRDefault="00056D24" w:rsidP="00321DF2"/>
    <w:p w14:paraId="7E6FCA9B" w14:textId="3364432B" w:rsidR="005B42C3" w:rsidRDefault="00FC3D46" w:rsidP="005B42C3">
      <w:pPr>
        <w:keepNext/>
        <w:jc w:val="left"/>
      </w:pPr>
      <w:r>
        <w:rPr>
          <w:noProof/>
        </w:rPr>
        <w:drawing>
          <wp:inline distT="0" distB="0" distL="0" distR="0" wp14:anchorId="787D14C3" wp14:editId="5E7BD349">
            <wp:extent cx="4316240" cy="371489"/>
            <wp:effectExtent l="25400" t="25400" r="27305" b="3492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a:extLst>
                        <a:ext uri="{28A0092B-C50C-407E-A947-70E740481C1C}">
                          <a14:useLocalDpi xmlns:a14="http://schemas.microsoft.com/office/drawing/2010/main" val="0"/>
                        </a:ext>
                      </a:extLst>
                    </a:blip>
                    <a:srcRect l="-624" t="-5466" r="-746" b="-9252"/>
                    <a:stretch/>
                  </pic:blipFill>
                  <pic:spPr bwMode="auto">
                    <a:xfrm>
                      <a:off x="0" y="0"/>
                      <a:ext cx="4325583" cy="372293"/>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63B17F" w14:textId="7BCF30C5" w:rsidR="00056D24" w:rsidRDefault="005B42C3" w:rsidP="00B05057">
      <w:pPr>
        <w:pStyle w:val="Caption"/>
      </w:pPr>
      <w:bookmarkStart w:id="92" w:name="_Toc178991664"/>
      <w:r>
        <w:t xml:space="preserve">Figure </w:t>
      </w:r>
      <w:fldSimple w:instr=" SEQ Figure \* ARABIC ">
        <w:r w:rsidR="00DA1D34">
          <w:rPr>
            <w:noProof/>
          </w:rPr>
          <w:t>22</w:t>
        </w:r>
      </w:fldSimple>
      <w:r>
        <w:t xml:space="preserve"> </w:t>
      </w:r>
      <w:r w:rsidR="000E4A12">
        <w:t>–</w:t>
      </w:r>
      <w:r>
        <w:t xml:space="preserve"> Reverse proxy cache between WebDAV Server and Storage Element architecture overview</w:t>
      </w:r>
      <w:bookmarkEnd w:id="92"/>
    </w:p>
    <w:p w14:paraId="4BFE79F8" w14:textId="77777777" w:rsidR="00673CFD" w:rsidRDefault="00554A73">
      <w:pPr>
        <w:jc w:val="left"/>
      </w:pPr>
      <w:r>
        <w:t>In this case, because the client connects directly to the WebDAV server, the last will always know</w:t>
      </w:r>
      <w:r w:rsidR="00654BD5">
        <w:t xml:space="preserve"> the identity of the user, aspect</w:t>
      </w:r>
      <w:r>
        <w:t xml:space="preserve"> that is mandatory for the security</w:t>
      </w:r>
      <w:r w:rsidR="004C02C8">
        <w:t xml:space="preserve"> of data</w:t>
      </w:r>
      <w:r>
        <w:t>.</w:t>
      </w:r>
      <w:r w:rsidR="00E1607C">
        <w:t xml:space="preserve"> </w:t>
      </w:r>
    </w:p>
    <w:p w14:paraId="38744B91" w14:textId="77777777" w:rsidR="00673CFD" w:rsidRDefault="00673CFD">
      <w:pPr>
        <w:jc w:val="left"/>
      </w:pPr>
    </w:p>
    <w:p w14:paraId="3E7CDE07" w14:textId="5310EC09" w:rsidR="00B86609" w:rsidRDefault="00B86609">
      <w:pPr>
        <w:jc w:val="left"/>
      </w:pPr>
      <w:r>
        <w:t xml:space="preserve">As presented in Section </w:t>
      </w:r>
      <w:r>
        <w:fldChar w:fldCharType="begin"/>
      </w:r>
      <w:r>
        <w:instrText xml:space="preserve"> REF _Ref176597064 \r \h </w:instrText>
      </w:r>
      <w:r>
        <w:fldChar w:fldCharType="separate"/>
      </w:r>
      <w:r w:rsidR="00DA1D34">
        <w:t>3.5</w:t>
      </w:r>
      <w:r>
        <w:fldChar w:fldCharType="end"/>
      </w:r>
      <w:r>
        <w:t>, the Apache2 web server and GridSite module can be easil</w:t>
      </w:r>
      <w:r w:rsidR="00E1607C">
        <w:t>y integrated in order to provide the required authentication methods, thus the approach uses the Apache2 web server to host the WebDAV implementation.</w:t>
      </w:r>
    </w:p>
    <w:p w14:paraId="2D561326" w14:textId="77777777" w:rsidR="00554A73" w:rsidRDefault="00554A73">
      <w:pPr>
        <w:jc w:val="left"/>
      </w:pPr>
    </w:p>
    <w:p w14:paraId="3C84F2F8" w14:textId="6DE41555" w:rsidR="00E1607C" w:rsidRDefault="00554A73" w:rsidP="00AC6644">
      <w:r>
        <w:t>The reverse</w:t>
      </w:r>
      <w:r w:rsidR="00155AAC">
        <w:t>-</w:t>
      </w:r>
      <w:r>
        <w:t>proxy</w:t>
      </w:r>
      <w:r w:rsidR="00155AAC">
        <w:t>-cache</w:t>
      </w:r>
      <w:r>
        <w:t xml:space="preserve"> now stands between the WebDAV Server and the Storage Element. This means that when the client requests a file, the WebDAV Server check whether the user is allowed</w:t>
      </w:r>
      <w:r w:rsidR="000F6852">
        <w:t xml:space="preserve"> to access the file,</w:t>
      </w:r>
      <w:r>
        <w:t xml:space="preserve"> and after</w:t>
      </w:r>
      <w:r w:rsidR="006700D0">
        <w:t>wards</w:t>
      </w:r>
      <w:r>
        <w:t xml:space="preserve"> it sends the request to the reverse</w:t>
      </w:r>
      <w:r w:rsidR="00E1607C">
        <w:t>-</w:t>
      </w:r>
      <w:r>
        <w:t>proxy</w:t>
      </w:r>
      <w:r w:rsidR="00E1607C">
        <w:t>-</w:t>
      </w:r>
      <w:r>
        <w:t xml:space="preserve">cache for the file. </w:t>
      </w:r>
      <w:r w:rsidR="00E1607C">
        <w:t>Two scenarios are possible:</w:t>
      </w:r>
    </w:p>
    <w:p w14:paraId="62134CEC" w14:textId="77777777" w:rsidR="00E1607C" w:rsidRDefault="00E1607C" w:rsidP="00AC6644"/>
    <w:p w14:paraId="448ABF48" w14:textId="77777777" w:rsidR="00E1607C" w:rsidRDefault="00554A73" w:rsidP="002F7BF7">
      <w:pPr>
        <w:pStyle w:val="ListParagraph"/>
        <w:numPr>
          <w:ilvl w:val="0"/>
          <w:numId w:val="12"/>
        </w:numPr>
      </w:pPr>
      <w:r>
        <w:t xml:space="preserve">If the file is cached, then it will be served (the WebDAV Server will act as a proxy and will forward the file to the client). </w:t>
      </w:r>
    </w:p>
    <w:p w14:paraId="29B9074A" w14:textId="77777777" w:rsidR="00E1607C" w:rsidRDefault="00E1607C" w:rsidP="00E1607C">
      <w:pPr>
        <w:pStyle w:val="ListParagraph"/>
        <w:ind w:left="360"/>
      </w:pPr>
    </w:p>
    <w:p w14:paraId="03A9EF69" w14:textId="544582DF" w:rsidR="00554A73" w:rsidRDefault="00554A73" w:rsidP="002F7BF7">
      <w:pPr>
        <w:pStyle w:val="ListParagraph"/>
        <w:numPr>
          <w:ilvl w:val="0"/>
          <w:numId w:val="12"/>
        </w:numPr>
      </w:pPr>
      <w:r>
        <w:t>If the file is not cached by the re</w:t>
      </w:r>
      <w:r w:rsidR="00155AAC">
        <w:t>verse-proxy-</w:t>
      </w:r>
      <w:r w:rsidR="006700D0">
        <w:t xml:space="preserve">cache, </w:t>
      </w:r>
      <w:r>
        <w:t xml:space="preserve">somehow </w:t>
      </w:r>
      <w:r w:rsidR="00673CFD">
        <w:t>the reverse-proxy-cache</w:t>
      </w:r>
      <w:r>
        <w:t xml:space="preserve"> needs to </w:t>
      </w:r>
      <w:r w:rsidR="00B61ED2">
        <w:t xml:space="preserve">download the file from the Storage Element. To interact with the </w:t>
      </w:r>
      <w:r w:rsidR="00673CFD">
        <w:t>g</w:t>
      </w:r>
      <w:r w:rsidR="00B61ED2">
        <w:t xml:space="preserve">rid it needs to have a proxy certificate, thus somehow the WebDAV </w:t>
      </w:r>
      <w:r w:rsidR="00E36063">
        <w:t>S</w:t>
      </w:r>
      <w:r w:rsidR="00B61ED2">
        <w:t>erver (which has the proxy certificate</w:t>
      </w:r>
      <w:r w:rsidR="000F6852">
        <w:t>s of the users</w:t>
      </w:r>
      <w:r w:rsidR="00B61ED2">
        <w:t>) needs to send a copy (or to del</w:t>
      </w:r>
      <w:r w:rsidR="00B61ED2">
        <w:t>e</w:t>
      </w:r>
      <w:r w:rsidR="00B61ED2">
        <w:t>gate a new one) to the reverse</w:t>
      </w:r>
      <w:r w:rsidR="00155AAC">
        <w:t>-</w:t>
      </w:r>
      <w:r w:rsidR="00B61ED2">
        <w:t>proxy</w:t>
      </w:r>
      <w:r w:rsidR="00155AAC">
        <w:t>-</w:t>
      </w:r>
      <w:r w:rsidR="00B61ED2">
        <w:t>cache.</w:t>
      </w:r>
      <w:r w:rsidR="00E36063">
        <w:t xml:space="preserve"> </w:t>
      </w:r>
      <w:r w:rsidR="00155AAC">
        <w:t xml:space="preserve">The diagram below shows the main sequence of actions that would </w:t>
      </w:r>
      <w:r w:rsidR="00630067">
        <w:t>take place</w:t>
      </w:r>
      <w:r w:rsidR="00155AAC">
        <w:t>.</w:t>
      </w:r>
    </w:p>
    <w:p w14:paraId="4E1098F5" w14:textId="77777777" w:rsidR="00B61ED2" w:rsidRDefault="00B61ED2">
      <w:pPr>
        <w:jc w:val="left"/>
      </w:pPr>
    </w:p>
    <w:p w14:paraId="77FA2648" w14:textId="38B1128B" w:rsidR="00A337DC" w:rsidRDefault="004A1312" w:rsidP="00E1607C">
      <w:pPr>
        <w:keepNext/>
        <w:ind w:left="284"/>
        <w:jc w:val="left"/>
      </w:pPr>
      <w:r>
        <w:rPr>
          <w:noProof/>
        </w:rPr>
        <w:drawing>
          <wp:inline distT="0" distB="0" distL="0" distR="0" wp14:anchorId="4EAA0B02" wp14:editId="0EF2CA51">
            <wp:extent cx="4141922" cy="1592068"/>
            <wp:effectExtent l="25400" t="25400" r="24130" b="33655"/>
            <wp:docPr id="2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42391" cy="1592248"/>
                    </a:xfrm>
                    <a:prstGeom prst="rect">
                      <a:avLst/>
                    </a:prstGeom>
                    <a:noFill/>
                    <a:ln>
                      <a:solidFill>
                        <a:srgbClr val="000000"/>
                      </a:solidFill>
                    </a:ln>
                  </pic:spPr>
                </pic:pic>
              </a:graphicData>
            </a:graphic>
          </wp:inline>
        </w:drawing>
      </w:r>
    </w:p>
    <w:p w14:paraId="6B092449" w14:textId="75450D2C" w:rsidR="005B42C3" w:rsidRDefault="00A337DC" w:rsidP="00B05057">
      <w:pPr>
        <w:pStyle w:val="Caption"/>
        <w:ind w:left="284"/>
      </w:pPr>
      <w:bookmarkStart w:id="93" w:name="_Toc178991665"/>
      <w:r>
        <w:t xml:space="preserve">Figure </w:t>
      </w:r>
      <w:fldSimple w:instr=" SEQ Figure \* ARABIC ">
        <w:r w:rsidR="00DA1D34">
          <w:rPr>
            <w:noProof/>
          </w:rPr>
          <w:t>23</w:t>
        </w:r>
      </w:fldSimple>
      <w:r>
        <w:t xml:space="preserve"> </w:t>
      </w:r>
      <w:r w:rsidR="005F4E74">
        <w:t>–</w:t>
      </w:r>
      <w:r>
        <w:t xml:space="preserve"> Sequence diagram of actions that are performed when the reverse proxy cache is between WebDAV server and Storage Element</w:t>
      </w:r>
      <w:bookmarkEnd w:id="93"/>
    </w:p>
    <w:p w14:paraId="41AB4CF7" w14:textId="5281A44A" w:rsidR="00E1607C" w:rsidRDefault="001C2E32" w:rsidP="00E1607C">
      <w:r>
        <w:t>An advantage</w:t>
      </w:r>
      <w:r w:rsidR="00A9439F">
        <w:t xml:space="preserve"> (1)</w:t>
      </w:r>
      <w:r w:rsidR="00AA570F">
        <w:t xml:space="preserve"> of this approach is that none</w:t>
      </w:r>
      <w:r>
        <w:t xml:space="preserve"> of the investigated reverse</w:t>
      </w:r>
      <w:r w:rsidR="00155AAC">
        <w:t>-</w:t>
      </w:r>
      <w:r>
        <w:t>proxy</w:t>
      </w:r>
      <w:r w:rsidR="00155AAC">
        <w:t>-</w:t>
      </w:r>
      <w:r>
        <w:t>caches (NginX, Apach</w:t>
      </w:r>
      <w:r w:rsidR="00AA570F">
        <w:t>e2, Squid and Varnish) would</w:t>
      </w:r>
      <w:r>
        <w:t xml:space="preserve"> have any problems to work. </w:t>
      </w:r>
      <w:r w:rsidR="00E1607C">
        <w:t xml:space="preserve">The reason is that the client does not connect directly to the reverse-proxy-cache (Squid, Varnish, NginX), which does not accept the GSI proxy certificates. Instead the user connects to the WebDAV Server (Apache2 + GridSite = GSI proxy support) and the last connects to the reverse-proxy-cache by making use of its host certificate, which is a standard X.509 certificate (and is accepted by </w:t>
      </w:r>
      <w:r w:rsidR="00630067">
        <w:t>all</w:t>
      </w:r>
      <w:r w:rsidR="00E1607C">
        <w:t xml:space="preserve"> of the reverse-proxy-caches).</w:t>
      </w:r>
    </w:p>
    <w:p w14:paraId="4FB0C5B8" w14:textId="77777777" w:rsidR="00E1607C" w:rsidRDefault="00E1607C" w:rsidP="00E1607C"/>
    <w:p w14:paraId="33C80878" w14:textId="4F8A05F2" w:rsidR="00492D75" w:rsidRDefault="00492D75" w:rsidP="00B86BAE">
      <w:r w:rsidRPr="00492D75">
        <w:rPr>
          <w:i/>
        </w:rPr>
        <w:lastRenderedPageBreak/>
        <w:t>Remark</w:t>
      </w:r>
      <w:r>
        <w:t xml:space="preserve">: </w:t>
      </w:r>
      <w:r w:rsidR="00AA570F" w:rsidRPr="00251668">
        <w:rPr>
          <w:i/>
        </w:rPr>
        <w:t>As</w:t>
      </w:r>
      <w:r w:rsidR="0024125D" w:rsidRPr="00251668">
        <w:rPr>
          <w:i/>
        </w:rPr>
        <w:t xml:space="preserve"> Squid and</w:t>
      </w:r>
      <w:r w:rsidR="003E47A6" w:rsidRPr="00251668">
        <w:rPr>
          <w:i/>
        </w:rPr>
        <w:t xml:space="preserve"> Varnish</w:t>
      </w:r>
      <w:r w:rsidR="0024125D" w:rsidRPr="00251668">
        <w:rPr>
          <w:i/>
        </w:rPr>
        <w:t xml:space="preserve"> are designed, they cache the data published over the HTTP or HTTPS protocols. </w:t>
      </w:r>
      <w:r w:rsidR="00AA570F" w:rsidRPr="00251668">
        <w:rPr>
          <w:i/>
        </w:rPr>
        <w:t>In the current approach, since</w:t>
      </w:r>
      <w:r w:rsidR="0024125D" w:rsidRPr="00251668">
        <w:rPr>
          <w:i/>
        </w:rPr>
        <w:t xml:space="preserve"> the SE</w:t>
      </w:r>
      <w:r w:rsidR="00AA570F" w:rsidRPr="00251668">
        <w:rPr>
          <w:i/>
        </w:rPr>
        <w:t xml:space="preserve"> does not provide any of these</w:t>
      </w:r>
      <w:r w:rsidR="0024125D" w:rsidRPr="00251668">
        <w:rPr>
          <w:i/>
        </w:rPr>
        <w:t xml:space="preserve"> protocols, Squid or Varnish cannot be used directly. A web server needs to be placed between </w:t>
      </w:r>
      <w:r w:rsidR="00155AAC" w:rsidRPr="00251668">
        <w:rPr>
          <w:i/>
        </w:rPr>
        <w:t>them</w:t>
      </w:r>
      <w:r w:rsidR="0024125D" w:rsidRPr="00251668">
        <w:rPr>
          <w:i/>
        </w:rPr>
        <w:t xml:space="preserve"> and the SE in order to act as an adaptor between </w:t>
      </w:r>
      <w:r w:rsidR="00CC02EE" w:rsidRPr="00251668">
        <w:rPr>
          <w:i/>
        </w:rPr>
        <w:t>g</w:t>
      </w:r>
      <w:r w:rsidR="0024125D" w:rsidRPr="00251668">
        <w:rPr>
          <w:i/>
        </w:rPr>
        <w:t>rid specific protocols (</w:t>
      </w:r>
      <w:r w:rsidR="00B83DCC" w:rsidRPr="00251668">
        <w:rPr>
          <w:i/>
        </w:rPr>
        <w:t>such as GSIFTP or RF</w:t>
      </w:r>
      <w:r w:rsidR="000278DE" w:rsidRPr="00251668">
        <w:rPr>
          <w:i/>
        </w:rPr>
        <w:t>I</w:t>
      </w:r>
      <w:r w:rsidR="00B83DCC" w:rsidRPr="00251668">
        <w:rPr>
          <w:i/>
        </w:rPr>
        <w:t xml:space="preserve">O) and </w:t>
      </w:r>
      <w:r w:rsidR="0024125D" w:rsidRPr="00251668">
        <w:rPr>
          <w:i/>
        </w:rPr>
        <w:t>HTTP (S) protocol.</w:t>
      </w:r>
      <w:r w:rsidR="0024125D">
        <w:t xml:space="preserve"> </w:t>
      </w:r>
    </w:p>
    <w:p w14:paraId="3AF383B2" w14:textId="77777777" w:rsidR="00257F5B" w:rsidRDefault="00257F5B" w:rsidP="00B86BAE"/>
    <w:p w14:paraId="373BB944" w14:textId="73EA3144" w:rsidR="00492D75" w:rsidRDefault="005E6BBE" w:rsidP="00492D75">
      <w:pPr>
        <w:keepNext/>
        <w:jc w:val="left"/>
      </w:pPr>
      <w:r>
        <w:rPr>
          <w:noProof/>
        </w:rPr>
        <w:drawing>
          <wp:inline distT="0" distB="0" distL="0" distR="0" wp14:anchorId="37B56A89" wp14:editId="7E96CD85">
            <wp:extent cx="4311713" cy="625480"/>
            <wp:effectExtent l="25400" t="25400" r="31750" b="349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l="-1039" t="-4920" r="-766" b="-11475"/>
                    <a:stretch/>
                  </pic:blipFill>
                  <pic:spPr bwMode="auto">
                    <a:xfrm>
                      <a:off x="0" y="0"/>
                      <a:ext cx="4326395" cy="627610"/>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F17536" w14:textId="76A292D6" w:rsidR="00492D75" w:rsidRDefault="00492D75" w:rsidP="00B05057">
      <w:pPr>
        <w:pStyle w:val="Caption"/>
      </w:pPr>
      <w:bookmarkStart w:id="94" w:name="_Toc178991666"/>
      <w:r>
        <w:t xml:space="preserve">Figure </w:t>
      </w:r>
      <w:fldSimple w:instr=" SEQ Figure \* ARABIC ">
        <w:r w:rsidR="00DA1D34">
          <w:rPr>
            <w:noProof/>
          </w:rPr>
          <w:t>24</w:t>
        </w:r>
      </w:fldSimple>
      <w:r w:rsidR="005E6BBE">
        <w:t xml:space="preserve"> – Possible usage of Squid and </w:t>
      </w:r>
      <w:r w:rsidR="00D93CAC">
        <w:t>Varnish between</w:t>
      </w:r>
      <w:r w:rsidR="0024125D">
        <w:t xml:space="preserve"> the WebDAV server and Storage Element</w:t>
      </w:r>
      <w:bookmarkEnd w:id="94"/>
    </w:p>
    <w:p w14:paraId="3DF03A5B" w14:textId="35E0F674" w:rsidR="000F6852" w:rsidRDefault="00AA3836" w:rsidP="001C2E32">
      <w:r>
        <w:t xml:space="preserve">From scalability perspective, this approach is </w:t>
      </w:r>
      <w:r w:rsidR="000F6852">
        <w:t xml:space="preserve">horizontally </w:t>
      </w:r>
      <w:r>
        <w:t>scalable, but if the number of reverse</w:t>
      </w:r>
      <w:r w:rsidR="00673CFD">
        <w:t>-</w:t>
      </w:r>
      <w:r>
        <w:t>proxy</w:t>
      </w:r>
      <w:r w:rsidR="00673CFD">
        <w:t>-</w:t>
      </w:r>
      <w:r>
        <w:t xml:space="preserve">caches is increased the number of WebDAV Servers needs to be increased as well, due to the fact that </w:t>
      </w:r>
      <w:r w:rsidR="000F6852">
        <w:t>the lasts</w:t>
      </w:r>
      <w:r w:rsidR="001C2E32">
        <w:t xml:space="preserve"> proxy all the tr</w:t>
      </w:r>
      <w:r w:rsidR="00673CFD">
        <w:t>affic received from the reverse-</w:t>
      </w:r>
      <w:r w:rsidR="001C2E32">
        <w:t>proxy</w:t>
      </w:r>
      <w:r w:rsidR="00673CFD">
        <w:t>-</w:t>
      </w:r>
      <w:r w:rsidR="001C2E32">
        <w:t>caches. If t</w:t>
      </w:r>
      <w:r w:rsidR="000F6852">
        <w:t>he number of WebDAV Servers would</w:t>
      </w:r>
      <w:r w:rsidR="00DD18DB">
        <w:t xml:space="preserve"> be lower</w:t>
      </w:r>
      <w:r w:rsidR="001C2E32">
        <w:t>, then their network connectivity would become the bottleneck of the entire system.</w:t>
      </w:r>
    </w:p>
    <w:p w14:paraId="081C31A6" w14:textId="2348C6C4" w:rsidR="00A9439F" w:rsidRDefault="00A9439F" w:rsidP="00B05057">
      <w:pPr>
        <w:pStyle w:val="Caption"/>
        <w:keepNext/>
      </w:pPr>
      <w:bookmarkStart w:id="95" w:name="_Toc178991802"/>
      <w:r>
        <w:t xml:space="preserve">Table </w:t>
      </w:r>
      <w:fldSimple w:instr=" SEQ Table \* ARABIC ">
        <w:r w:rsidR="00DA1D34">
          <w:rPr>
            <w:noProof/>
          </w:rPr>
          <w:t>16</w:t>
        </w:r>
      </w:fldSimple>
      <w:r w:rsidR="00265409">
        <w:t xml:space="preserve"> – Overview of problems, disadvantages and advantages encountered with Approach 2</w:t>
      </w:r>
      <w:bookmarkEnd w:id="95"/>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26"/>
        <w:gridCol w:w="5559"/>
      </w:tblGrid>
      <w:tr w:rsidR="00FA5D59" w:rsidRPr="00711E28" w14:paraId="55264AFD" w14:textId="77777777" w:rsidTr="00DC33F5">
        <w:tc>
          <w:tcPr>
            <w:tcW w:w="1526" w:type="dxa"/>
            <w:shd w:val="clear" w:color="auto" w:fill="F2F2F2" w:themeFill="background1" w:themeFillShade="F2"/>
          </w:tcPr>
          <w:p w14:paraId="051D47F1" w14:textId="77777777" w:rsidR="00FA5D59" w:rsidRPr="00711E28" w:rsidRDefault="00FA5D59" w:rsidP="00FA5D59">
            <w:pPr>
              <w:rPr>
                <w:i/>
                <w:sz w:val="20"/>
              </w:rPr>
            </w:pPr>
            <w:r w:rsidRPr="00711E28">
              <w:rPr>
                <w:i/>
                <w:sz w:val="20"/>
              </w:rPr>
              <w:t>#</w:t>
            </w:r>
          </w:p>
        </w:tc>
        <w:tc>
          <w:tcPr>
            <w:tcW w:w="5559" w:type="dxa"/>
            <w:shd w:val="clear" w:color="auto" w:fill="F2F2F2" w:themeFill="background1" w:themeFillShade="F2"/>
          </w:tcPr>
          <w:p w14:paraId="4F5D9B94" w14:textId="77777777" w:rsidR="00FA5D59" w:rsidRPr="00711E28" w:rsidRDefault="00FA5D59" w:rsidP="00FA5D59">
            <w:pPr>
              <w:rPr>
                <w:i/>
                <w:sz w:val="20"/>
              </w:rPr>
            </w:pPr>
            <w:r w:rsidRPr="00711E28">
              <w:rPr>
                <w:i/>
                <w:sz w:val="20"/>
              </w:rPr>
              <w:t>Problem</w:t>
            </w:r>
          </w:p>
        </w:tc>
      </w:tr>
      <w:tr w:rsidR="00FA5D59" w:rsidRPr="00711E28" w14:paraId="1FE61572" w14:textId="77777777" w:rsidTr="00DC33F5">
        <w:trPr>
          <w:trHeight w:val="567"/>
        </w:trPr>
        <w:tc>
          <w:tcPr>
            <w:tcW w:w="1526" w:type="dxa"/>
            <w:vMerge w:val="restart"/>
          </w:tcPr>
          <w:p w14:paraId="36F6FA0C" w14:textId="7A923376" w:rsidR="00FA5D59" w:rsidRPr="00C32507" w:rsidRDefault="00FA5D59" w:rsidP="00FA5D59">
            <w:pPr>
              <w:rPr>
                <w:i/>
                <w:sz w:val="20"/>
              </w:rPr>
            </w:pPr>
            <w:r w:rsidRPr="00C32507">
              <w:rPr>
                <w:i/>
                <w:sz w:val="20"/>
              </w:rPr>
              <w:t xml:space="preserve">Problem </w:t>
            </w:r>
            <w:r>
              <w:rPr>
                <w:i/>
                <w:sz w:val="20"/>
              </w:rPr>
              <w:t>1</w:t>
            </w:r>
          </w:p>
        </w:tc>
        <w:tc>
          <w:tcPr>
            <w:tcW w:w="5559" w:type="dxa"/>
          </w:tcPr>
          <w:p w14:paraId="3BE37401" w14:textId="77777777" w:rsidR="00FA5D59" w:rsidRPr="00711E28" w:rsidRDefault="00FA5D59" w:rsidP="00FA5D59">
            <w:pPr>
              <w:rPr>
                <w:sz w:val="20"/>
              </w:rPr>
            </w:pPr>
            <w:r>
              <w:rPr>
                <w:sz w:val="20"/>
              </w:rPr>
              <w:t>When using reverse proxy caches, the files that are cached utilize twice more space than their original size (for a relative short per</w:t>
            </w:r>
            <w:r>
              <w:rPr>
                <w:sz w:val="20"/>
              </w:rPr>
              <w:t>i</w:t>
            </w:r>
            <w:r>
              <w:rPr>
                <w:sz w:val="20"/>
              </w:rPr>
              <w:t>od of time).</w:t>
            </w:r>
          </w:p>
        </w:tc>
      </w:tr>
      <w:tr w:rsidR="00FA5D59" w:rsidRPr="00711E28" w14:paraId="7F16D8AB" w14:textId="77777777" w:rsidTr="00DC33F5">
        <w:trPr>
          <w:trHeight w:val="756"/>
        </w:trPr>
        <w:tc>
          <w:tcPr>
            <w:tcW w:w="1526" w:type="dxa"/>
            <w:vMerge/>
          </w:tcPr>
          <w:p w14:paraId="58D16A0A" w14:textId="77777777" w:rsidR="00FA5D59" w:rsidRPr="00C32507" w:rsidRDefault="00FA5D59" w:rsidP="00FA5D59">
            <w:pPr>
              <w:rPr>
                <w:i/>
              </w:rPr>
            </w:pPr>
          </w:p>
        </w:tc>
        <w:tc>
          <w:tcPr>
            <w:tcW w:w="5559" w:type="dxa"/>
          </w:tcPr>
          <w:p w14:paraId="74DDE13D" w14:textId="77777777" w:rsidR="00FA5D59" w:rsidRDefault="00FA5D59" w:rsidP="00FA5D59">
            <w:r>
              <w:rPr>
                <w:sz w:val="20"/>
              </w:rPr>
              <w:t>Another problem that is derived from the previous one is that the hard disk is two times more utilized (it writes two times the file), which could decrease the performances of the current project.</w:t>
            </w:r>
          </w:p>
        </w:tc>
      </w:tr>
      <w:tr w:rsidR="00DC33F5" w:rsidRPr="00711E28" w14:paraId="31CF1F67" w14:textId="77777777" w:rsidTr="00DC33F5">
        <w:trPr>
          <w:trHeight w:val="61"/>
        </w:trPr>
        <w:tc>
          <w:tcPr>
            <w:tcW w:w="1526" w:type="dxa"/>
            <w:shd w:val="clear" w:color="auto" w:fill="F2F2F2" w:themeFill="background1" w:themeFillShade="F2"/>
          </w:tcPr>
          <w:p w14:paraId="498FAAD1" w14:textId="1AD1244E" w:rsidR="00DC33F5" w:rsidRPr="00C32507" w:rsidRDefault="00DC33F5" w:rsidP="00FA5D59">
            <w:pPr>
              <w:rPr>
                <w:i/>
              </w:rPr>
            </w:pPr>
            <w:r w:rsidRPr="00711E28">
              <w:rPr>
                <w:i/>
                <w:sz w:val="20"/>
              </w:rPr>
              <w:t>#</w:t>
            </w:r>
          </w:p>
        </w:tc>
        <w:tc>
          <w:tcPr>
            <w:tcW w:w="5559" w:type="dxa"/>
            <w:shd w:val="clear" w:color="auto" w:fill="F2F2F2" w:themeFill="background1" w:themeFillShade="F2"/>
          </w:tcPr>
          <w:p w14:paraId="2798F3D6" w14:textId="45870F6B" w:rsidR="00DC33F5" w:rsidRDefault="00DC33F5" w:rsidP="00DC33F5">
            <w:r>
              <w:rPr>
                <w:i/>
                <w:sz w:val="20"/>
              </w:rPr>
              <w:t>Disadvantage</w:t>
            </w:r>
          </w:p>
        </w:tc>
      </w:tr>
      <w:tr w:rsidR="00DC33F5" w:rsidRPr="00A9439F" w14:paraId="769AC643" w14:textId="77777777" w:rsidTr="00DC33F5">
        <w:trPr>
          <w:trHeight w:val="756"/>
        </w:trPr>
        <w:tc>
          <w:tcPr>
            <w:tcW w:w="1526" w:type="dxa"/>
          </w:tcPr>
          <w:p w14:paraId="4FA55210" w14:textId="294D7A8A" w:rsidR="00DC33F5" w:rsidRPr="00C32507" w:rsidRDefault="00DC33F5" w:rsidP="00DC33F5">
            <w:pPr>
              <w:rPr>
                <w:i/>
              </w:rPr>
            </w:pPr>
            <w:r>
              <w:rPr>
                <w:i/>
                <w:sz w:val="20"/>
              </w:rPr>
              <w:t>Disadvantage</w:t>
            </w:r>
            <w:r w:rsidRPr="00A9439F">
              <w:rPr>
                <w:i/>
                <w:sz w:val="20"/>
              </w:rPr>
              <w:t xml:space="preserve"> </w:t>
            </w:r>
            <w:r>
              <w:rPr>
                <w:i/>
                <w:sz w:val="20"/>
              </w:rPr>
              <w:t>1</w:t>
            </w:r>
          </w:p>
        </w:tc>
        <w:tc>
          <w:tcPr>
            <w:tcW w:w="5559" w:type="dxa"/>
          </w:tcPr>
          <w:p w14:paraId="144A047C" w14:textId="783D45DE" w:rsidR="00DC33F5" w:rsidRPr="00A9439F" w:rsidRDefault="00DC33F5" w:rsidP="00FA5D59">
            <w:pPr>
              <w:rPr>
                <w:sz w:val="20"/>
              </w:rPr>
            </w:pPr>
            <w:r w:rsidRPr="00A9439F">
              <w:rPr>
                <w:sz w:val="20"/>
              </w:rPr>
              <w:t>The approach is scalable, but it is quite expensive, due to the fact that the number of reverse proxy caches must be equal with the number of WebDAV servers in order to provide the best perfo</w:t>
            </w:r>
            <w:r w:rsidRPr="00A9439F">
              <w:rPr>
                <w:sz w:val="20"/>
              </w:rPr>
              <w:t>r</w:t>
            </w:r>
            <w:r w:rsidRPr="00A9439F">
              <w:rPr>
                <w:sz w:val="20"/>
              </w:rPr>
              <w:t>mances.</w:t>
            </w:r>
          </w:p>
        </w:tc>
      </w:tr>
      <w:tr w:rsidR="00DC33F5" w:rsidRPr="00A9439F" w14:paraId="6C98C552" w14:textId="77777777" w:rsidTr="00DC33F5">
        <w:trPr>
          <w:trHeight w:val="562"/>
        </w:trPr>
        <w:tc>
          <w:tcPr>
            <w:tcW w:w="1526" w:type="dxa"/>
          </w:tcPr>
          <w:p w14:paraId="5A766DEC" w14:textId="78AA62B2" w:rsidR="00DC33F5" w:rsidRPr="00915E6B" w:rsidRDefault="00DC33F5" w:rsidP="00DC33F5">
            <w:pPr>
              <w:rPr>
                <w:i/>
                <w:sz w:val="20"/>
              </w:rPr>
            </w:pPr>
            <w:r>
              <w:rPr>
                <w:i/>
                <w:sz w:val="20"/>
              </w:rPr>
              <w:t>Disadvantage 2</w:t>
            </w:r>
          </w:p>
        </w:tc>
        <w:tc>
          <w:tcPr>
            <w:tcW w:w="5559" w:type="dxa"/>
          </w:tcPr>
          <w:p w14:paraId="0C63D2C0" w14:textId="6BD5A75A" w:rsidR="00DC33F5" w:rsidRPr="00915E6B" w:rsidRDefault="00DC33F5" w:rsidP="00FA5D59">
            <w:pPr>
              <w:rPr>
                <w:sz w:val="20"/>
              </w:rPr>
            </w:pPr>
            <w:r w:rsidRPr="00915E6B">
              <w:rPr>
                <w:sz w:val="20"/>
              </w:rPr>
              <w:t>The solution needs to have a web server along with any of the reverse-proxy-caches, thus the design tend</w:t>
            </w:r>
            <w:r>
              <w:rPr>
                <w:sz w:val="20"/>
              </w:rPr>
              <w:t>s</w:t>
            </w:r>
            <w:r w:rsidRPr="00915E6B">
              <w:rPr>
                <w:sz w:val="20"/>
              </w:rPr>
              <w:t xml:space="preserve"> to be complicated.</w:t>
            </w:r>
          </w:p>
        </w:tc>
      </w:tr>
      <w:tr w:rsidR="00DC33F5" w:rsidRPr="00711E28" w14:paraId="3D0C3CA8" w14:textId="77777777" w:rsidTr="00DC33F5">
        <w:trPr>
          <w:trHeight w:val="217"/>
        </w:trPr>
        <w:tc>
          <w:tcPr>
            <w:tcW w:w="1526" w:type="dxa"/>
            <w:shd w:val="clear" w:color="auto" w:fill="F2F2F2" w:themeFill="background1" w:themeFillShade="F2"/>
          </w:tcPr>
          <w:p w14:paraId="2A830D89" w14:textId="77777777" w:rsidR="00DC33F5" w:rsidRPr="00C32507" w:rsidRDefault="00DC33F5" w:rsidP="00FA5D59">
            <w:pPr>
              <w:rPr>
                <w:i/>
              </w:rPr>
            </w:pPr>
            <w:r w:rsidRPr="00711E28">
              <w:rPr>
                <w:i/>
                <w:sz w:val="20"/>
              </w:rPr>
              <w:t>#</w:t>
            </w:r>
          </w:p>
        </w:tc>
        <w:tc>
          <w:tcPr>
            <w:tcW w:w="5559" w:type="dxa"/>
            <w:shd w:val="clear" w:color="auto" w:fill="F2F2F2" w:themeFill="background1" w:themeFillShade="F2"/>
          </w:tcPr>
          <w:p w14:paraId="00AB0C87" w14:textId="77777777" w:rsidR="00DC33F5" w:rsidRDefault="00DC33F5" w:rsidP="00FA5D59">
            <w:r>
              <w:rPr>
                <w:i/>
                <w:sz w:val="20"/>
              </w:rPr>
              <w:t>Added value</w:t>
            </w:r>
          </w:p>
        </w:tc>
      </w:tr>
      <w:tr w:rsidR="00DC33F5" w:rsidRPr="00711E28" w14:paraId="68D36EE6" w14:textId="77777777" w:rsidTr="00DC33F5">
        <w:trPr>
          <w:trHeight w:val="137"/>
        </w:trPr>
        <w:tc>
          <w:tcPr>
            <w:tcW w:w="1526" w:type="dxa"/>
          </w:tcPr>
          <w:p w14:paraId="197FD9EB" w14:textId="77777777" w:rsidR="00DC33F5" w:rsidRPr="00711E28" w:rsidRDefault="00DC33F5" w:rsidP="00FA5D59">
            <w:pPr>
              <w:rPr>
                <w:i/>
              </w:rPr>
            </w:pPr>
            <w:r w:rsidRPr="00E107E7">
              <w:rPr>
                <w:i/>
                <w:sz w:val="20"/>
              </w:rPr>
              <w:t>Advantage 1</w:t>
            </w:r>
          </w:p>
        </w:tc>
        <w:tc>
          <w:tcPr>
            <w:tcW w:w="5559" w:type="dxa"/>
          </w:tcPr>
          <w:p w14:paraId="58D7C5FD" w14:textId="27CB6ADD" w:rsidR="00DC33F5" w:rsidRPr="00E107E7" w:rsidRDefault="00DC33F5" w:rsidP="00FA5D59">
            <w:r w:rsidRPr="00CE4EA6">
              <w:rPr>
                <w:sz w:val="20"/>
              </w:rPr>
              <w:t>Any of the reverse proxy caches (NginX, Apache2, Squid and Varnish) can be used to implement caching, because in this a</w:t>
            </w:r>
            <w:r w:rsidRPr="00CE4EA6">
              <w:rPr>
                <w:sz w:val="20"/>
              </w:rPr>
              <w:t>p</w:t>
            </w:r>
            <w:r w:rsidRPr="00CE4EA6">
              <w:rPr>
                <w:sz w:val="20"/>
              </w:rPr>
              <w:t>proach they do not need to support GSI proxy certificates.</w:t>
            </w:r>
          </w:p>
        </w:tc>
      </w:tr>
    </w:tbl>
    <w:p w14:paraId="359DE314" w14:textId="77777777" w:rsidR="00FA5D59" w:rsidRDefault="00FA5D59" w:rsidP="001C2E32"/>
    <w:p w14:paraId="61080A17" w14:textId="49F29CDB" w:rsidR="001C2E32" w:rsidRDefault="001C2E32" w:rsidP="001C2E32">
      <w:pPr>
        <w:rPr>
          <w:u w:val="single"/>
        </w:rPr>
      </w:pPr>
      <w:r w:rsidRPr="00AB06F2">
        <w:rPr>
          <w:u w:val="single"/>
        </w:rPr>
        <w:t xml:space="preserve">To conclude, </w:t>
      </w:r>
      <w:r w:rsidR="00CC02EE">
        <w:rPr>
          <w:u w:val="single"/>
        </w:rPr>
        <w:t xml:space="preserve">because none of the problems encountered are major, </w:t>
      </w:r>
      <w:r w:rsidRPr="00AB06F2">
        <w:rPr>
          <w:u w:val="single"/>
        </w:rPr>
        <w:t xml:space="preserve">this approach is </w:t>
      </w:r>
      <w:r w:rsidR="00CC02EE">
        <w:rPr>
          <w:u w:val="single"/>
        </w:rPr>
        <w:t xml:space="preserve">feasible to be </w:t>
      </w:r>
      <w:r w:rsidRPr="00AB06F2">
        <w:rPr>
          <w:u w:val="single"/>
        </w:rPr>
        <w:t>implemented</w:t>
      </w:r>
      <w:r w:rsidR="00AC6644" w:rsidRPr="00AB06F2">
        <w:rPr>
          <w:u w:val="single"/>
        </w:rPr>
        <w:t xml:space="preserve">, but it </w:t>
      </w:r>
      <w:r w:rsidR="00AB06F2">
        <w:rPr>
          <w:u w:val="single"/>
        </w:rPr>
        <w:t xml:space="preserve">is </w:t>
      </w:r>
      <w:r w:rsidR="001F1943">
        <w:rPr>
          <w:u w:val="single"/>
        </w:rPr>
        <w:t xml:space="preserve">not </w:t>
      </w:r>
      <w:r w:rsidR="00673CFD">
        <w:rPr>
          <w:u w:val="single"/>
        </w:rPr>
        <w:t>efficiently scalable</w:t>
      </w:r>
      <w:r w:rsidR="0089197D">
        <w:rPr>
          <w:u w:val="single"/>
        </w:rPr>
        <w:t xml:space="preserve"> as explained previously</w:t>
      </w:r>
      <w:r w:rsidR="00CC02EE">
        <w:rPr>
          <w:u w:val="single"/>
        </w:rPr>
        <w:t xml:space="preserve"> (</w:t>
      </w:r>
      <w:r w:rsidR="00630067">
        <w:rPr>
          <w:u w:val="single"/>
        </w:rPr>
        <w:t>Disadvantage 1</w:t>
      </w:r>
      <w:r w:rsidR="00CC02EE">
        <w:rPr>
          <w:u w:val="single"/>
        </w:rPr>
        <w:t>)</w:t>
      </w:r>
      <w:r w:rsidR="0089197D">
        <w:rPr>
          <w:u w:val="single"/>
        </w:rPr>
        <w:t>.</w:t>
      </w:r>
    </w:p>
    <w:p w14:paraId="2BDEFBAF" w14:textId="6DABC6DE" w:rsidR="00DB7738" w:rsidRDefault="00DB7738" w:rsidP="002F7BF7">
      <w:pPr>
        <w:pStyle w:val="Heading3"/>
        <w:numPr>
          <w:ilvl w:val="2"/>
          <w:numId w:val="10"/>
        </w:numPr>
      </w:pPr>
      <w:r>
        <w:t>Approach 3: Reverse proxy cache is between the Cl</w:t>
      </w:r>
      <w:r>
        <w:t>i</w:t>
      </w:r>
      <w:r>
        <w:t>ent and the Storage Element</w:t>
      </w:r>
    </w:p>
    <w:p w14:paraId="74C02B6A" w14:textId="77777777" w:rsidR="00251668" w:rsidRDefault="00575497" w:rsidP="00931635">
      <w:r>
        <w:t>The current approach</w:t>
      </w:r>
      <w:r w:rsidR="00931635">
        <w:t xml:space="preserve"> </w:t>
      </w:r>
      <w:r w:rsidR="000A4344">
        <w:t>is a</w:t>
      </w:r>
      <w:r>
        <w:t xml:space="preserve"> </w:t>
      </w:r>
      <w:r w:rsidR="000A4344">
        <w:t>combination of the previous ones</w:t>
      </w:r>
      <w:r>
        <w:t>, with the</w:t>
      </w:r>
      <w:r w:rsidR="0065357C">
        <w:t xml:space="preserve"> aim of impro</w:t>
      </w:r>
      <w:r w:rsidR="0065357C">
        <w:t>v</w:t>
      </w:r>
      <w:r w:rsidR="0065357C">
        <w:t>ing scalability</w:t>
      </w:r>
      <w:r>
        <w:t>.</w:t>
      </w:r>
      <w:r w:rsidR="00931635">
        <w:t xml:space="preserve"> </w:t>
      </w:r>
    </w:p>
    <w:p w14:paraId="5D741935" w14:textId="77777777" w:rsidR="00251668" w:rsidRDefault="00251668" w:rsidP="00931635"/>
    <w:p w14:paraId="388D2B59" w14:textId="0B4E7F3E" w:rsidR="00575497" w:rsidRDefault="00575497" w:rsidP="00931635">
      <w:r>
        <w:t>The WebDAV protocol is an extension of the HTTP. As explained in the first se</w:t>
      </w:r>
      <w:r>
        <w:t>c</w:t>
      </w:r>
      <w:r>
        <w:t>tions</w:t>
      </w:r>
      <w:r w:rsidR="00747AB3">
        <w:t xml:space="preserve"> of this chapter</w:t>
      </w:r>
      <w:r>
        <w:t xml:space="preserve">, when a file is required the client sends to the WebDAV server (web server) a request for the GET method. The HTTP protocol specifies that based on the availability of the resources, the web server can </w:t>
      </w:r>
      <w:r w:rsidR="00747AB3">
        <w:t>respond</w:t>
      </w:r>
      <w:r>
        <w:t xml:space="preserve"> to the client that the resource is located to another machine. This process is called REDIRECT, and</w:t>
      </w:r>
      <w:r w:rsidR="0065357C">
        <w:t xml:space="preserve"> since it</w:t>
      </w:r>
      <w:r>
        <w:t xml:space="preserve"> </w:t>
      </w:r>
      <w:r w:rsidR="0065357C">
        <w:t xml:space="preserve">is </w:t>
      </w:r>
      <w:r>
        <w:t>being</w:t>
      </w:r>
      <w:r w:rsidR="0065357C">
        <w:t xml:space="preserve"> supported by the HTTP protocol,</w:t>
      </w:r>
      <w:r>
        <w:t xml:space="preserve"> it should be supported by the WebDAV pro</w:t>
      </w:r>
      <w:r w:rsidR="00F248EC">
        <w:t>tocol as well.</w:t>
      </w:r>
    </w:p>
    <w:p w14:paraId="02FE7E56" w14:textId="77777777" w:rsidR="00575497" w:rsidRDefault="00575497" w:rsidP="00931635"/>
    <w:p w14:paraId="6473669F" w14:textId="7B7849D5" w:rsidR="00575497" w:rsidRDefault="00F248EC" w:rsidP="00931635">
      <w:r>
        <w:lastRenderedPageBreak/>
        <w:t xml:space="preserve">In </w:t>
      </w:r>
      <w:r w:rsidR="0065357C">
        <w:t xml:space="preserve">the </w:t>
      </w:r>
      <w:r>
        <w:t>current approach,</w:t>
      </w:r>
      <w:r w:rsidR="00575497">
        <w:t xml:space="preserve"> the WebDAV server </w:t>
      </w:r>
      <w:r w:rsidR="000A4344">
        <w:t>handles</w:t>
      </w:r>
      <w:r>
        <w:t xml:space="preserve"> </w:t>
      </w:r>
      <w:r w:rsidR="00155AAC">
        <w:t>all</w:t>
      </w:r>
      <w:r>
        <w:t xml:space="preserve"> of</w:t>
      </w:r>
      <w:r w:rsidR="00575497">
        <w:t xml:space="preserve"> the WebDAV specific methods</w:t>
      </w:r>
      <w:r>
        <w:t xml:space="preserve"> (OPTIONS and PROPFIND). When</w:t>
      </w:r>
      <w:r w:rsidR="00C53032">
        <w:t xml:space="preserve"> GET method</w:t>
      </w:r>
      <w:r>
        <w:t xml:space="preserve"> is requested from the WebDAV server, it </w:t>
      </w:r>
      <w:r w:rsidR="00C53032">
        <w:t>redirect</w:t>
      </w:r>
      <w:r>
        <w:t>s</w:t>
      </w:r>
      <w:r w:rsidR="00C53032">
        <w:t xml:space="preserve"> the client to another machine (re</w:t>
      </w:r>
      <w:r>
        <w:t xml:space="preserve">verse proxy cache) that </w:t>
      </w:r>
      <w:r w:rsidR="00C53032">
        <w:t>handle</w:t>
      </w:r>
      <w:r>
        <w:t>s</w:t>
      </w:r>
      <w:r w:rsidR="00C53032">
        <w:t xml:space="preserve"> the request</w:t>
      </w:r>
      <w:r>
        <w:t xml:space="preserve"> for data</w:t>
      </w:r>
      <w:r w:rsidR="00C53032">
        <w:t xml:space="preserve">. In this way, the </w:t>
      </w:r>
      <w:r w:rsidR="000A4344">
        <w:t xml:space="preserve">main duty of the </w:t>
      </w:r>
      <w:r w:rsidR="00C53032">
        <w:t>We</w:t>
      </w:r>
      <w:r w:rsidR="000A4344">
        <w:t>bDAV S</w:t>
      </w:r>
      <w:r w:rsidR="00C53032">
        <w:t xml:space="preserve">erver </w:t>
      </w:r>
      <w:r w:rsidR="000A4344">
        <w:t>is to resolve the</w:t>
      </w:r>
      <w:r w:rsidR="00C53032">
        <w:t xml:space="preserve"> browsing files and directories</w:t>
      </w:r>
      <w:r w:rsidR="000A4344">
        <w:t xml:space="preserve"> requests</w:t>
      </w:r>
      <w:r w:rsidR="00C53032">
        <w:t xml:space="preserve">, and </w:t>
      </w:r>
      <w:r w:rsidR="000A4344">
        <w:t>to redirect</w:t>
      </w:r>
      <w:r w:rsidR="00C53032">
        <w:t xml:space="preserve"> the requests for data to other machine</w:t>
      </w:r>
      <w:r w:rsidR="000A4344">
        <w:t>s</w:t>
      </w:r>
      <w:r w:rsidR="00C53032">
        <w:t xml:space="preserve">. </w:t>
      </w:r>
      <w:r w:rsidR="009401AB">
        <w:t>These machines (</w:t>
      </w:r>
      <w:r w:rsidR="00155AAC">
        <w:t xml:space="preserve">the </w:t>
      </w:r>
      <w:r w:rsidR="009401AB">
        <w:t>reverse</w:t>
      </w:r>
      <w:r w:rsidR="00155AAC">
        <w:t>-</w:t>
      </w:r>
      <w:r w:rsidR="009401AB">
        <w:t>proxy</w:t>
      </w:r>
      <w:r w:rsidR="00155AAC">
        <w:t>-</w:t>
      </w:r>
      <w:r w:rsidR="009401AB">
        <w:t xml:space="preserve">caches) </w:t>
      </w:r>
      <w:r>
        <w:t>trans</w:t>
      </w:r>
      <w:r w:rsidR="009401AB">
        <w:t>fer the data directly</w:t>
      </w:r>
      <w:r>
        <w:t xml:space="preserve"> to the client. </w:t>
      </w:r>
      <w:r w:rsidR="00C53032">
        <w:t>This improve</w:t>
      </w:r>
      <w:r>
        <w:t>s</w:t>
      </w:r>
      <w:r w:rsidR="00C53032">
        <w:t xml:space="preserve"> the scalability </w:t>
      </w:r>
      <w:r>
        <w:t xml:space="preserve">of the system </w:t>
      </w:r>
      <w:r w:rsidR="00C53032">
        <w:t>due to the fact that now, the WebDAV server does not proxy any data</w:t>
      </w:r>
      <w:r w:rsidR="00155AAC">
        <w:t>, and</w:t>
      </w:r>
      <w:r w:rsidR="00C53032">
        <w:t xml:space="preserve"> </w:t>
      </w:r>
      <w:r w:rsidR="00155AAC">
        <w:t>t</w:t>
      </w:r>
      <w:r w:rsidR="00C53032">
        <w:t xml:space="preserve">he entire load </w:t>
      </w:r>
      <w:r>
        <w:t>is</w:t>
      </w:r>
      <w:r w:rsidR="00C53032">
        <w:t xml:space="preserve"> distributed across multiple reverse proxy caches of the system</w:t>
      </w:r>
      <w:r w:rsidR="00155AAC">
        <w:t>.</w:t>
      </w:r>
      <w:r w:rsidR="009401AB">
        <w:t xml:space="preserve"> </w:t>
      </w:r>
      <w:r w:rsidR="00155AAC">
        <w:t>I</w:t>
      </w:r>
      <w:r w:rsidR="009401AB">
        <w:t xml:space="preserve">f the number of </w:t>
      </w:r>
      <w:r w:rsidR="00155AAC">
        <w:t>reverse-proxy-</w:t>
      </w:r>
      <w:r w:rsidR="009401AB">
        <w:t>caches increase</w:t>
      </w:r>
      <w:r w:rsidR="002B5484">
        <w:t>s</w:t>
      </w:r>
      <w:r w:rsidR="009401AB">
        <w:t xml:space="preserve"> then the num</w:t>
      </w:r>
      <w:r w:rsidR="00155AAC">
        <w:t>ber of WebDAV servers might not, and the efficiency would be still high.</w:t>
      </w:r>
    </w:p>
    <w:p w14:paraId="7992FFE5" w14:textId="77777777" w:rsidR="00456F5C" w:rsidRDefault="00456F5C" w:rsidP="009A4D01"/>
    <w:p w14:paraId="230F71AA" w14:textId="350AA748" w:rsidR="009A4D01" w:rsidRPr="009A4D01" w:rsidRDefault="002559B8" w:rsidP="009A4D01">
      <w:r>
        <w:t xml:space="preserve">Based on the REDIRECT capability, </w:t>
      </w:r>
      <w:r w:rsidR="00155AAC">
        <w:t>a new architecture is buil</w:t>
      </w:r>
      <w:r w:rsidR="004F6D88">
        <w:t>t</w:t>
      </w:r>
      <w:r w:rsidR="00155AAC">
        <w:t xml:space="preserve"> and it</w:t>
      </w:r>
      <w:r>
        <w:t xml:space="preserve"> is presented in the following diagram. </w:t>
      </w:r>
    </w:p>
    <w:p w14:paraId="2A671983" w14:textId="77777777" w:rsidR="00240914" w:rsidRPr="00240914" w:rsidRDefault="00240914" w:rsidP="00240914"/>
    <w:p w14:paraId="11EC0ED0" w14:textId="55B7040D" w:rsidR="00240914" w:rsidRDefault="00F95A13" w:rsidP="00240914">
      <w:pPr>
        <w:keepNext/>
      </w:pPr>
      <w:r>
        <w:rPr>
          <w:noProof/>
        </w:rPr>
        <w:drawing>
          <wp:inline distT="0" distB="0" distL="0" distR="0" wp14:anchorId="0408171D" wp14:editId="727B486F">
            <wp:extent cx="4361815" cy="1033839"/>
            <wp:effectExtent l="25400" t="25400" r="32385" b="3302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61815" cy="1033839"/>
                    </a:xfrm>
                    <a:prstGeom prst="rect">
                      <a:avLst/>
                    </a:prstGeom>
                    <a:noFill/>
                    <a:ln>
                      <a:solidFill>
                        <a:srgbClr val="000000"/>
                      </a:solidFill>
                    </a:ln>
                  </pic:spPr>
                </pic:pic>
              </a:graphicData>
            </a:graphic>
          </wp:inline>
        </w:drawing>
      </w:r>
    </w:p>
    <w:p w14:paraId="4A0E910A" w14:textId="47A8ED2F" w:rsidR="00DB7738" w:rsidRDefault="00240914" w:rsidP="00B05057">
      <w:pPr>
        <w:pStyle w:val="Caption"/>
      </w:pPr>
      <w:bookmarkStart w:id="96" w:name="_Toc178991667"/>
      <w:r>
        <w:t xml:space="preserve">Figure </w:t>
      </w:r>
      <w:fldSimple w:instr=" SEQ Figure \* ARABIC ">
        <w:r w:rsidR="00DA1D34">
          <w:rPr>
            <w:noProof/>
          </w:rPr>
          <w:t>25</w:t>
        </w:r>
      </w:fldSimple>
      <w:r w:rsidR="00C53032">
        <w:t xml:space="preserve"> – </w:t>
      </w:r>
      <w:r w:rsidR="00265409">
        <w:t>Architecture of the prototype that uses reverse-</w:t>
      </w:r>
      <w:r w:rsidR="00C53032">
        <w:t>proxy</w:t>
      </w:r>
      <w:r w:rsidR="00265409">
        <w:t>-</w:t>
      </w:r>
      <w:r w:rsidR="00C53032">
        <w:t>caches and RED</w:t>
      </w:r>
      <w:r w:rsidR="00C53032">
        <w:t>I</w:t>
      </w:r>
      <w:r w:rsidR="00C53032">
        <w:t>RECT capability</w:t>
      </w:r>
      <w:bookmarkEnd w:id="96"/>
    </w:p>
    <w:p w14:paraId="1ACF94F5" w14:textId="50B56D22" w:rsidR="002559B8" w:rsidRDefault="002559B8" w:rsidP="00397B15">
      <w:r>
        <w:t>The WebDA</w:t>
      </w:r>
      <w:r w:rsidR="00D93E20">
        <w:t xml:space="preserve">V Server deals </w:t>
      </w:r>
      <w:r w:rsidR="000C2A5A">
        <w:t xml:space="preserve">only </w:t>
      </w:r>
      <w:r w:rsidR="00630067">
        <w:t xml:space="preserve">with </w:t>
      </w:r>
      <w:r w:rsidR="00D93E20">
        <w:t xml:space="preserve">user authentication and </w:t>
      </w:r>
      <w:r w:rsidR="000C2A5A">
        <w:t>protocol-</w:t>
      </w:r>
      <w:r w:rsidR="00D93E20">
        <w:t>specific r</w:t>
      </w:r>
      <w:r w:rsidR="00D93E20">
        <w:t>e</w:t>
      </w:r>
      <w:r w:rsidR="00D93E20">
        <w:t>quests</w:t>
      </w:r>
      <w:r>
        <w:t xml:space="preserve"> such as directory browsing, file permissions and details about files and dire</w:t>
      </w:r>
      <w:r>
        <w:t>c</w:t>
      </w:r>
      <w:r>
        <w:t xml:space="preserve">tories. The Reverse Proxy Cache component handles all the requests for the data </w:t>
      </w:r>
      <w:r w:rsidR="002B5484">
        <w:t>by copying the required files f</w:t>
      </w:r>
      <w:r>
        <w:t>r</w:t>
      </w:r>
      <w:r w:rsidR="002B5484">
        <w:t>o</w:t>
      </w:r>
      <w:r>
        <w:t>m</w:t>
      </w:r>
      <w:r w:rsidR="000C2A5A">
        <w:t xml:space="preserve"> t</w:t>
      </w:r>
      <w:r w:rsidR="00A84074">
        <w:t>he Storage Element, caching</w:t>
      </w:r>
      <w:r w:rsidR="000C2A5A">
        <w:t xml:space="preserve"> locally and serving them</w:t>
      </w:r>
      <w:r>
        <w:t xml:space="preserve"> to the client.</w:t>
      </w:r>
    </w:p>
    <w:p w14:paraId="0B512111" w14:textId="77777777" w:rsidR="002559B8" w:rsidRDefault="002559B8" w:rsidP="00397B15"/>
    <w:p w14:paraId="57015D1F" w14:textId="09CBF422" w:rsidR="00E107E7" w:rsidRDefault="000C2A5A" w:rsidP="00397B15">
      <w:pPr>
        <w:rPr>
          <w:u w:val="single"/>
        </w:rPr>
      </w:pPr>
      <w:r>
        <w:t>T</w:t>
      </w:r>
      <w:r w:rsidR="002559B8">
        <w:t xml:space="preserve">he current approach is analyzed in order to determine what are the technical issues that </w:t>
      </w:r>
      <w:r w:rsidR="009D2D33">
        <w:t xml:space="preserve">might </w:t>
      </w:r>
      <w:r w:rsidR="002559B8">
        <w:t xml:space="preserve">occur. </w:t>
      </w:r>
      <w:r w:rsidR="00815621">
        <w:t xml:space="preserve">As in the first approach, the </w:t>
      </w:r>
      <w:r w:rsidR="002559B8">
        <w:t>client connects directly to the reverse</w:t>
      </w:r>
      <w:r w:rsidR="0002552C">
        <w:t>-</w:t>
      </w:r>
      <w:r w:rsidR="002559B8">
        <w:t>proxy</w:t>
      </w:r>
      <w:r w:rsidR="0002552C">
        <w:t>-</w:t>
      </w:r>
      <w:r w:rsidR="002559B8">
        <w:t>cache</w:t>
      </w:r>
      <w:r w:rsidR="00815621">
        <w:t xml:space="preserve">. </w:t>
      </w:r>
      <w:r w:rsidR="000A189E" w:rsidRPr="0002552C">
        <w:rPr>
          <w:u w:val="single"/>
        </w:rPr>
        <w:t xml:space="preserve">The </w:t>
      </w:r>
      <w:r w:rsidR="00725A39">
        <w:rPr>
          <w:u w:val="single"/>
        </w:rPr>
        <w:t>p</w:t>
      </w:r>
      <w:r w:rsidR="000A189E" w:rsidRPr="0002552C">
        <w:rPr>
          <w:u w:val="single"/>
        </w:rPr>
        <w:t>roblem (1)</w:t>
      </w:r>
      <w:r w:rsidR="00674263" w:rsidRPr="0002552C">
        <w:rPr>
          <w:u w:val="single"/>
        </w:rPr>
        <w:t xml:space="preserve"> again, is that the client</w:t>
      </w:r>
      <w:r w:rsidR="00815621" w:rsidRPr="0002552C">
        <w:rPr>
          <w:u w:val="single"/>
        </w:rPr>
        <w:t xml:space="preserve"> can connect by making use </w:t>
      </w:r>
      <w:r w:rsidR="00673CFD" w:rsidRPr="0002552C">
        <w:rPr>
          <w:u w:val="single"/>
        </w:rPr>
        <w:t>of GSI proxy certificates</w:t>
      </w:r>
      <w:r w:rsidR="00815621" w:rsidRPr="0002552C">
        <w:rPr>
          <w:u w:val="single"/>
        </w:rPr>
        <w:t xml:space="preserve">, which are not supported </w:t>
      </w:r>
      <w:r w:rsidR="0002552C">
        <w:rPr>
          <w:u w:val="single"/>
        </w:rPr>
        <w:t>by any of the reverse-</w:t>
      </w:r>
      <w:r w:rsidR="00815621" w:rsidRPr="0002552C">
        <w:rPr>
          <w:u w:val="single"/>
        </w:rPr>
        <w:t>proxy</w:t>
      </w:r>
      <w:r w:rsidR="0002552C">
        <w:rPr>
          <w:u w:val="single"/>
        </w:rPr>
        <w:t>-</w:t>
      </w:r>
      <w:r w:rsidR="00815621" w:rsidRPr="0002552C">
        <w:rPr>
          <w:u w:val="single"/>
        </w:rPr>
        <w:t>caches</w:t>
      </w:r>
      <w:r>
        <w:t>.</w:t>
      </w:r>
      <w:r w:rsidR="00E107E7">
        <w:t xml:space="preserve"> </w:t>
      </w:r>
      <w:r>
        <w:t xml:space="preserve">Another problem </w:t>
      </w:r>
      <w:r w:rsidR="00674263">
        <w:t xml:space="preserve">(2) </w:t>
      </w:r>
      <w:r w:rsidR="0002552C">
        <w:t>of</w:t>
      </w:r>
      <w:r>
        <w:t xml:space="preserve"> this approach (which is found in </w:t>
      </w:r>
      <w:r w:rsidR="00674263">
        <w:t xml:space="preserve">all </w:t>
      </w:r>
      <w:r>
        <w:t xml:space="preserve">the other approaches as well) is that </w:t>
      </w:r>
      <w:r w:rsidRPr="0002552C">
        <w:rPr>
          <w:u w:val="single"/>
        </w:rPr>
        <w:t>to cache a file, the space needed is twice the size of the file.</w:t>
      </w:r>
    </w:p>
    <w:p w14:paraId="7EF7790B" w14:textId="77777777" w:rsidR="00251668" w:rsidRDefault="00251668" w:rsidP="00397B15"/>
    <w:p w14:paraId="69A2F940" w14:textId="30821825" w:rsidR="00673CFD" w:rsidRPr="00673CFD" w:rsidRDefault="00673CFD" w:rsidP="00397B15">
      <w:r>
        <w:t xml:space="preserve">Anyway, </w:t>
      </w:r>
      <w:r w:rsidR="00BA2D7C">
        <w:t>according to</w:t>
      </w:r>
      <w:r>
        <w:t xml:space="preserve"> the investigations </w:t>
      </w:r>
      <w:r w:rsidR="00BA2D7C">
        <w:t>from</w:t>
      </w:r>
      <w:r>
        <w:t xml:space="preserve"> the </w:t>
      </w:r>
      <w:r w:rsidRPr="00673CFD">
        <w:rPr>
          <w:i/>
        </w:rPr>
        <w:t>Approach 1</w:t>
      </w:r>
      <w:r>
        <w:t>, the only possible easy-to-implement solution is if the Apache2 is used as reverse-proxy-cache together with the GridSite module</w:t>
      </w:r>
      <w:r w:rsidR="00BA2D7C">
        <w:t>.</w:t>
      </w:r>
      <w:r w:rsidR="009A69A9">
        <w:t xml:space="preserve"> </w:t>
      </w:r>
      <w:r w:rsidR="00BA2D7C">
        <w:t>Therefore</w:t>
      </w:r>
      <w:r w:rsidR="009A69A9">
        <w:t xml:space="preserve"> the </w:t>
      </w:r>
      <w:r w:rsidR="009A69A9" w:rsidRPr="00725A39">
        <w:rPr>
          <w:i/>
        </w:rPr>
        <w:t>Problem 1</w:t>
      </w:r>
      <w:r w:rsidR="009A69A9">
        <w:t xml:space="preserve"> is considered solved.</w:t>
      </w:r>
    </w:p>
    <w:p w14:paraId="5D7093F5" w14:textId="77777777" w:rsidR="00D93CAC" w:rsidRDefault="00D93CAC" w:rsidP="00397B15"/>
    <w:p w14:paraId="2415B316" w14:textId="3E190E48" w:rsidR="00D93CAC" w:rsidRDefault="004A1312" w:rsidP="00D93CAC">
      <w:pPr>
        <w:keepNext/>
      </w:pPr>
      <w:r>
        <w:rPr>
          <w:noProof/>
        </w:rPr>
        <w:drawing>
          <wp:inline distT="0" distB="0" distL="0" distR="0" wp14:anchorId="424493B4" wp14:editId="6D9EC4F9">
            <wp:extent cx="4361760" cy="2162014"/>
            <wp:effectExtent l="25400" t="25400" r="33020" b="22860"/>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b="2246"/>
                    <a:stretch/>
                  </pic:blipFill>
                  <pic:spPr bwMode="auto">
                    <a:xfrm>
                      <a:off x="0" y="0"/>
                      <a:ext cx="4361815" cy="2162041"/>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E8FC1D" w14:textId="6C00157E" w:rsidR="00D93CAC" w:rsidRDefault="00D93CAC" w:rsidP="00B05057">
      <w:pPr>
        <w:pStyle w:val="Caption"/>
      </w:pPr>
      <w:bookmarkStart w:id="97" w:name="_Ref175565232"/>
      <w:bookmarkStart w:id="98" w:name="_Toc178991668"/>
      <w:r>
        <w:t xml:space="preserve">Figure </w:t>
      </w:r>
      <w:fldSimple w:instr=" SEQ Figure \* ARABIC ">
        <w:r w:rsidR="00DA1D34">
          <w:rPr>
            <w:noProof/>
          </w:rPr>
          <w:t>26</w:t>
        </w:r>
      </w:fldSimple>
      <w:bookmarkEnd w:id="97"/>
      <w:r>
        <w:t xml:space="preserve"> – </w:t>
      </w:r>
      <w:r w:rsidR="00265409">
        <w:t>Generic sequence diagram of the Approach 3</w:t>
      </w:r>
      <w:bookmarkEnd w:id="98"/>
    </w:p>
    <w:p w14:paraId="20DED82B" w14:textId="7EDC7BCF" w:rsidR="001C6EDF" w:rsidRPr="00D93CAC" w:rsidRDefault="009D2D33" w:rsidP="00D93CAC">
      <w:r>
        <w:lastRenderedPageBreak/>
        <w:t xml:space="preserve">As presented in the </w:t>
      </w:r>
      <w:r w:rsidR="0002552C">
        <w:t>diagram</w:t>
      </w:r>
      <w:r>
        <w:t xml:space="preserve"> above, now the WebDAV </w:t>
      </w:r>
      <w:r w:rsidR="0002552C">
        <w:t xml:space="preserve">functionality </w:t>
      </w:r>
      <w:r>
        <w:t xml:space="preserve">is </w:t>
      </w:r>
      <w:r w:rsidR="0002552C">
        <w:t xml:space="preserve">completely </w:t>
      </w:r>
      <w:r w:rsidR="005F73F0">
        <w:t>decoupled from</w:t>
      </w:r>
      <w:r>
        <w:t xml:space="preserve"> the caching functionality, which is an important added value from the design perspective of the current project.</w:t>
      </w:r>
      <w:r w:rsidR="0002552C">
        <w:t xml:space="preserve"> Basically, all the reverse-proxy-caches </w:t>
      </w:r>
      <w:r w:rsidR="009A2587">
        <w:t xml:space="preserve">receive only HTTP requests to serve and cache data, thus </w:t>
      </w:r>
      <w:r w:rsidR="007E3D95">
        <w:t xml:space="preserve">they create </w:t>
      </w:r>
      <w:r w:rsidR="00057DBF">
        <w:t xml:space="preserve">a </w:t>
      </w:r>
      <w:r w:rsidR="0002552C">
        <w:t>real web Co</w:t>
      </w:r>
      <w:r w:rsidR="0002552C">
        <w:t>n</w:t>
      </w:r>
      <w:r w:rsidR="0002552C">
        <w:t>tent Delivery Network (CDN</w:t>
      </w:r>
      <w:r w:rsidR="0002552C">
        <w:rPr>
          <w:rStyle w:val="FootnoteReference"/>
        </w:rPr>
        <w:footnoteReference w:id="23"/>
      </w:r>
      <w:r w:rsidR="0002552C">
        <w:t>).</w:t>
      </w:r>
      <w:r w:rsidR="0033147C">
        <w:t xml:space="preserve"> </w:t>
      </w:r>
      <w:r w:rsidR="001C6EDF">
        <w:t xml:space="preserve">A disadvantage of this approach, as </w:t>
      </w:r>
      <w:r w:rsidR="00BA2D7C">
        <w:t>well as</w:t>
      </w:r>
      <w:r w:rsidR="001C6EDF">
        <w:t xml:space="preserve"> the pr</w:t>
      </w:r>
      <w:r w:rsidR="001C6EDF">
        <w:t>e</w:t>
      </w:r>
      <w:r w:rsidR="001C6EDF">
        <w:t>vious one, is that along with the</w:t>
      </w:r>
      <w:r w:rsidR="00D93E20">
        <w:t xml:space="preserve"> </w:t>
      </w:r>
      <w:r w:rsidR="001C6EDF">
        <w:t>reverse-proxy-cache, a web server needs to be added in order to copy the data from the Storage Element</w:t>
      </w:r>
      <w:r w:rsidR="00725A39">
        <w:t xml:space="preserve"> and pass it through the reverse-proxy-cache</w:t>
      </w:r>
      <w:r w:rsidR="001C6EDF">
        <w:t>. This makes the design and the implementation more complicated and sometime</w:t>
      </w:r>
      <w:r w:rsidR="00BA2D7C">
        <w:t>s</w:t>
      </w:r>
      <w:r w:rsidR="001C6EDF">
        <w:t xml:space="preserve"> less reliable (due to the multiple components that interact).</w:t>
      </w:r>
    </w:p>
    <w:p w14:paraId="58940167" w14:textId="0CF4C346" w:rsidR="00A9439F" w:rsidRDefault="00A9439F" w:rsidP="00B05057">
      <w:pPr>
        <w:pStyle w:val="Caption"/>
        <w:keepNext/>
      </w:pPr>
      <w:bookmarkStart w:id="99" w:name="_Toc178991803"/>
      <w:r>
        <w:t xml:space="preserve">Table </w:t>
      </w:r>
      <w:fldSimple w:instr=" SEQ Table \* ARABIC ">
        <w:r w:rsidR="00DA1D34">
          <w:rPr>
            <w:noProof/>
          </w:rPr>
          <w:t>17</w:t>
        </w:r>
      </w:fldSimple>
      <w:r w:rsidRPr="00A9439F">
        <w:t xml:space="preserve"> </w:t>
      </w:r>
      <w:r w:rsidR="000E4A12">
        <w:t>–</w:t>
      </w:r>
      <w:r w:rsidR="00265409">
        <w:t xml:space="preserve"> Overview of p</w:t>
      </w:r>
      <w:r>
        <w:t xml:space="preserve">roblems and advantages </w:t>
      </w:r>
      <w:r w:rsidR="00265409">
        <w:t>encountered with Approach 3</w:t>
      </w:r>
      <w:bookmarkEnd w:id="99"/>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2"/>
        <w:gridCol w:w="5843"/>
      </w:tblGrid>
      <w:tr w:rsidR="00E107E7" w:rsidRPr="00711E28" w14:paraId="6BE2C5F4" w14:textId="77777777" w:rsidTr="00E107E7">
        <w:tc>
          <w:tcPr>
            <w:tcW w:w="1242" w:type="dxa"/>
            <w:shd w:val="clear" w:color="auto" w:fill="F2F2F2" w:themeFill="background1" w:themeFillShade="F2"/>
          </w:tcPr>
          <w:p w14:paraId="284FBC3A" w14:textId="77777777" w:rsidR="00E107E7" w:rsidRPr="00711E28" w:rsidRDefault="00E107E7" w:rsidP="00FA5D59">
            <w:pPr>
              <w:rPr>
                <w:i/>
                <w:sz w:val="20"/>
              </w:rPr>
            </w:pPr>
            <w:r w:rsidRPr="00711E28">
              <w:rPr>
                <w:i/>
                <w:sz w:val="20"/>
              </w:rPr>
              <w:t>#</w:t>
            </w:r>
          </w:p>
        </w:tc>
        <w:tc>
          <w:tcPr>
            <w:tcW w:w="5843" w:type="dxa"/>
            <w:shd w:val="clear" w:color="auto" w:fill="F2F2F2" w:themeFill="background1" w:themeFillShade="F2"/>
          </w:tcPr>
          <w:p w14:paraId="15F4D02B" w14:textId="77777777" w:rsidR="00E107E7" w:rsidRPr="00711E28" w:rsidRDefault="00E107E7" w:rsidP="00FA5D59">
            <w:pPr>
              <w:rPr>
                <w:i/>
                <w:sz w:val="20"/>
              </w:rPr>
            </w:pPr>
            <w:r w:rsidRPr="00711E28">
              <w:rPr>
                <w:i/>
                <w:sz w:val="20"/>
              </w:rPr>
              <w:t>Problem</w:t>
            </w:r>
          </w:p>
        </w:tc>
      </w:tr>
      <w:tr w:rsidR="00E107E7" w:rsidRPr="00711E28" w14:paraId="64C6AAA8" w14:textId="77777777" w:rsidTr="00E107E7">
        <w:trPr>
          <w:trHeight w:val="523"/>
        </w:trPr>
        <w:tc>
          <w:tcPr>
            <w:tcW w:w="1242" w:type="dxa"/>
          </w:tcPr>
          <w:p w14:paraId="75D114A7" w14:textId="77777777" w:rsidR="00E107E7" w:rsidRPr="00C32507" w:rsidRDefault="00E107E7" w:rsidP="00FA5D59">
            <w:pPr>
              <w:rPr>
                <w:i/>
                <w:sz w:val="20"/>
              </w:rPr>
            </w:pPr>
            <w:r w:rsidRPr="00C32507">
              <w:rPr>
                <w:i/>
                <w:sz w:val="20"/>
              </w:rPr>
              <w:t>Problem 1</w:t>
            </w:r>
          </w:p>
        </w:tc>
        <w:tc>
          <w:tcPr>
            <w:tcW w:w="5843" w:type="dxa"/>
          </w:tcPr>
          <w:p w14:paraId="711243F9" w14:textId="5E271278" w:rsidR="00E107E7" w:rsidRPr="00711E28" w:rsidRDefault="00725A39" w:rsidP="00725A39">
            <w:pPr>
              <w:rPr>
                <w:sz w:val="20"/>
              </w:rPr>
            </w:pPr>
            <w:r>
              <w:rPr>
                <w:sz w:val="20"/>
              </w:rPr>
              <w:t>Reverse-</w:t>
            </w:r>
            <w:r w:rsidR="00E107E7">
              <w:rPr>
                <w:sz w:val="20"/>
              </w:rPr>
              <w:t>proxy</w:t>
            </w:r>
            <w:r>
              <w:rPr>
                <w:sz w:val="20"/>
              </w:rPr>
              <w:t>-</w:t>
            </w:r>
            <w:r w:rsidR="00E107E7">
              <w:rPr>
                <w:sz w:val="20"/>
              </w:rPr>
              <w:t>caches do not support GSI proxy certificat</w:t>
            </w:r>
            <w:r w:rsidR="005F73F0">
              <w:rPr>
                <w:sz w:val="20"/>
              </w:rPr>
              <w:t>es by d</w:t>
            </w:r>
            <w:r w:rsidR="005F73F0">
              <w:rPr>
                <w:sz w:val="20"/>
              </w:rPr>
              <w:t>e</w:t>
            </w:r>
            <w:r w:rsidR="005F73F0">
              <w:rPr>
                <w:sz w:val="20"/>
              </w:rPr>
              <w:t xml:space="preserve">fault (adaptations are needed </w:t>
            </w:r>
            <w:r w:rsidR="00E107E7">
              <w:rPr>
                <w:sz w:val="20"/>
              </w:rPr>
              <w:t>in order to work)</w:t>
            </w:r>
            <w:r w:rsidR="00AF4BDE">
              <w:rPr>
                <w:sz w:val="20"/>
              </w:rPr>
              <w:t>.</w:t>
            </w:r>
          </w:p>
        </w:tc>
      </w:tr>
      <w:tr w:rsidR="00E107E7" w:rsidRPr="00711E28" w14:paraId="35E400D6" w14:textId="77777777" w:rsidTr="00E107E7">
        <w:trPr>
          <w:trHeight w:val="567"/>
        </w:trPr>
        <w:tc>
          <w:tcPr>
            <w:tcW w:w="1242" w:type="dxa"/>
            <w:vMerge w:val="restart"/>
          </w:tcPr>
          <w:p w14:paraId="020625A3" w14:textId="413F99BE" w:rsidR="00E107E7" w:rsidRPr="00C32507" w:rsidRDefault="00E107E7" w:rsidP="00E107E7">
            <w:pPr>
              <w:rPr>
                <w:i/>
                <w:sz w:val="20"/>
              </w:rPr>
            </w:pPr>
            <w:r w:rsidRPr="00C32507">
              <w:rPr>
                <w:i/>
                <w:sz w:val="20"/>
              </w:rPr>
              <w:t xml:space="preserve">Problem </w:t>
            </w:r>
            <w:r>
              <w:rPr>
                <w:i/>
                <w:sz w:val="20"/>
              </w:rPr>
              <w:t>2</w:t>
            </w:r>
          </w:p>
        </w:tc>
        <w:tc>
          <w:tcPr>
            <w:tcW w:w="5843" w:type="dxa"/>
          </w:tcPr>
          <w:p w14:paraId="40DE9417" w14:textId="77777777" w:rsidR="00E107E7" w:rsidRPr="00711E28" w:rsidRDefault="00E107E7" w:rsidP="00FA5D59">
            <w:pPr>
              <w:rPr>
                <w:sz w:val="20"/>
              </w:rPr>
            </w:pPr>
            <w:r>
              <w:rPr>
                <w:sz w:val="20"/>
              </w:rPr>
              <w:t>When using reverse proxy caches, the files that are cached utilize twice more space than their original size (for a relative short period of time).</w:t>
            </w:r>
          </w:p>
        </w:tc>
      </w:tr>
      <w:tr w:rsidR="00E107E7" w:rsidRPr="00711E28" w14:paraId="5BD35F71" w14:textId="77777777" w:rsidTr="00E107E7">
        <w:trPr>
          <w:trHeight w:val="756"/>
        </w:trPr>
        <w:tc>
          <w:tcPr>
            <w:tcW w:w="1242" w:type="dxa"/>
            <w:vMerge/>
          </w:tcPr>
          <w:p w14:paraId="0700F15B" w14:textId="77777777" w:rsidR="00E107E7" w:rsidRPr="00C32507" w:rsidRDefault="00E107E7" w:rsidP="00FA5D59">
            <w:pPr>
              <w:rPr>
                <w:i/>
              </w:rPr>
            </w:pPr>
          </w:p>
        </w:tc>
        <w:tc>
          <w:tcPr>
            <w:tcW w:w="5843" w:type="dxa"/>
          </w:tcPr>
          <w:p w14:paraId="4A37DAD8" w14:textId="77777777" w:rsidR="00E107E7" w:rsidRDefault="00E107E7" w:rsidP="00FA5D59">
            <w:r>
              <w:rPr>
                <w:sz w:val="20"/>
              </w:rPr>
              <w:t>Another problem that is derived from the previous one is that the hard disk is two times more utilized (it writes two times the file), which could decrease the performances of the current project.</w:t>
            </w:r>
          </w:p>
        </w:tc>
      </w:tr>
      <w:tr w:rsidR="00ED42B6" w:rsidRPr="00711E28" w14:paraId="26B6E765" w14:textId="77777777" w:rsidTr="00ED42B6">
        <w:trPr>
          <w:trHeight w:val="491"/>
        </w:trPr>
        <w:tc>
          <w:tcPr>
            <w:tcW w:w="1242" w:type="dxa"/>
          </w:tcPr>
          <w:p w14:paraId="439C3D27" w14:textId="33AB2C65" w:rsidR="00ED42B6" w:rsidRPr="00C32507" w:rsidRDefault="00ED42B6" w:rsidP="00FA5D59">
            <w:pPr>
              <w:rPr>
                <w:i/>
              </w:rPr>
            </w:pPr>
            <w:r w:rsidRPr="00915E6B">
              <w:rPr>
                <w:i/>
                <w:sz w:val="20"/>
              </w:rPr>
              <w:t>Problem 3</w:t>
            </w:r>
          </w:p>
        </w:tc>
        <w:tc>
          <w:tcPr>
            <w:tcW w:w="5843" w:type="dxa"/>
          </w:tcPr>
          <w:p w14:paraId="5BE2CBF2" w14:textId="069623EE" w:rsidR="00ED42B6" w:rsidRDefault="00ED42B6" w:rsidP="00FA5D59">
            <w:r w:rsidRPr="00915E6B">
              <w:rPr>
                <w:sz w:val="20"/>
              </w:rPr>
              <w:t>The solution needs to have a web server along with any of the r</w:t>
            </w:r>
            <w:r w:rsidRPr="00915E6B">
              <w:rPr>
                <w:sz w:val="20"/>
              </w:rPr>
              <w:t>e</w:t>
            </w:r>
            <w:r w:rsidRPr="00915E6B">
              <w:rPr>
                <w:sz w:val="20"/>
              </w:rPr>
              <w:t>verse-proxy-caches, thus the design tend</w:t>
            </w:r>
            <w:r w:rsidR="005F73F0">
              <w:rPr>
                <w:sz w:val="20"/>
              </w:rPr>
              <w:t>s</w:t>
            </w:r>
            <w:r w:rsidRPr="00915E6B">
              <w:rPr>
                <w:sz w:val="20"/>
              </w:rPr>
              <w:t xml:space="preserve"> to be complicated.</w:t>
            </w:r>
          </w:p>
        </w:tc>
      </w:tr>
      <w:tr w:rsidR="00ED42B6" w:rsidRPr="00711E28" w14:paraId="51431C67" w14:textId="77777777" w:rsidTr="00E107E7">
        <w:trPr>
          <w:trHeight w:val="217"/>
        </w:trPr>
        <w:tc>
          <w:tcPr>
            <w:tcW w:w="1242" w:type="dxa"/>
            <w:shd w:val="clear" w:color="auto" w:fill="F2F2F2" w:themeFill="background1" w:themeFillShade="F2"/>
          </w:tcPr>
          <w:p w14:paraId="121D5DFE" w14:textId="30BCFCE5" w:rsidR="00ED42B6" w:rsidRPr="00C32507" w:rsidRDefault="00ED42B6" w:rsidP="00FA5D59">
            <w:pPr>
              <w:rPr>
                <w:i/>
              </w:rPr>
            </w:pPr>
            <w:r w:rsidRPr="00711E28">
              <w:rPr>
                <w:i/>
                <w:sz w:val="20"/>
              </w:rPr>
              <w:t>#</w:t>
            </w:r>
          </w:p>
        </w:tc>
        <w:tc>
          <w:tcPr>
            <w:tcW w:w="5843" w:type="dxa"/>
            <w:shd w:val="clear" w:color="auto" w:fill="F2F2F2" w:themeFill="background1" w:themeFillShade="F2"/>
          </w:tcPr>
          <w:p w14:paraId="0BAB9A17" w14:textId="19DD97BB" w:rsidR="00ED42B6" w:rsidRDefault="00ED42B6" w:rsidP="00FA5D59">
            <w:r>
              <w:rPr>
                <w:i/>
                <w:sz w:val="20"/>
              </w:rPr>
              <w:t>Added value</w:t>
            </w:r>
          </w:p>
        </w:tc>
      </w:tr>
      <w:tr w:rsidR="00ED42B6" w:rsidRPr="00711E28" w14:paraId="25811337" w14:textId="77777777" w:rsidTr="00E107E7">
        <w:trPr>
          <w:trHeight w:val="137"/>
        </w:trPr>
        <w:tc>
          <w:tcPr>
            <w:tcW w:w="1242" w:type="dxa"/>
          </w:tcPr>
          <w:p w14:paraId="1681A230" w14:textId="6512983B" w:rsidR="00ED42B6" w:rsidRPr="00711E28" w:rsidRDefault="00ED42B6" w:rsidP="00FA5D59">
            <w:pPr>
              <w:rPr>
                <w:i/>
              </w:rPr>
            </w:pPr>
            <w:r w:rsidRPr="00E107E7">
              <w:rPr>
                <w:i/>
                <w:sz w:val="20"/>
              </w:rPr>
              <w:t>Advantage 1</w:t>
            </w:r>
          </w:p>
        </w:tc>
        <w:tc>
          <w:tcPr>
            <w:tcW w:w="5843" w:type="dxa"/>
          </w:tcPr>
          <w:p w14:paraId="0637CB5B" w14:textId="3A3B23FE" w:rsidR="00ED42B6" w:rsidRPr="00E107E7" w:rsidRDefault="00ED42B6" w:rsidP="00FA5D59">
            <w:r w:rsidRPr="00E107E7">
              <w:rPr>
                <w:sz w:val="20"/>
              </w:rPr>
              <w:t>It is a scalable solution. To increase the performances of the system, only the number of reverse proxy caches needs to be increased (and not the number of WebDAV servers)</w:t>
            </w:r>
            <w:r>
              <w:rPr>
                <w:sz w:val="20"/>
              </w:rPr>
              <w:t>.</w:t>
            </w:r>
          </w:p>
        </w:tc>
      </w:tr>
      <w:tr w:rsidR="00ED42B6" w:rsidRPr="00711E28" w14:paraId="5EA3D34D" w14:textId="77777777" w:rsidTr="00E107E7">
        <w:trPr>
          <w:trHeight w:val="137"/>
        </w:trPr>
        <w:tc>
          <w:tcPr>
            <w:tcW w:w="1242" w:type="dxa"/>
          </w:tcPr>
          <w:p w14:paraId="364AF6E0" w14:textId="6141C351" w:rsidR="00ED42B6" w:rsidRPr="00ED42B6" w:rsidRDefault="00ED42B6" w:rsidP="00FA5D59">
            <w:pPr>
              <w:rPr>
                <w:i/>
                <w:sz w:val="20"/>
              </w:rPr>
            </w:pPr>
            <w:r w:rsidRPr="00ED42B6">
              <w:rPr>
                <w:i/>
                <w:sz w:val="20"/>
              </w:rPr>
              <w:t>Advantage 2</w:t>
            </w:r>
          </w:p>
        </w:tc>
        <w:tc>
          <w:tcPr>
            <w:tcW w:w="5843" w:type="dxa"/>
          </w:tcPr>
          <w:p w14:paraId="74EDB774" w14:textId="32EEE919" w:rsidR="00ED42B6" w:rsidRPr="00ED42B6" w:rsidRDefault="00ED42B6" w:rsidP="00FA5D59">
            <w:pPr>
              <w:rPr>
                <w:sz w:val="20"/>
              </w:rPr>
            </w:pPr>
            <w:r>
              <w:rPr>
                <w:sz w:val="20"/>
              </w:rPr>
              <w:t>The WebDAV implementation and the caching are decoupled, thus new protocols can be easily integrated into the system.</w:t>
            </w:r>
          </w:p>
        </w:tc>
      </w:tr>
    </w:tbl>
    <w:p w14:paraId="30AA8BEB" w14:textId="77777777" w:rsidR="00E107E7" w:rsidRDefault="00E107E7" w:rsidP="00397B15"/>
    <w:p w14:paraId="793AADA3" w14:textId="14085BF0" w:rsidR="00F248EC" w:rsidRPr="00397B15" w:rsidRDefault="00E107E7" w:rsidP="00397B15">
      <w:r>
        <w:rPr>
          <w:u w:val="single"/>
        </w:rPr>
        <w:t>T</w:t>
      </w:r>
      <w:r w:rsidR="00815621" w:rsidRPr="000C2A5A">
        <w:rPr>
          <w:u w:val="single"/>
        </w:rPr>
        <w:t>o conclude,</w:t>
      </w:r>
      <w:r w:rsidR="00F248EC" w:rsidRPr="000C2A5A">
        <w:rPr>
          <w:u w:val="single"/>
        </w:rPr>
        <w:t xml:space="preserve"> this seems a promising approach that make</w:t>
      </w:r>
      <w:r w:rsidR="00BA2D7C">
        <w:rPr>
          <w:u w:val="single"/>
        </w:rPr>
        <w:t>s</w:t>
      </w:r>
      <w:r w:rsidR="00F248EC" w:rsidRPr="000C2A5A">
        <w:rPr>
          <w:u w:val="single"/>
        </w:rPr>
        <w:t xml:space="preserve"> the system easily scalable </w:t>
      </w:r>
      <w:r w:rsidR="00BA2D7C">
        <w:rPr>
          <w:u w:val="single"/>
        </w:rPr>
        <w:t xml:space="preserve">and </w:t>
      </w:r>
      <w:r w:rsidR="00F248EC" w:rsidRPr="000C2A5A">
        <w:rPr>
          <w:u w:val="single"/>
        </w:rPr>
        <w:t xml:space="preserve">in </w:t>
      </w:r>
      <w:r w:rsidR="005F73F0">
        <w:rPr>
          <w:u w:val="single"/>
        </w:rPr>
        <w:t xml:space="preserve">the same time </w:t>
      </w:r>
      <w:r w:rsidR="00BA2D7C">
        <w:rPr>
          <w:u w:val="single"/>
        </w:rPr>
        <w:t>does not require</w:t>
      </w:r>
      <w:r w:rsidR="005F73F0">
        <w:rPr>
          <w:u w:val="single"/>
        </w:rPr>
        <w:t xml:space="preserve"> as</w:t>
      </w:r>
      <w:r w:rsidR="00F248EC" w:rsidRPr="000C2A5A">
        <w:rPr>
          <w:u w:val="single"/>
        </w:rPr>
        <w:t xml:space="preserve"> many resources as in </w:t>
      </w:r>
      <w:r w:rsidR="00F758E5" w:rsidRPr="00F758E5">
        <w:rPr>
          <w:i/>
          <w:u w:val="single"/>
        </w:rPr>
        <w:t>A</w:t>
      </w:r>
      <w:r w:rsidR="00F248EC" w:rsidRPr="00F758E5">
        <w:rPr>
          <w:i/>
          <w:u w:val="single"/>
        </w:rPr>
        <w:t xml:space="preserve">pproach </w:t>
      </w:r>
      <w:r w:rsidR="005F73F0" w:rsidRPr="00F758E5">
        <w:rPr>
          <w:i/>
          <w:u w:val="single"/>
        </w:rPr>
        <w:t>2</w:t>
      </w:r>
      <w:r w:rsidR="005F73F0">
        <w:rPr>
          <w:u w:val="single"/>
        </w:rPr>
        <w:t xml:space="preserve"> </w:t>
      </w:r>
      <w:r w:rsidR="00F248EC" w:rsidRPr="000C2A5A">
        <w:rPr>
          <w:u w:val="single"/>
        </w:rPr>
        <w:t>(the nu</w:t>
      </w:r>
      <w:r w:rsidR="00F248EC" w:rsidRPr="000C2A5A">
        <w:rPr>
          <w:u w:val="single"/>
        </w:rPr>
        <w:t>m</w:t>
      </w:r>
      <w:r w:rsidR="00F248EC" w:rsidRPr="000C2A5A">
        <w:rPr>
          <w:u w:val="single"/>
        </w:rPr>
        <w:t>ber of WebDAV servers does not need to increase while increasing the number of reverse proxy caches).</w:t>
      </w:r>
      <w:r w:rsidR="0006677A" w:rsidRPr="000C2A5A">
        <w:rPr>
          <w:u w:val="single"/>
        </w:rPr>
        <w:t xml:space="preserve"> Another advantage of this approach would be that the We</w:t>
      </w:r>
      <w:r w:rsidR="0006677A" w:rsidRPr="000C2A5A">
        <w:rPr>
          <w:u w:val="single"/>
        </w:rPr>
        <w:t>b</w:t>
      </w:r>
      <w:r w:rsidR="0006677A" w:rsidRPr="000C2A5A">
        <w:rPr>
          <w:u w:val="single"/>
        </w:rPr>
        <w:t xml:space="preserve">DAV protocol is decoupled by the </w:t>
      </w:r>
      <w:r w:rsidR="00B474C3" w:rsidRPr="000C2A5A">
        <w:rPr>
          <w:u w:val="single"/>
        </w:rPr>
        <w:t>caching mechanism. This increases the extensibi</w:t>
      </w:r>
      <w:r w:rsidR="00B474C3" w:rsidRPr="000C2A5A">
        <w:rPr>
          <w:u w:val="single"/>
        </w:rPr>
        <w:t>l</w:t>
      </w:r>
      <w:r w:rsidR="00B474C3" w:rsidRPr="000C2A5A">
        <w:rPr>
          <w:u w:val="single"/>
        </w:rPr>
        <w:t>ity of the current project, by making easily possible the addition o</w:t>
      </w:r>
      <w:r w:rsidR="005F73F0">
        <w:rPr>
          <w:u w:val="single"/>
        </w:rPr>
        <w:t>f new protocols that can be utilized</w:t>
      </w:r>
      <w:r w:rsidR="00B474C3" w:rsidRPr="000C2A5A">
        <w:rPr>
          <w:u w:val="single"/>
        </w:rPr>
        <w:t xml:space="preserve"> by the users to access data</w:t>
      </w:r>
      <w:r w:rsidR="00B474C3">
        <w:t xml:space="preserve">. </w:t>
      </w:r>
    </w:p>
    <w:p w14:paraId="4914B05D" w14:textId="562A2159" w:rsidR="008611F4" w:rsidRDefault="00DB7738" w:rsidP="002F7BF7">
      <w:pPr>
        <w:pStyle w:val="Heading3"/>
        <w:numPr>
          <w:ilvl w:val="2"/>
          <w:numId w:val="10"/>
        </w:numPr>
      </w:pPr>
      <w:r>
        <w:t>Approach 4</w:t>
      </w:r>
      <w:r w:rsidR="008611F4">
        <w:t>: The cache is managed manually</w:t>
      </w:r>
    </w:p>
    <w:p w14:paraId="5AFFB65D" w14:textId="28480AE2" w:rsidR="00333B25" w:rsidRDefault="007A69AC" w:rsidP="00DB7738">
      <w:r>
        <w:t>This approach uses the same motivations and ideas as the previous one</w:t>
      </w:r>
      <w:r w:rsidR="00B53401">
        <w:t xml:space="preserve"> (scalability and decoupling)</w:t>
      </w:r>
      <w:r>
        <w:t xml:space="preserve">, but with the </w:t>
      </w:r>
      <w:r w:rsidR="006D4817">
        <w:t xml:space="preserve">main </w:t>
      </w:r>
      <w:r>
        <w:t xml:space="preserve">scope to eliminate the problem identified in all the previous approaches: </w:t>
      </w:r>
      <w:r w:rsidRPr="00D31D13">
        <w:rPr>
          <w:u w:val="single"/>
        </w:rPr>
        <w:t xml:space="preserve">the space required to cache a file is double </w:t>
      </w:r>
      <w:r w:rsidR="00BA2D7C">
        <w:rPr>
          <w:u w:val="single"/>
        </w:rPr>
        <w:t>compared to</w:t>
      </w:r>
      <w:r w:rsidRPr="00D31D13">
        <w:rPr>
          <w:u w:val="single"/>
        </w:rPr>
        <w:t xml:space="preserve"> the size of the file.</w:t>
      </w:r>
      <w:r w:rsidR="00333B25" w:rsidRPr="002C66B7">
        <w:t xml:space="preserve"> </w:t>
      </w:r>
      <w:r>
        <w:t xml:space="preserve">As explained in the first approach, the problem occurs </w:t>
      </w:r>
      <w:r w:rsidR="00F43BBE">
        <w:t>because</w:t>
      </w:r>
      <w:r w:rsidR="006D4817">
        <w:t xml:space="preserve"> a</w:t>
      </w:r>
      <w:r w:rsidR="002C66B7">
        <w:t xml:space="preserve"> r</w:t>
      </w:r>
      <w:r w:rsidR="002C66B7">
        <w:t>e</w:t>
      </w:r>
      <w:r w:rsidR="002C66B7">
        <w:t>verse-</w:t>
      </w:r>
      <w:r w:rsidR="00F43BBE">
        <w:t>proxy</w:t>
      </w:r>
      <w:r w:rsidR="002C66B7">
        <w:t>-</w:t>
      </w:r>
      <w:r w:rsidR="00F43BBE">
        <w:t xml:space="preserve">cache, caches only data received from a </w:t>
      </w:r>
      <w:r w:rsidR="00333B25">
        <w:t xml:space="preserve">web server. </w:t>
      </w:r>
      <w:r w:rsidR="00F67ABE">
        <w:t>The</w:t>
      </w:r>
      <w:r w:rsidR="00333B25">
        <w:t xml:space="preserve"> web server</w:t>
      </w:r>
      <w:r w:rsidR="00F67ABE">
        <w:t>, in order to serve the file</w:t>
      </w:r>
      <w:r w:rsidR="00333B25">
        <w:t>, needs first to cop</w:t>
      </w:r>
      <w:r w:rsidR="00F67ABE">
        <w:t>y the file</w:t>
      </w:r>
      <w:r w:rsidR="00333B25">
        <w:t xml:space="preserve"> from the Storage Element</w:t>
      </w:r>
      <w:r w:rsidR="000A189E">
        <w:t>, and</w:t>
      </w:r>
      <w:r w:rsidR="00333B25">
        <w:t xml:space="preserve"> </w:t>
      </w:r>
      <w:r w:rsidR="000A189E">
        <w:t>o</w:t>
      </w:r>
      <w:r w:rsidR="006D4817">
        <w:t>nly af</w:t>
      </w:r>
      <w:r w:rsidR="000A189E">
        <w:t>ter</w:t>
      </w:r>
      <w:r w:rsidR="00F67ABE">
        <w:t>,</w:t>
      </w:r>
      <w:r w:rsidR="000A189E">
        <w:t xml:space="preserve"> </w:t>
      </w:r>
      <w:r w:rsidR="006D4817">
        <w:t>the reverse</w:t>
      </w:r>
      <w:r w:rsidR="00A7479E">
        <w:t>-</w:t>
      </w:r>
      <w:r w:rsidR="006D4817">
        <w:t>proxy</w:t>
      </w:r>
      <w:r w:rsidR="00A7479E">
        <w:t>-</w:t>
      </w:r>
      <w:r w:rsidR="006D4817">
        <w:t>cache caches the file (stores the file in its internal format)</w:t>
      </w:r>
      <w:r w:rsidR="00A7479E">
        <w:t xml:space="preserve"> and serves it to the client</w:t>
      </w:r>
      <w:r w:rsidR="006D4817">
        <w:t xml:space="preserve">. </w:t>
      </w:r>
      <w:r w:rsidR="00333B25">
        <w:t>This means that the file is stored two times: once for the web server, and once in the cache of the reverse proxy.</w:t>
      </w:r>
    </w:p>
    <w:p w14:paraId="33B81C50" w14:textId="77777777" w:rsidR="006D4817" w:rsidRDefault="006D4817" w:rsidP="00DB7738"/>
    <w:p w14:paraId="1F03F26B" w14:textId="1CFBC22F" w:rsidR="00333B25" w:rsidRDefault="00333B25" w:rsidP="00DB7738">
      <w:r>
        <w:t>The current approach eliminates the reverse</w:t>
      </w:r>
      <w:r w:rsidR="00335DED">
        <w:t>-</w:t>
      </w:r>
      <w:r>
        <w:t>proxy</w:t>
      </w:r>
      <w:r w:rsidR="00335DED">
        <w:t>-</w:t>
      </w:r>
      <w:r>
        <w:t xml:space="preserve">caches engines </w:t>
      </w:r>
      <w:r w:rsidR="00A7479E">
        <w:t xml:space="preserve">from the system architecture. </w:t>
      </w:r>
      <w:r w:rsidR="002C66B7">
        <w:t>Thus Squid and Varnish are completely eliminated, and NginX and Apache2 are investigated only as web servers.</w:t>
      </w:r>
      <w:r w:rsidR="00361645">
        <w:t xml:space="preserve"> The web server now handles the cac</w:t>
      </w:r>
      <w:r w:rsidR="00361645">
        <w:t>h</w:t>
      </w:r>
      <w:r w:rsidR="00361645">
        <w:t>ing by making use of a manually implemented application (such as [F] CGI).</w:t>
      </w:r>
    </w:p>
    <w:p w14:paraId="3DB3892B" w14:textId="77777777" w:rsidR="00F82E8B" w:rsidRDefault="00F82E8B" w:rsidP="00DB7738"/>
    <w:p w14:paraId="6F6DE439" w14:textId="77777777" w:rsidR="00F31441" w:rsidRDefault="00F31441" w:rsidP="00F31441">
      <w:pPr>
        <w:keepNext/>
      </w:pPr>
      <w:r>
        <w:rPr>
          <w:noProof/>
        </w:rPr>
        <w:lastRenderedPageBreak/>
        <w:drawing>
          <wp:inline distT="0" distB="0" distL="0" distR="0" wp14:anchorId="4BAF5595" wp14:editId="490C2885">
            <wp:extent cx="4337440" cy="1001540"/>
            <wp:effectExtent l="25400" t="25400" r="31750" b="14605"/>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a:extLst>
                        <a:ext uri="{28A0092B-C50C-407E-A947-70E740481C1C}">
                          <a14:useLocalDpi xmlns:a14="http://schemas.microsoft.com/office/drawing/2010/main" val="0"/>
                        </a:ext>
                      </a:extLst>
                    </a:blip>
                    <a:srcRect l="-1245" t="-6870" r="-1312" b="-5059"/>
                    <a:stretch/>
                  </pic:blipFill>
                  <pic:spPr bwMode="auto">
                    <a:xfrm>
                      <a:off x="0" y="0"/>
                      <a:ext cx="4341896" cy="1002569"/>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19D4EC" w14:textId="6FBCB8C9" w:rsidR="00F31441" w:rsidRDefault="00F31441" w:rsidP="00B05057">
      <w:pPr>
        <w:pStyle w:val="Caption"/>
      </w:pPr>
      <w:bookmarkStart w:id="100" w:name="_Toc178991669"/>
      <w:r>
        <w:t xml:space="preserve">Figure </w:t>
      </w:r>
      <w:fldSimple w:instr=" SEQ Figure \* ARABIC ">
        <w:r w:rsidR="00DA1D34">
          <w:rPr>
            <w:noProof/>
          </w:rPr>
          <w:t>27</w:t>
        </w:r>
      </w:fldSimple>
      <w:r w:rsidR="006D4817">
        <w:t xml:space="preserve"> – Approach 4: caching without reverse proxy caches</w:t>
      </w:r>
      <w:bookmarkEnd w:id="100"/>
    </w:p>
    <w:p w14:paraId="188CD886" w14:textId="6EBA70BC" w:rsidR="00F02653" w:rsidRDefault="006D4817" w:rsidP="00DB7738">
      <w:r>
        <w:t>As presented in the diagram above</w:t>
      </w:r>
      <w:r w:rsidR="00F02653">
        <w:t>,</w:t>
      </w:r>
      <w:r>
        <w:t xml:space="preserve"> a web server that caches manually the file</w:t>
      </w:r>
      <w:r w:rsidR="009B7094">
        <w:t>s</w:t>
      </w:r>
      <w:r>
        <w:t xml:space="preserve"> r</w:t>
      </w:r>
      <w:r>
        <w:t>e</w:t>
      </w:r>
      <w:r>
        <w:t>plac</w:t>
      </w:r>
      <w:r w:rsidR="000A189E">
        <w:t>es the reverse-proxy-</w:t>
      </w:r>
      <w:r>
        <w:t xml:space="preserve">cache box. </w:t>
      </w:r>
      <w:r w:rsidR="00AA63B0">
        <w:t>In other words, the difference between this a</w:t>
      </w:r>
      <w:r w:rsidR="00AA63B0">
        <w:t>p</w:t>
      </w:r>
      <w:r w:rsidR="00AA63B0">
        <w:t xml:space="preserve">proach and the previous one, is that once the file is copied from the Storage Element to the web server, it remains there </w:t>
      </w:r>
      <w:r w:rsidR="00F02653">
        <w:t>as cached data. A disadvantage in using this a</w:t>
      </w:r>
      <w:r w:rsidR="00F02653">
        <w:t>p</w:t>
      </w:r>
      <w:r w:rsidR="00F02653">
        <w:t xml:space="preserve">proach is that the web server does not provide by default the caching functionality (as it </w:t>
      </w:r>
      <w:r w:rsidR="00BA2D7C">
        <w:t>would</w:t>
      </w:r>
      <w:r w:rsidR="00F02653">
        <w:t xml:space="preserve"> for any reverse proxy cache)</w:t>
      </w:r>
      <w:r w:rsidR="007365C9">
        <w:t xml:space="preserve"> and</w:t>
      </w:r>
      <w:r w:rsidR="00F02653">
        <w:t xml:space="preserve"> it needs to be implemented </w:t>
      </w:r>
      <w:r w:rsidR="00335DED">
        <w:t>in</w:t>
      </w:r>
      <w:r w:rsidR="00F02653">
        <w:t xml:space="preserve"> the current project.</w:t>
      </w:r>
    </w:p>
    <w:p w14:paraId="670D070F" w14:textId="77777777" w:rsidR="00F02653" w:rsidRDefault="00F02653" w:rsidP="00DB7738"/>
    <w:p w14:paraId="4BFA0B98" w14:textId="77777777" w:rsidR="00F02653" w:rsidRDefault="00F02653" w:rsidP="00F02653">
      <w:pPr>
        <w:keepNext/>
      </w:pPr>
      <w:r>
        <w:rPr>
          <w:noProof/>
        </w:rPr>
        <w:drawing>
          <wp:inline distT="0" distB="0" distL="0" distR="0" wp14:anchorId="002F02A0" wp14:editId="06F3D9B1">
            <wp:extent cx="4347983" cy="2037030"/>
            <wp:effectExtent l="25400" t="25400" r="20955" b="20955"/>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t="-4223" r="-1527" b="-3258"/>
                    <a:stretch/>
                  </pic:blipFill>
                  <pic:spPr bwMode="auto">
                    <a:xfrm>
                      <a:off x="0" y="0"/>
                      <a:ext cx="4352346" cy="2039074"/>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F3BB21" w14:textId="1BFC7A69" w:rsidR="00F02653" w:rsidRDefault="00F02653" w:rsidP="00B05057">
      <w:pPr>
        <w:pStyle w:val="Caption"/>
      </w:pPr>
      <w:bookmarkStart w:id="101" w:name="_Toc178991670"/>
      <w:r>
        <w:t xml:space="preserve">Figure </w:t>
      </w:r>
      <w:fldSimple w:instr=" SEQ Figure \* ARABIC ">
        <w:r w:rsidR="00DA1D34">
          <w:rPr>
            <w:noProof/>
          </w:rPr>
          <w:t>28</w:t>
        </w:r>
      </w:fldSimple>
      <w:r>
        <w:t xml:space="preserve"> – </w:t>
      </w:r>
      <w:r w:rsidR="00550454">
        <w:t>Generic sequence diagram of Approach</w:t>
      </w:r>
      <w:r w:rsidR="00AF4BDE">
        <w:t xml:space="preserve"> </w:t>
      </w:r>
      <w:r w:rsidR="00550454">
        <w:t>4</w:t>
      </w:r>
      <w:bookmarkEnd w:id="101"/>
    </w:p>
    <w:p w14:paraId="6CB939C4" w14:textId="63CC0A39" w:rsidR="009B7094" w:rsidRDefault="009B7094" w:rsidP="00DB7738">
      <w:r>
        <w:t>T</w:t>
      </w:r>
      <w:r w:rsidR="00D93CAC">
        <w:t>he sequence diagram above</w:t>
      </w:r>
      <w:r>
        <w:t xml:space="preserve"> shows how data is requested, cached and served to the client by making use of the </w:t>
      </w:r>
      <w:r w:rsidR="00335DED">
        <w:t>new</w:t>
      </w:r>
      <w:r>
        <w:t xml:space="preserve"> architecture.</w:t>
      </w:r>
      <w:r w:rsidR="00D93CAC">
        <w:t xml:space="preserve"> </w:t>
      </w:r>
      <w:r>
        <w:t xml:space="preserve">As in the previous approach, </w:t>
      </w:r>
      <w:r w:rsidR="00D93CAC">
        <w:t>the file is copied from the Storage Element</w:t>
      </w:r>
      <w:r>
        <w:t xml:space="preserve"> to the web server. Once copied, </w:t>
      </w:r>
      <w:r w:rsidR="00D93CAC">
        <w:t xml:space="preserve">unlike </w:t>
      </w:r>
      <w:r w:rsidR="008339F3">
        <w:t xml:space="preserve">in </w:t>
      </w:r>
      <w:r w:rsidR="00D93CAC">
        <w:t>the prev</w:t>
      </w:r>
      <w:r w:rsidR="00D93CAC">
        <w:t>i</w:t>
      </w:r>
      <w:r w:rsidR="00D93CAC">
        <w:t>ous approach</w:t>
      </w:r>
      <w:r>
        <w:t>es</w:t>
      </w:r>
      <w:r w:rsidR="00D93CAC">
        <w:t xml:space="preserve">, the web server serves </w:t>
      </w:r>
      <w:r>
        <w:t xml:space="preserve">the file to the </w:t>
      </w:r>
      <w:r w:rsidR="00D93CAC">
        <w:t>client directly without being passed to any other parties.</w:t>
      </w:r>
      <w:r>
        <w:t xml:space="preserve"> This drives to a simplification of the entire process, and it reduces the space needed to cache the file</w:t>
      </w:r>
      <w:r w:rsidR="00785F6B">
        <w:t>.</w:t>
      </w:r>
      <w:r w:rsidR="00827DE9">
        <w:t xml:space="preserve"> </w:t>
      </w:r>
      <w:r w:rsidR="00EE448C">
        <w:t>The table bel</w:t>
      </w:r>
      <w:r>
        <w:t>ow shows an overview of the problems encountered and the advantages generated by the current approach.</w:t>
      </w:r>
    </w:p>
    <w:p w14:paraId="6A239AAF" w14:textId="40DA3AFB" w:rsidR="00333B25" w:rsidRDefault="00333B25" w:rsidP="00B05057">
      <w:pPr>
        <w:pStyle w:val="Caption"/>
        <w:keepNext/>
      </w:pPr>
      <w:bookmarkStart w:id="102" w:name="_Toc178991804"/>
      <w:r>
        <w:t xml:space="preserve">Table </w:t>
      </w:r>
      <w:fldSimple w:instr=" SEQ Table \* ARABIC ">
        <w:r w:rsidR="00DA1D34">
          <w:rPr>
            <w:noProof/>
          </w:rPr>
          <w:t>18</w:t>
        </w:r>
      </w:fldSimple>
      <w:r w:rsidRPr="00A9439F">
        <w:t xml:space="preserve"> </w:t>
      </w:r>
      <w:r w:rsidR="00C344BB">
        <w:t xml:space="preserve">– </w:t>
      </w:r>
      <w:r w:rsidR="00550454">
        <w:t>Overview of problems and advantages encountered with Approach 4</w:t>
      </w:r>
      <w:bookmarkEnd w:id="102"/>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2"/>
        <w:gridCol w:w="5843"/>
      </w:tblGrid>
      <w:tr w:rsidR="00333B25" w:rsidRPr="00711E28" w14:paraId="5F16436D" w14:textId="77777777" w:rsidTr="00D7488E">
        <w:tc>
          <w:tcPr>
            <w:tcW w:w="1242" w:type="dxa"/>
            <w:shd w:val="clear" w:color="auto" w:fill="F2F2F2" w:themeFill="background1" w:themeFillShade="F2"/>
          </w:tcPr>
          <w:p w14:paraId="72F22781" w14:textId="77777777" w:rsidR="00333B25" w:rsidRPr="00711E28" w:rsidRDefault="00333B25" w:rsidP="00D7488E">
            <w:pPr>
              <w:rPr>
                <w:i/>
                <w:sz w:val="20"/>
              </w:rPr>
            </w:pPr>
            <w:r w:rsidRPr="00711E28">
              <w:rPr>
                <w:i/>
                <w:sz w:val="20"/>
              </w:rPr>
              <w:t>#</w:t>
            </w:r>
          </w:p>
        </w:tc>
        <w:tc>
          <w:tcPr>
            <w:tcW w:w="5843" w:type="dxa"/>
            <w:shd w:val="clear" w:color="auto" w:fill="F2F2F2" w:themeFill="background1" w:themeFillShade="F2"/>
          </w:tcPr>
          <w:p w14:paraId="4EE26A56" w14:textId="77777777" w:rsidR="00333B25" w:rsidRPr="00711E28" w:rsidRDefault="00333B25" w:rsidP="00D7488E">
            <w:pPr>
              <w:rPr>
                <w:i/>
                <w:sz w:val="20"/>
              </w:rPr>
            </w:pPr>
            <w:r w:rsidRPr="00711E28">
              <w:rPr>
                <w:i/>
                <w:sz w:val="20"/>
              </w:rPr>
              <w:t>Problem</w:t>
            </w:r>
          </w:p>
        </w:tc>
      </w:tr>
      <w:tr w:rsidR="00F02653" w:rsidRPr="00711E28" w14:paraId="1CC417B0" w14:textId="77777777" w:rsidTr="00D7488E">
        <w:trPr>
          <w:trHeight w:val="523"/>
        </w:trPr>
        <w:tc>
          <w:tcPr>
            <w:tcW w:w="1242" w:type="dxa"/>
          </w:tcPr>
          <w:p w14:paraId="74B4BC99" w14:textId="3F859668" w:rsidR="00F02653" w:rsidRPr="00F02653" w:rsidRDefault="00F02653" w:rsidP="007B0930">
            <w:pPr>
              <w:rPr>
                <w:i/>
                <w:sz w:val="20"/>
              </w:rPr>
            </w:pPr>
            <w:r w:rsidRPr="00F02653">
              <w:rPr>
                <w:i/>
                <w:sz w:val="20"/>
              </w:rPr>
              <w:t xml:space="preserve">Problem </w:t>
            </w:r>
            <w:r w:rsidR="007B0930">
              <w:rPr>
                <w:i/>
                <w:sz w:val="20"/>
              </w:rPr>
              <w:t>1</w:t>
            </w:r>
          </w:p>
        </w:tc>
        <w:tc>
          <w:tcPr>
            <w:tcW w:w="5843" w:type="dxa"/>
          </w:tcPr>
          <w:p w14:paraId="54B41CDC" w14:textId="44E98429" w:rsidR="00F02653" w:rsidRPr="00F02653" w:rsidRDefault="00F02653" w:rsidP="00D7488E">
            <w:pPr>
              <w:rPr>
                <w:sz w:val="20"/>
              </w:rPr>
            </w:pPr>
            <w:r w:rsidRPr="00F02653">
              <w:rPr>
                <w:sz w:val="20"/>
              </w:rPr>
              <w:t>The caching policy must be implemented manually (the removal of the files once they are not used anymore)</w:t>
            </w:r>
          </w:p>
        </w:tc>
      </w:tr>
      <w:tr w:rsidR="00333B25" w:rsidRPr="00711E28" w14:paraId="5BF22EEF" w14:textId="77777777" w:rsidTr="00D7488E">
        <w:trPr>
          <w:trHeight w:val="217"/>
        </w:trPr>
        <w:tc>
          <w:tcPr>
            <w:tcW w:w="1242" w:type="dxa"/>
            <w:shd w:val="clear" w:color="auto" w:fill="F2F2F2" w:themeFill="background1" w:themeFillShade="F2"/>
          </w:tcPr>
          <w:p w14:paraId="0D173A7E" w14:textId="77777777" w:rsidR="00333B25" w:rsidRPr="00C32507" w:rsidRDefault="00333B25" w:rsidP="00D7488E">
            <w:pPr>
              <w:rPr>
                <w:i/>
              </w:rPr>
            </w:pPr>
            <w:r w:rsidRPr="00711E28">
              <w:rPr>
                <w:i/>
                <w:sz w:val="20"/>
              </w:rPr>
              <w:t>#</w:t>
            </w:r>
          </w:p>
        </w:tc>
        <w:tc>
          <w:tcPr>
            <w:tcW w:w="5843" w:type="dxa"/>
            <w:shd w:val="clear" w:color="auto" w:fill="F2F2F2" w:themeFill="background1" w:themeFillShade="F2"/>
          </w:tcPr>
          <w:p w14:paraId="4F2BBCAE" w14:textId="77777777" w:rsidR="00333B25" w:rsidRDefault="00333B25" w:rsidP="00D7488E">
            <w:r>
              <w:rPr>
                <w:i/>
                <w:sz w:val="20"/>
              </w:rPr>
              <w:t>Added value</w:t>
            </w:r>
          </w:p>
        </w:tc>
      </w:tr>
      <w:tr w:rsidR="00333B25" w:rsidRPr="00711E28" w14:paraId="42F335A1" w14:textId="77777777" w:rsidTr="00D7488E">
        <w:trPr>
          <w:trHeight w:val="137"/>
        </w:trPr>
        <w:tc>
          <w:tcPr>
            <w:tcW w:w="1242" w:type="dxa"/>
          </w:tcPr>
          <w:p w14:paraId="74FF6ADA" w14:textId="77777777" w:rsidR="00333B25" w:rsidRPr="00711E28" w:rsidRDefault="00333B25" w:rsidP="00D7488E">
            <w:pPr>
              <w:rPr>
                <w:i/>
              </w:rPr>
            </w:pPr>
            <w:r w:rsidRPr="00E107E7">
              <w:rPr>
                <w:i/>
                <w:sz w:val="20"/>
              </w:rPr>
              <w:t>Advantage 1</w:t>
            </w:r>
          </w:p>
        </w:tc>
        <w:tc>
          <w:tcPr>
            <w:tcW w:w="5843" w:type="dxa"/>
          </w:tcPr>
          <w:p w14:paraId="05B319D8" w14:textId="25B10C2B" w:rsidR="00333B25" w:rsidRPr="00E107E7" w:rsidRDefault="00333B25" w:rsidP="00D7488E">
            <w:r w:rsidRPr="00E107E7">
              <w:rPr>
                <w:sz w:val="20"/>
              </w:rPr>
              <w:t>It is a scalable solution. To increase the performances of the system, only the number of reverse proxy caches needs to be increased (and not the number of WebDAV servers)</w:t>
            </w:r>
          </w:p>
        </w:tc>
      </w:tr>
      <w:tr w:rsidR="00333B25" w:rsidRPr="00711E28" w14:paraId="41D7F4B5" w14:textId="77777777" w:rsidTr="00D7488E">
        <w:trPr>
          <w:trHeight w:val="137"/>
        </w:trPr>
        <w:tc>
          <w:tcPr>
            <w:tcW w:w="1242" w:type="dxa"/>
          </w:tcPr>
          <w:p w14:paraId="133D7612" w14:textId="14D39428" w:rsidR="00333B25" w:rsidRPr="00333B25" w:rsidRDefault="00333B25" w:rsidP="00D7488E">
            <w:pPr>
              <w:rPr>
                <w:i/>
                <w:sz w:val="20"/>
              </w:rPr>
            </w:pPr>
            <w:r w:rsidRPr="00333B25">
              <w:rPr>
                <w:i/>
                <w:sz w:val="20"/>
              </w:rPr>
              <w:t>Advantage 2</w:t>
            </w:r>
          </w:p>
        </w:tc>
        <w:tc>
          <w:tcPr>
            <w:tcW w:w="5843" w:type="dxa"/>
          </w:tcPr>
          <w:p w14:paraId="37E75C98" w14:textId="13E77230" w:rsidR="00333B25" w:rsidRPr="00333B25" w:rsidRDefault="00333B25" w:rsidP="00D7488E">
            <w:pPr>
              <w:rPr>
                <w:sz w:val="20"/>
              </w:rPr>
            </w:pPr>
            <w:r w:rsidRPr="00333B25">
              <w:rPr>
                <w:sz w:val="20"/>
              </w:rPr>
              <w:t>The current solution has full control on the files that are cached. New caching policies can be easily implemented.</w:t>
            </w:r>
          </w:p>
        </w:tc>
      </w:tr>
      <w:tr w:rsidR="00333B25" w:rsidRPr="00711E28" w14:paraId="104D3880" w14:textId="77777777" w:rsidTr="00D7488E">
        <w:trPr>
          <w:trHeight w:val="137"/>
        </w:trPr>
        <w:tc>
          <w:tcPr>
            <w:tcW w:w="1242" w:type="dxa"/>
          </w:tcPr>
          <w:p w14:paraId="41561F4C" w14:textId="7D7D5073" w:rsidR="00333B25" w:rsidRPr="00333B25" w:rsidRDefault="00333B25" w:rsidP="00D7488E">
            <w:pPr>
              <w:rPr>
                <w:i/>
                <w:sz w:val="20"/>
              </w:rPr>
            </w:pPr>
            <w:r w:rsidRPr="00333B25">
              <w:rPr>
                <w:i/>
                <w:sz w:val="20"/>
              </w:rPr>
              <w:t>Advantage 3</w:t>
            </w:r>
          </w:p>
        </w:tc>
        <w:tc>
          <w:tcPr>
            <w:tcW w:w="5843" w:type="dxa"/>
          </w:tcPr>
          <w:p w14:paraId="1FFB8C97" w14:textId="0CBD1299" w:rsidR="00333B25" w:rsidRPr="00333B25" w:rsidRDefault="00333B25" w:rsidP="00D7488E">
            <w:pPr>
              <w:rPr>
                <w:sz w:val="20"/>
              </w:rPr>
            </w:pPr>
            <w:r w:rsidRPr="00333B25">
              <w:rPr>
                <w:sz w:val="20"/>
              </w:rPr>
              <w:t>The files that are cached can be grouped in any kind of hierarchy or they can even be compressed</w:t>
            </w:r>
            <w:r w:rsidR="008339F3">
              <w:rPr>
                <w:sz w:val="20"/>
              </w:rPr>
              <w:t>.</w:t>
            </w:r>
          </w:p>
        </w:tc>
      </w:tr>
      <w:tr w:rsidR="000D75DC" w:rsidRPr="00711E28" w14:paraId="19D6B268" w14:textId="77777777" w:rsidTr="00D7488E">
        <w:trPr>
          <w:trHeight w:val="137"/>
        </w:trPr>
        <w:tc>
          <w:tcPr>
            <w:tcW w:w="1242" w:type="dxa"/>
          </w:tcPr>
          <w:p w14:paraId="30601B61" w14:textId="5C86EF5C" w:rsidR="000D75DC" w:rsidRPr="000D75DC" w:rsidRDefault="000D75DC" w:rsidP="00D7488E">
            <w:pPr>
              <w:rPr>
                <w:i/>
                <w:sz w:val="20"/>
              </w:rPr>
            </w:pPr>
            <w:r w:rsidRPr="000D75DC">
              <w:rPr>
                <w:i/>
                <w:sz w:val="20"/>
              </w:rPr>
              <w:t>Advantage 4</w:t>
            </w:r>
          </w:p>
        </w:tc>
        <w:tc>
          <w:tcPr>
            <w:tcW w:w="5843" w:type="dxa"/>
          </w:tcPr>
          <w:p w14:paraId="72073705" w14:textId="151F92F8" w:rsidR="000D75DC" w:rsidRPr="000D75DC" w:rsidRDefault="000D75DC" w:rsidP="00D7488E">
            <w:pPr>
              <w:rPr>
                <w:sz w:val="20"/>
              </w:rPr>
            </w:pPr>
            <w:r>
              <w:rPr>
                <w:sz w:val="20"/>
              </w:rPr>
              <w:t>The WebDAV implementation and the caching are decoupled</w:t>
            </w:r>
            <w:r w:rsidR="004772C7">
              <w:rPr>
                <w:sz w:val="20"/>
              </w:rPr>
              <w:t>, thus new protocols can be easily integrated into the system.</w:t>
            </w:r>
          </w:p>
        </w:tc>
      </w:tr>
    </w:tbl>
    <w:p w14:paraId="537FD538" w14:textId="77777777" w:rsidR="00333B25" w:rsidRDefault="00333B25" w:rsidP="00DB7738"/>
    <w:p w14:paraId="3CBFA493" w14:textId="0F1585BB" w:rsidR="00BE0E83" w:rsidRDefault="00BE0E83" w:rsidP="00DB7738">
      <w:pPr>
        <w:rPr>
          <w:u w:val="single"/>
        </w:rPr>
      </w:pPr>
      <w:r w:rsidRPr="00BE0E83">
        <w:rPr>
          <w:u w:val="single"/>
        </w:rPr>
        <w:t xml:space="preserve">To conclude, this approach is feasible </w:t>
      </w:r>
      <w:r w:rsidR="008339F3">
        <w:rPr>
          <w:u w:val="single"/>
        </w:rPr>
        <w:t>and</w:t>
      </w:r>
      <w:r w:rsidRPr="00BE0E83">
        <w:rPr>
          <w:u w:val="single"/>
        </w:rPr>
        <w:t xml:space="preserve"> makes the system scalable (as the previous approach), but it does not need more space to cache a file than the size of that file. </w:t>
      </w:r>
      <w:r w:rsidRPr="00BE0E83">
        <w:rPr>
          <w:u w:val="single"/>
        </w:rPr>
        <w:lastRenderedPageBreak/>
        <w:t xml:space="preserve">The only inconvenience is that the caching policy must be implemented manually, but according </w:t>
      </w:r>
      <w:r w:rsidR="008339F3">
        <w:rPr>
          <w:u w:val="single"/>
        </w:rPr>
        <w:t>to</w:t>
      </w:r>
      <w:r w:rsidRPr="00BE0E83">
        <w:rPr>
          <w:u w:val="single"/>
        </w:rPr>
        <w:t xml:space="preserve"> some research it is not </w:t>
      </w:r>
      <w:r w:rsidR="008339F3">
        <w:rPr>
          <w:u w:val="single"/>
        </w:rPr>
        <w:t>difficult</w:t>
      </w:r>
      <w:r w:rsidRPr="00BE0E83">
        <w:rPr>
          <w:u w:val="single"/>
        </w:rPr>
        <w:t xml:space="preserve"> to realize.</w:t>
      </w:r>
    </w:p>
    <w:p w14:paraId="7DAF26E0" w14:textId="1247EFB4" w:rsidR="00927C82" w:rsidRPr="00BE0E83" w:rsidRDefault="00F85E2F" w:rsidP="002F7BF7">
      <w:pPr>
        <w:pStyle w:val="Heading3"/>
        <w:numPr>
          <w:ilvl w:val="2"/>
          <w:numId w:val="10"/>
        </w:numPr>
      </w:pPr>
      <w:r>
        <w:t>Intermediary c</w:t>
      </w:r>
      <w:r w:rsidR="00927C82">
        <w:t>onclusions</w:t>
      </w:r>
    </w:p>
    <w:p w14:paraId="5C44C068" w14:textId="367021EC" w:rsidR="00061893" w:rsidRDefault="00061893" w:rsidP="00A12223">
      <w:r>
        <w:t>It is possible to cache the data accessed by the users by using standard technologies such as web servers and reverse-proxy-servers, thus it is possible to integrate the Grid technologies with standard technologies in order to build a reliable system.</w:t>
      </w:r>
      <w:r w:rsidR="00A12223">
        <w:t xml:space="preserve"> </w:t>
      </w:r>
      <w:r>
        <w:t xml:space="preserve">However, it is not a straightforward process and some major issues are identified during this feasibility study. </w:t>
      </w:r>
    </w:p>
    <w:p w14:paraId="1AEEA3EC" w14:textId="55145A65" w:rsidR="003C7BF7" w:rsidRDefault="00061893" w:rsidP="003C7BF7">
      <w:r>
        <w:t xml:space="preserve">Several approaches that use </w:t>
      </w:r>
      <w:r w:rsidR="00A12223">
        <w:t xml:space="preserve">different </w:t>
      </w:r>
      <w:r>
        <w:t xml:space="preserve">reverse-proxy-cache engines </w:t>
      </w:r>
      <w:r w:rsidR="00A12223">
        <w:t xml:space="preserve">(Squid, Varnish, Apache2 and NginX) </w:t>
      </w:r>
      <w:r>
        <w:t xml:space="preserve">are investigated and the conclusions </w:t>
      </w:r>
      <w:r w:rsidR="00A12223">
        <w:t>are presented in</w:t>
      </w:r>
      <w:r w:rsidR="006F0AA5">
        <w:t xml:space="preserve"> </w:t>
      </w:r>
      <w:r w:rsidR="006F0AA5">
        <w:fldChar w:fldCharType="begin"/>
      </w:r>
      <w:r w:rsidR="006F0AA5">
        <w:instrText xml:space="preserve"> REF _Ref176599222 \h </w:instrText>
      </w:r>
      <w:r w:rsidR="006F0AA5">
        <w:fldChar w:fldCharType="separate"/>
      </w:r>
      <w:r w:rsidR="00DA1D34">
        <w:t xml:space="preserve">Table </w:t>
      </w:r>
      <w:r w:rsidR="00DA1D34">
        <w:rPr>
          <w:noProof/>
        </w:rPr>
        <w:t>19</w:t>
      </w:r>
      <w:r w:rsidR="006F0AA5">
        <w:fldChar w:fldCharType="end"/>
      </w:r>
      <w:r w:rsidR="0006463F">
        <w:t>.</w:t>
      </w:r>
    </w:p>
    <w:p w14:paraId="419DF23C" w14:textId="77777777" w:rsidR="006F0AA5" w:rsidRDefault="006F0AA5" w:rsidP="002F7BF7">
      <w:pPr>
        <w:pStyle w:val="ListParagraph"/>
        <w:numPr>
          <w:ilvl w:val="0"/>
          <w:numId w:val="47"/>
        </w:numPr>
      </w:pPr>
      <w:r w:rsidRPr="006F0AA5">
        <w:rPr>
          <w:i/>
          <w:u w:val="single"/>
        </w:rPr>
        <w:t>Approach 1</w:t>
      </w:r>
      <w:r>
        <w:t>: Reverse proxy cache is between the Client and the WebDAV Server</w:t>
      </w:r>
    </w:p>
    <w:p w14:paraId="6362C9A7" w14:textId="636FBC9E" w:rsidR="006F0AA5" w:rsidRDefault="006F0AA5" w:rsidP="002F7BF7">
      <w:pPr>
        <w:pStyle w:val="ListParagraph"/>
        <w:numPr>
          <w:ilvl w:val="0"/>
          <w:numId w:val="47"/>
        </w:numPr>
      </w:pPr>
      <w:r w:rsidRPr="006F0AA5">
        <w:rPr>
          <w:i/>
          <w:u w:val="single"/>
        </w:rPr>
        <w:t>Approach 2</w:t>
      </w:r>
      <w:r>
        <w:t>: Reverse proxy cache is betw</w:t>
      </w:r>
      <w:r w:rsidR="0033147C">
        <w:t>een the WebDAV Server and the SE</w:t>
      </w:r>
    </w:p>
    <w:p w14:paraId="5FDEEE0C" w14:textId="77777777" w:rsidR="006F0AA5" w:rsidRDefault="006F0AA5" w:rsidP="002F7BF7">
      <w:pPr>
        <w:pStyle w:val="ListParagraph"/>
        <w:numPr>
          <w:ilvl w:val="0"/>
          <w:numId w:val="47"/>
        </w:numPr>
      </w:pPr>
      <w:r w:rsidRPr="006F0AA5">
        <w:rPr>
          <w:i/>
          <w:u w:val="single"/>
        </w:rPr>
        <w:t>Approach 3</w:t>
      </w:r>
      <w:r>
        <w:t>: Reverse proxy cache is between the Client and the Storage Element</w:t>
      </w:r>
    </w:p>
    <w:p w14:paraId="54A6C3ED" w14:textId="065F2F29" w:rsidR="006F0AA5" w:rsidRDefault="006F0AA5" w:rsidP="002F7BF7">
      <w:pPr>
        <w:pStyle w:val="ListParagraph"/>
        <w:numPr>
          <w:ilvl w:val="0"/>
          <w:numId w:val="47"/>
        </w:numPr>
      </w:pPr>
      <w:r w:rsidRPr="006F0AA5">
        <w:rPr>
          <w:i/>
          <w:u w:val="single"/>
        </w:rPr>
        <w:t>Approach 4</w:t>
      </w:r>
      <w:r>
        <w:t>: The cache is managed manually</w:t>
      </w:r>
    </w:p>
    <w:p w14:paraId="49BE1633" w14:textId="479A1220" w:rsidR="003C7BF7" w:rsidRDefault="003C7BF7" w:rsidP="00B05057">
      <w:pPr>
        <w:pStyle w:val="Caption"/>
        <w:keepNext/>
      </w:pPr>
      <w:bookmarkStart w:id="103" w:name="_Ref176599222"/>
      <w:bookmarkStart w:id="104" w:name="_Toc178991805"/>
      <w:r>
        <w:t xml:space="preserve">Table </w:t>
      </w:r>
      <w:fldSimple w:instr=" SEQ Table \* ARABIC ">
        <w:r w:rsidR="00DA1D34">
          <w:rPr>
            <w:noProof/>
          </w:rPr>
          <w:t>19</w:t>
        </w:r>
      </w:fldSimple>
      <w:bookmarkEnd w:id="103"/>
      <w:r>
        <w:t xml:space="preserve"> </w:t>
      </w:r>
      <w:r w:rsidR="0006463F">
        <w:t>–</w:t>
      </w:r>
      <w:r>
        <w:t xml:space="preserve"> Overview of the caching approaches</w:t>
      </w:r>
      <w:bookmarkEnd w:id="104"/>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89"/>
        <w:gridCol w:w="1005"/>
        <w:gridCol w:w="142"/>
        <w:gridCol w:w="992"/>
        <w:gridCol w:w="1134"/>
        <w:gridCol w:w="1023"/>
      </w:tblGrid>
      <w:tr w:rsidR="003C7BF7" w:rsidRPr="00C8341C" w14:paraId="78AA01A3" w14:textId="77777777" w:rsidTr="00827DE9">
        <w:tc>
          <w:tcPr>
            <w:tcW w:w="2789" w:type="dxa"/>
            <w:shd w:val="clear" w:color="auto" w:fill="F2F2F2" w:themeFill="background1" w:themeFillShade="F2"/>
          </w:tcPr>
          <w:p w14:paraId="387E2231" w14:textId="50135BFE" w:rsidR="00C8341C" w:rsidRPr="003C7BF7" w:rsidRDefault="003C7BF7" w:rsidP="003C7BF7">
            <w:pPr>
              <w:shd w:val="clear" w:color="auto" w:fill="F2F2F2" w:themeFill="background1" w:themeFillShade="F2"/>
              <w:rPr>
                <w:i/>
                <w:sz w:val="20"/>
                <w:szCs w:val="20"/>
              </w:rPr>
            </w:pPr>
            <w:r>
              <w:rPr>
                <w:i/>
                <w:sz w:val="20"/>
                <w:szCs w:val="20"/>
              </w:rPr>
              <w:t>Aspect</w:t>
            </w:r>
          </w:p>
        </w:tc>
        <w:tc>
          <w:tcPr>
            <w:tcW w:w="1005" w:type="dxa"/>
            <w:shd w:val="clear" w:color="auto" w:fill="F2F2F2" w:themeFill="background1" w:themeFillShade="F2"/>
          </w:tcPr>
          <w:p w14:paraId="59F27AC8" w14:textId="73BF6664" w:rsidR="00C8341C" w:rsidRPr="003C7BF7" w:rsidRDefault="00C8341C" w:rsidP="003C7BF7">
            <w:pPr>
              <w:shd w:val="clear" w:color="auto" w:fill="F2F2F2" w:themeFill="background1" w:themeFillShade="F2"/>
              <w:jc w:val="center"/>
              <w:rPr>
                <w:i/>
                <w:sz w:val="20"/>
                <w:szCs w:val="20"/>
              </w:rPr>
            </w:pPr>
            <w:r w:rsidRPr="003C7BF7">
              <w:rPr>
                <w:i/>
                <w:sz w:val="20"/>
                <w:szCs w:val="20"/>
              </w:rPr>
              <w:t>Approach 1</w:t>
            </w:r>
          </w:p>
        </w:tc>
        <w:tc>
          <w:tcPr>
            <w:tcW w:w="1134" w:type="dxa"/>
            <w:gridSpan w:val="2"/>
            <w:shd w:val="clear" w:color="auto" w:fill="F2F2F2" w:themeFill="background1" w:themeFillShade="F2"/>
          </w:tcPr>
          <w:p w14:paraId="465D2159" w14:textId="10C80211" w:rsidR="00C8341C" w:rsidRPr="003C7BF7" w:rsidRDefault="00C8341C" w:rsidP="003C7BF7">
            <w:pPr>
              <w:shd w:val="clear" w:color="auto" w:fill="F2F2F2" w:themeFill="background1" w:themeFillShade="F2"/>
              <w:jc w:val="center"/>
              <w:rPr>
                <w:i/>
                <w:sz w:val="20"/>
                <w:szCs w:val="20"/>
              </w:rPr>
            </w:pPr>
            <w:r w:rsidRPr="003C7BF7">
              <w:rPr>
                <w:i/>
                <w:sz w:val="20"/>
                <w:szCs w:val="20"/>
              </w:rPr>
              <w:t>Approach 2</w:t>
            </w:r>
          </w:p>
        </w:tc>
        <w:tc>
          <w:tcPr>
            <w:tcW w:w="1134" w:type="dxa"/>
            <w:shd w:val="clear" w:color="auto" w:fill="F2F2F2" w:themeFill="background1" w:themeFillShade="F2"/>
          </w:tcPr>
          <w:p w14:paraId="7DD5333D" w14:textId="640403D7" w:rsidR="00C8341C" w:rsidRPr="003C7BF7" w:rsidRDefault="00C8341C" w:rsidP="003C7BF7">
            <w:pPr>
              <w:shd w:val="clear" w:color="auto" w:fill="F2F2F2" w:themeFill="background1" w:themeFillShade="F2"/>
              <w:jc w:val="center"/>
              <w:rPr>
                <w:i/>
                <w:sz w:val="20"/>
                <w:szCs w:val="20"/>
              </w:rPr>
            </w:pPr>
            <w:r w:rsidRPr="003C7BF7">
              <w:rPr>
                <w:i/>
                <w:sz w:val="20"/>
                <w:szCs w:val="20"/>
              </w:rPr>
              <w:t>Approach 3</w:t>
            </w:r>
          </w:p>
        </w:tc>
        <w:tc>
          <w:tcPr>
            <w:tcW w:w="1023" w:type="dxa"/>
            <w:shd w:val="clear" w:color="auto" w:fill="F2F2F2" w:themeFill="background1" w:themeFillShade="F2"/>
          </w:tcPr>
          <w:p w14:paraId="771B982E" w14:textId="11BCEF26" w:rsidR="00C8341C" w:rsidRPr="003C7BF7" w:rsidRDefault="00C8341C" w:rsidP="003C7BF7">
            <w:pPr>
              <w:shd w:val="clear" w:color="auto" w:fill="F2F2F2" w:themeFill="background1" w:themeFillShade="F2"/>
              <w:jc w:val="center"/>
              <w:rPr>
                <w:i/>
                <w:sz w:val="20"/>
                <w:szCs w:val="20"/>
              </w:rPr>
            </w:pPr>
            <w:r w:rsidRPr="003C7BF7">
              <w:rPr>
                <w:i/>
                <w:sz w:val="20"/>
                <w:szCs w:val="20"/>
              </w:rPr>
              <w:t>Approach</w:t>
            </w:r>
            <w:r w:rsidR="003C7BF7">
              <w:rPr>
                <w:i/>
                <w:sz w:val="20"/>
                <w:szCs w:val="20"/>
              </w:rPr>
              <w:t xml:space="preserve"> </w:t>
            </w:r>
            <w:r w:rsidRPr="003C7BF7">
              <w:rPr>
                <w:i/>
                <w:sz w:val="20"/>
                <w:szCs w:val="20"/>
              </w:rPr>
              <w:t>4</w:t>
            </w:r>
          </w:p>
        </w:tc>
      </w:tr>
      <w:tr w:rsidR="003C7BF7" w:rsidRPr="00C8341C" w14:paraId="4C385ABB" w14:textId="77777777" w:rsidTr="00827DE9">
        <w:tc>
          <w:tcPr>
            <w:tcW w:w="2789" w:type="dxa"/>
          </w:tcPr>
          <w:p w14:paraId="3F281827" w14:textId="28FD8D34" w:rsidR="003C7BF7" w:rsidRPr="00827DE9" w:rsidRDefault="003C7BF7" w:rsidP="00A12223">
            <w:pPr>
              <w:rPr>
                <w:sz w:val="20"/>
                <w:szCs w:val="20"/>
              </w:rPr>
            </w:pPr>
            <w:r w:rsidRPr="00827DE9">
              <w:rPr>
                <w:sz w:val="20"/>
                <w:szCs w:val="20"/>
              </w:rPr>
              <w:t>Feasible</w:t>
            </w:r>
          </w:p>
        </w:tc>
        <w:tc>
          <w:tcPr>
            <w:tcW w:w="1147" w:type="dxa"/>
            <w:gridSpan w:val="2"/>
          </w:tcPr>
          <w:p w14:paraId="003369A3" w14:textId="221ED27E" w:rsidR="003C7BF7" w:rsidRPr="00827DE9" w:rsidRDefault="003C7BF7" w:rsidP="00A12223">
            <w:pPr>
              <w:rPr>
                <w:sz w:val="20"/>
                <w:szCs w:val="20"/>
              </w:rPr>
            </w:pPr>
            <w:r w:rsidRPr="00827DE9">
              <w:rPr>
                <w:sz w:val="20"/>
                <w:szCs w:val="20"/>
              </w:rPr>
              <w:t>Yes</w:t>
            </w:r>
          </w:p>
        </w:tc>
        <w:tc>
          <w:tcPr>
            <w:tcW w:w="992" w:type="dxa"/>
          </w:tcPr>
          <w:p w14:paraId="4F68410B" w14:textId="137DF402" w:rsidR="003C7BF7" w:rsidRPr="00827DE9" w:rsidRDefault="003C7BF7" w:rsidP="00A12223">
            <w:pPr>
              <w:rPr>
                <w:sz w:val="20"/>
                <w:szCs w:val="20"/>
              </w:rPr>
            </w:pPr>
            <w:r w:rsidRPr="00827DE9">
              <w:rPr>
                <w:sz w:val="20"/>
                <w:szCs w:val="20"/>
              </w:rPr>
              <w:t>Yes</w:t>
            </w:r>
          </w:p>
        </w:tc>
        <w:tc>
          <w:tcPr>
            <w:tcW w:w="1134" w:type="dxa"/>
          </w:tcPr>
          <w:p w14:paraId="6D9430FD" w14:textId="6206A819" w:rsidR="003C7BF7" w:rsidRPr="00827DE9" w:rsidRDefault="003C7BF7" w:rsidP="00A12223">
            <w:pPr>
              <w:rPr>
                <w:sz w:val="20"/>
                <w:szCs w:val="20"/>
              </w:rPr>
            </w:pPr>
            <w:r w:rsidRPr="00827DE9">
              <w:rPr>
                <w:sz w:val="20"/>
                <w:szCs w:val="20"/>
              </w:rPr>
              <w:t>Yes</w:t>
            </w:r>
          </w:p>
        </w:tc>
        <w:tc>
          <w:tcPr>
            <w:tcW w:w="1023" w:type="dxa"/>
          </w:tcPr>
          <w:p w14:paraId="69285B02" w14:textId="346BA9D7" w:rsidR="003C7BF7" w:rsidRPr="00827DE9" w:rsidRDefault="003C7BF7" w:rsidP="00A12223">
            <w:pPr>
              <w:rPr>
                <w:sz w:val="20"/>
                <w:szCs w:val="20"/>
              </w:rPr>
            </w:pPr>
            <w:r w:rsidRPr="00827DE9">
              <w:rPr>
                <w:sz w:val="20"/>
                <w:szCs w:val="20"/>
              </w:rPr>
              <w:t>Yes</w:t>
            </w:r>
          </w:p>
        </w:tc>
      </w:tr>
      <w:tr w:rsidR="003C7BF7" w:rsidRPr="00C8341C" w14:paraId="7A785572" w14:textId="77777777" w:rsidTr="00827DE9">
        <w:tc>
          <w:tcPr>
            <w:tcW w:w="2789" w:type="dxa"/>
          </w:tcPr>
          <w:p w14:paraId="2D0DBDD5" w14:textId="31519D12" w:rsidR="00C8341C" w:rsidRPr="003A3618" w:rsidRDefault="00C8341C" w:rsidP="00A12223">
            <w:pPr>
              <w:rPr>
                <w:sz w:val="20"/>
                <w:szCs w:val="20"/>
              </w:rPr>
            </w:pPr>
            <w:r w:rsidRPr="009C2FAB">
              <w:rPr>
                <w:i/>
                <w:sz w:val="20"/>
                <w:szCs w:val="20"/>
              </w:rPr>
              <w:t>NginX</w:t>
            </w:r>
            <w:r w:rsidR="00827DE9">
              <w:rPr>
                <w:sz w:val="20"/>
                <w:szCs w:val="20"/>
              </w:rPr>
              <w:t xml:space="preserve"> as reverse proxy cache</w:t>
            </w:r>
          </w:p>
        </w:tc>
        <w:tc>
          <w:tcPr>
            <w:tcW w:w="1147" w:type="dxa"/>
            <w:gridSpan w:val="2"/>
          </w:tcPr>
          <w:p w14:paraId="03385259" w14:textId="1AF9CE60" w:rsidR="00C8341C" w:rsidRPr="00C8341C" w:rsidRDefault="00C8341C" w:rsidP="00A12223">
            <w:pPr>
              <w:rPr>
                <w:sz w:val="20"/>
                <w:szCs w:val="20"/>
              </w:rPr>
            </w:pPr>
            <w:r w:rsidRPr="00C8341C">
              <w:rPr>
                <w:sz w:val="20"/>
                <w:szCs w:val="20"/>
              </w:rPr>
              <w:t>Yes</w:t>
            </w:r>
          </w:p>
        </w:tc>
        <w:tc>
          <w:tcPr>
            <w:tcW w:w="992" w:type="dxa"/>
          </w:tcPr>
          <w:p w14:paraId="22BBDC20" w14:textId="7255D9E6" w:rsidR="00C8341C" w:rsidRPr="00C8341C" w:rsidRDefault="00C8341C" w:rsidP="00A12223">
            <w:pPr>
              <w:rPr>
                <w:b/>
                <w:sz w:val="20"/>
                <w:szCs w:val="20"/>
              </w:rPr>
            </w:pPr>
            <w:r w:rsidRPr="00C8341C">
              <w:rPr>
                <w:sz w:val="20"/>
                <w:szCs w:val="20"/>
              </w:rPr>
              <w:t>Yes</w:t>
            </w:r>
          </w:p>
        </w:tc>
        <w:tc>
          <w:tcPr>
            <w:tcW w:w="1134" w:type="dxa"/>
          </w:tcPr>
          <w:p w14:paraId="1BF88F85" w14:textId="629546E9" w:rsidR="00C8341C" w:rsidRPr="00C8341C" w:rsidRDefault="00C8341C" w:rsidP="00A12223">
            <w:pPr>
              <w:rPr>
                <w:sz w:val="20"/>
                <w:szCs w:val="20"/>
              </w:rPr>
            </w:pPr>
            <w:r w:rsidRPr="00C8341C">
              <w:rPr>
                <w:sz w:val="20"/>
                <w:szCs w:val="20"/>
              </w:rPr>
              <w:t>Yes</w:t>
            </w:r>
          </w:p>
        </w:tc>
        <w:tc>
          <w:tcPr>
            <w:tcW w:w="1023" w:type="dxa"/>
          </w:tcPr>
          <w:p w14:paraId="29A6AE45" w14:textId="13CE4A50" w:rsidR="00C8341C" w:rsidRPr="00C8341C" w:rsidRDefault="00C8341C" w:rsidP="00A12223">
            <w:pPr>
              <w:rPr>
                <w:sz w:val="20"/>
                <w:szCs w:val="20"/>
              </w:rPr>
            </w:pPr>
            <w:r w:rsidRPr="00C8341C">
              <w:rPr>
                <w:sz w:val="20"/>
                <w:szCs w:val="20"/>
              </w:rPr>
              <w:t>Yes</w:t>
            </w:r>
          </w:p>
        </w:tc>
      </w:tr>
      <w:tr w:rsidR="003C7BF7" w:rsidRPr="00C8341C" w14:paraId="4FC3D87C" w14:textId="77777777" w:rsidTr="00827DE9">
        <w:tc>
          <w:tcPr>
            <w:tcW w:w="2789" w:type="dxa"/>
          </w:tcPr>
          <w:p w14:paraId="7572E215" w14:textId="5DB51344" w:rsidR="00C8341C" w:rsidRPr="003A3618" w:rsidRDefault="00C8341C" w:rsidP="00827DE9">
            <w:pPr>
              <w:rPr>
                <w:sz w:val="20"/>
                <w:szCs w:val="20"/>
              </w:rPr>
            </w:pPr>
            <w:r w:rsidRPr="009C2FAB">
              <w:rPr>
                <w:i/>
                <w:sz w:val="20"/>
                <w:szCs w:val="20"/>
              </w:rPr>
              <w:t>Apache</w:t>
            </w:r>
            <w:r w:rsidR="009C2FAB" w:rsidRPr="009C2FAB">
              <w:rPr>
                <w:i/>
                <w:sz w:val="20"/>
                <w:szCs w:val="20"/>
              </w:rPr>
              <w:t>2</w:t>
            </w:r>
            <w:r w:rsidR="00827DE9">
              <w:rPr>
                <w:sz w:val="20"/>
                <w:szCs w:val="20"/>
              </w:rPr>
              <w:t xml:space="preserve"> as reverse proxy cache</w:t>
            </w:r>
          </w:p>
        </w:tc>
        <w:tc>
          <w:tcPr>
            <w:tcW w:w="1147" w:type="dxa"/>
            <w:gridSpan w:val="2"/>
          </w:tcPr>
          <w:p w14:paraId="53584094" w14:textId="6C05A797" w:rsidR="00C8341C" w:rsidRPr="00C8341C" w:rsidRDefault="00C8341C" w:rsidP="00A12223">
            <w:pPr>
              <w:rPr>
                <w:sz w:val="20"/>
                <w:szCs w:val="20"/>
              </w:rPr>
            </w:pPr>
            <w:r w:rsidRPr="00C8341C">
              <w:rPr>
                <w:sz w:val="20"/>
                <w:szCs w:val="20"/>
              </w:rPr>
              <w:t>Yes</w:t>
            </w:r>
          </w:p>
        </w:tc>
        <w:tc>
          <w:tcPr>
            <w:tcW w:w="992" w:type="dxa"/>
          </w:tcPr>
          <w:p w14:paraId="7BB25ED4" w14:textId="2FFB4577" w:rsidR="00C8341C" w:rsidRPr="00C8341C" w:rsidRDefault="00C8341C" w:rsidP="00A12223">
            <w:pPr>
              <w:rPr>
                <w:sz w:val="20"/>
                <w:szCs w:val="20"/>
              </w:rPr>
            </w:pPr>
            <w:r w:rsidRPr="00C8341C">
              <w:rPr>
                <w:sz w:val="20"/>
                <w:szCs w:val="20"/>
              </w:rPr>
              <w:t>Yes</w:t>
            </w:r>
          </w:p>
        </w:tc>
        <w:tc>
          <w:tcPr>
            <w:tcW w:w="1134" w:type="dxa"/>
          </w:tcPr>
          <w:p w14:paraId="04ECEEE5" w14:textId="55A4B893" w:rsidR="00C8341C" w:rsidRPr="00C8341C" w:rsidRDefault="00C8341C" w:rsidP="00A12223">
            <w:pPr>
              <w:rPr>
                <w:sz w:val="20"/>
                <w:szCs w:val="20"/>
              </w:rPr>
            </w:pPr>
            <w:r w:rsidRPr="00C8341C">
              <w:rPr>
                <w:sz w:val="20"/>
                <w:szCs w:val="20"/>
              </w:rPr>
              <w:t>Yes</w:t>
            </w:r>
          </w:p>
        </w:tc>
        <w:tc>
          <w:tcPr>
            <w:tcW w:w="1023" w:type="dxa"/>
          </w:tcPr>
          <w:p w14:paraId="10956EAF" w14:textId="2B49D125" w:rsidR="00C8341C" w:rsidRPr="00C8341C" w:rsidRDefault="00C8341C" w:rsidP="00A12223">
            <w:pPr>
              <w:rPr>
                <w:sz w:val="20"/>
                <w:szCs w:val="20"/>
              </w:rPr>
            </w:pPr>
            <w:r w:rsidRPr="00C8341C">
              <w:rPr>
                <w:sz w:val="20"/>
                <w:szCs w:val="20"/>
              </w:rPr>
              <w:t>Yes</w:t>
            </w:r>
          </w:p>
        </w:tc>
      </w:tr>
      <w:tr w:rsidR="003C7BF7" w:rsidRPr="00C8341C" w14:paraId="27E9D5E8" w14:textId="77777777" w:rsidTr="00827DE9">
        <w:tc>
          <w:tcPr>
            <w:tcW w:w="2789" w:type="dxa"/>
          </w:tcPr>
          <w:p w14:paraId="2754EDA2" w14:textId="5C49F31D" w:rsidR="00C8341C" w:rsidRPr="003A3618" w:rsidRDefault="00C8341C" w:rsidP="00A12223">
            <w:pPr>
              <w:rPr>
                <w:sz w:val="20"/>
                <w:szCs w:val="20"/>
              </w:rPr>
            </w:pPr>
            <w:r w:rsidRPr="009C2FAB">
              <w:rPr>
                <w:i/>
                <w:sz w:val="20"/>
                <w:szCs w:val="20"/>
              </w:rPr>
              <w:t>Squid</w:t>
            </w:r>
            <w:r w:rsidR="00827DE9">
              <w:rPr>
                <w:sz w:val="20"/>
                <w:szCs w:val="20"/>
              </w:rPr>
              <w:t xml:space="preserve"> as reverse proxy cache</w:t>
            </w:r>
          </w:p>
        </w:tc>
        <w:tc>
          <w:tcPr>
            <w:tcW w:w="1147" w:type="dxa"/>
            <w:gridSpan w:val="2"/>
          </w:tcPr>
          <w:p w14:paraId="002D1880" w14:textId="4D5F0F00" w:rsidR="00C8341C" w:rsidRPr="00C8341C" w:rsidRDefault="00C8341C" w:rsidP="00A12223">
            <w:pPr>
              <w:rPr>
                <w:sz w:val="20"/>
                <w:szCs w:val="20"/>
              </w:rPr>
            </w:pPr>
            <w:r w:rsidRPr="00C8341C">
              <w:rPr>
                <w:sz w:val="20"/>
                <w:szCs w:val="20"/>
              </w:rPr>
              <w:t>No</w:t>
            </w:r>
          </w:p>
        </w:tc>
        <w:tc>
          <w:tcPr>
            <w:tcW w:w="992" w:type="dxa"/>
          </w:tcPr>
          <w:p w14:paraId="5D11A643" w14:textId="1A6496E2" w:rsidR="00C8341C" w:rsidRPr="00C8341C" w:rsidRDefault="00C8341C" w:rsidP="00A12223">
            <w:pPr>
              <w:rPr>
                <w:sz w:val="20"/>
                <w:szCs w:val="20"/>
              </w:rPr>
            </w:pPr>
            <w:r w:rsidRPr="00C8341C">
              <w:rPr>
                <w:sz w:val="20"/>
                <w:szCs w:val="20"/>
              </w:rPr>
              <w:t>Yes</w:t>
            </w:r>
          </w:p>
        </w:tc>
        <w:tc>
          <w:tcPr>
            <w:tcW w:w="1134" w:type="dxa"/>
          </w:tcPr>
          <w:p w14:paraId="0924484A" w14:textId="1CB3021B" w:rsidR="00C8341C" w:rsidRPr="00C8341C" w:rsidRDefault="00C8341C" w:rsidP="00A12223">
            <w:pPr>
              <w:rPr>
                <w:sz w:val="20"/>
                <w:szCs w:val="20"/>
              </w:rPr>
            </w:pPr>
            <w:r w:rsidRPr="00C8341C">
              <w:rPr>
                <w:sz w:val="20"/>
                <w:szCs w:val="20"/>
              </w:rPr>
              <w:t>Yes</w:t>
            </w:r>
          </w:p>
        </w:tc>
        <w:tc>
          <w:tcPr>
            <w:tcW w:w="1023" w:type="dxa"/>
          </w:tcPr>
          <w:p w14:paraId="4FF5E89E" w14:textId="49E947F1" w:rsidR="00C8341C" w:rsidRPr="00C8341C" w:rsidRDefault="00C8341C" w:rsidP="00A12223">
            <w:pPr>
              <w:rPr>
                <w:sz w:val="20"/>
                <w:szCs w:val="20"/>
              </w:rPr>
            </w:pPr>
            <w:r w:rsidRPr="00C8341C">
              <w:rPr>
                <w:sz w:val="20"/>
                <w:szCs w:val="20"/>
              </w:rPr>
              <w:t>Yes</w:t>
            </w:r>
          </w:p>
        </w:tc>
      </w:tr>
      <w:tr w:rsidR="003C7BF7" w:rsidRPr="00C8341C" w14:paraId="09380CD8" w14:textId="77777777" w:rsidTr="00827DE9">
        <w:tc>
          <w:tcPr>
            <w:tcW w:w="2789" w:type="dxa"/>
          </w:tcPr>
          <w:p w14:paraId="50BFFD52" w14:textId="1C00939A" w:rsidR="00C8341C" w:rsidRPr="003A3618" w:rsidRDefault="00C8341C" w:rsidP="00A12223">
            <w:pPr>
              <w:rPr>
                <w:sz w:val="20"/>
                <w:szCs w:val="20"/>
              </w:rPr>
            </w:pPr>
            <w:r w:rsidRPr="009C2FAB">
              <w:rPr>
                <w:i/>
                <w:sz w:val="20"/>
                <w:szCs w:val="20"/>
              </w:rPr>
              <w:t>Varnish</w:t>
            </w:r>
            <w:r w:rsidR="00827DE9">
              <w:rPr>
                <w:sz w:val="20"/>
                <w:szCs w:val="20"/>
              </w:rPr>
              <w:t xml:space="preserve"> as reverse proxy cache</w:t>
            </w:r>
          </w:p>
        </w:tc>
        <w:tc>
          <w:tcPr>
            <w:tcW w:w="1147" w:type="dxa"/>
            <w:gridSpan w:val="2"/>
          </w:tcPr>
          <w:p w14:paraId="70661D09" w14:textId="52CF621E" w:rsidR="00C8341C" w:rsidRPr="00C8341C" w:rsidRDefault="00C8341C" w:rsidP="00A12223">
            <w:pPr>
              <w:rPr>
                <w:sz w:val="20"/>
                <w:szCs w:val="20"/>
              </w:rPr>
            </w:pPr>
            <w:r w:rsidRPr="00C8341C">
              <w:rPr>
                <w:sz w:val="20"/>
                <w:szCs w:val="20"/>
              </w:rPr>
              <w:t>No</w:t>
            </w:r>
          </w:p>
        </w:tc>
        <w:tc>
          <w:tcPr>
            <w:tcW w:w="992" w:type="dxa"/>
          </w:tcPr>
          <w:p w14:paraId="1874D1D7" w14:textId="1FFD241C" w:rsidR="00C8341C" w:rsidRPr="00C8341C" w:rsidRDefault="00C8341C" w:rsidP="00A12223">
            <w:pPr>
              <w:rPr>
                <w:sz w:val="20"/>
                <w:szCs w:val="20"/>
              </w:rPr>
            </w:pPr>
            <w:r w:rsidRPr="00C8341C">
              <w:rPr>
                <w:sz w:val="20"/>
                <w:szCs w:val="20"/>
              </w:rPr>
              <w:t>Yes</w:t>
            </w:r>
          </w:p>
        </w:tc>
        <w:tc>
          <w:tcPr>
            <w:tcW w:w="1134" w:type="dxa"/>
          </w:tcPr>
          <w:p w14:paraId="54A2EA6A" w14:textId="5B3BB59C" w:rsidR="00C8341C" w:rsidRPr="00C8341C" w:rsidRDefault="00C8341C" w:rsidP="00A12223">
            <w:pPr>
              <w:rPr>
                <w:sz w:val="20"/>
                <w:szCs w:val="20"/>
              </w:rPr>
            </w:pPr>
            <w:r w:rsidRPr="00C8341C">
              <w:rPr>
                <w:sz w:val="20"/>
                <w:szCs w:val="20"/>
              </w:rPr>
              <w:t>Yes</w:t>
            </w:r>
          </w:p>
        </w:tc>
        <w:tc>
          <w:tcPr>
            <w:tcW w:w="1023" w:type="dxa"/>
          </w:tcPr>
          <w:p w14:paraId="0907BF06" w14:textId="1579B7AE" w:rsidR="00C8341C" w:rsidRPr="00C8341C" w:rsidRDefault="00C8341C" w:rsidP="00A12223">
            <w:pPr>
              <w:rPr>
                <w:sz w:val="20"/>
                <w:szCs w:val="20"/>
              </w:rPr>
            </w:pPr>
            <w:r w:rsidRPr="00C8341C">
              <w:rPr>
                <w:sz w:val="20"/>
                <w:szCs w:val="20"/>
              </w:rPr>
              <w:t>Yes</w:t>
            </w:r>
          </w:p>
        </w:tc>
      </w:tr>
      <w:tr w:rsidR="003C7BF7" w:rsidRPr="00C8341C" w14:paraId="0C5D562B" w14:textId="77777777" w:rsidTr="00827DE9">
        <w:tc>
          <w:tcPr>
            <w:tcW w:w="2789" w:type="dxa"/>
          </w:tcPr>
          <w:p w14:paraId="46516EC5" w14:textId="78F4010C" w:rsidR="00C8341C" w:rsidRPr="003A3618" w:rsidRDefault="00C8341C" w:rsidP="00A12223">
            <w:pPr>
              <w:rPr>
                <w:sz w:val="20"/>
                <w:szCs w:val="20"/>
              </w:rPr>
            </w:pPr>
            <w:r w:rsidRPr="003A3618">
              <w:rPr>
                <w:sz w:val="20"/>
                <w:szCs w:val="20"/>
              </w:rPr>
              <w:t>Scalability</w:t>
            </w:r>
          </w:p>
        </w:tc>
        <w:tc>
          <w:tcPr>
            <w:tcW w:w="1147" w:type="dxa"/>
            <w:gridSpan w:val="2"/>
          </w:tcPr>
          <w:p w14:paraId="3D134D2A" w14:textId="43D915A1" w:rsidR="00C8341C" w:rsidRPr="00C8341C" w:rsidRDefault="00C8341C" w:rsidP="00A12223">
            <w:pPr>
              <w:rPr>
                <w:sz w:val="20"/>
                <w:szCs w:val="20"/>
              </w:rPr>
            </w:pPr>
            <w:r w:rsidRPr="00C8341C">
              <w:rPr>
                <w:sz w:val="20"/>
                <w:szCs w:val="20"/>
              </w:rPr>
              <w:t>Medium</w:t>
            </w:r>
          </w:p>
        </w:tc>
        <w:tc>
          <w:tcPr>
            <w:tcW w:w="992" w:type="dxa"/>
          </w:tcPr>
          <w:p w14:paraId="288416AE" w14:textId="7A1FAD75" w:rsidR="00C8341C" w:rsidRPr="00C8341C" w:rsidRDefault="00C8341C" w:rsidP="00A12223">
            <w:pPr>
              <w:rPr>
                <w:sz w:val="20"/>
                <w:szCs w:val="20"/>
              </w:rPr>
            </w:pPr>
            <w:r w:rsidRPr="00C8341C">
              <w:rPr>
                <w:sz w:val="20"/>
                <w:szCs w:val="20"/>
              </w:rPr>
              <w:t>Low</w:t>
            </w:r>
          </w:p>
        </w:tc>
        <w:tc>
          <w:tcPr>
            <w:tcW w:w="1134" w:type="dxa"/>
          </w:tcPr>
          <w:p w14:paraId="6E66E38E" w14:textId="1E4BDF88" w:rsidR="00C8341C" w:rsidRPr="00C8341C" w:rsidRDefault="00C8341C" w:rsidP="00A12223">
            <w:pPr>
              <w:rPr>
                <w:sz w:val="20"/>
                <w:szCs w:val="20"/>
              </w:rPr>
            </w:pPr>
            <w:r w:rsidRPr="00C8341C">
              <w:rPr>
                <w:sz w:val="20"/>
                <w:szCs w:val="20"/>
              </w:rPr>
              <w:t>High</w:t>
            </w:r>
          </w:p>
        </w:tc>
        <w:tc>
          <w:tcPr>
            <w:tcW w:w="1023" w:type="dxa"/>
          </w:tcPr>
          <w:p w14:paraId="7C34B053" w14:textId="548E9F5E" w:rsidR="00C8341C" w:rsidRPr="00C8341C" w:rsidRDefault="00C8341C" w:rsidP="00A12223">
            <w:pPr>
              <w:rPr>
                <w:sz w:val="20"/>
                <w:szCs w:val="20"/>
              </w:rPr>
            </w:pPr>
            <w:r w:rsidRPr="00C8341C">
              <w:rPr>
                <w:sz w:val="20"/>
                <w:szCs w:val="20"/>
              </w:rPr>
              <w:t>High</w:t>
            </w:r>
          </w:p>
        </w:tc>
      </w:tr>
      <w:tr w:rsidR="003C7BF7" w:rsidRPr="00C8341C" w14:paraId="2645B4A4" w14:textId="77777777" w:rsidTr="00827DE9">
        <w:tc>
          <w:tcPr>
            <w:tcW w:w="2789" w:type="dxa"/>
          </w:tcPr>
          <w:p w14:paraId="7B5C0E39" w14:textId="0215F169" w:rsidR="00C8341C" w:rsidRPr="003A3618" w:rsidRDefault="00C8341C" w:rsidP="00A12223">
            <w:pPr>
              <w:rPr>
                <w:sz w:val="20"/>
                <w:szCs w:val="20"/>
              </w:rPr>
            </w:pPr>
            <w:r w:rsidRPr="003A3618">
              <w:rPr>
                <w:sz w:val="20"/>
                <w:szCs w:val="20"/>
              </w:rPr>
              <w:t>Cache efficiency</w:t>
            </w:r>
            <w:r w:rsidRPr="003A3618">
              <w:rPr>
                <w:rStyle w:val="FootnoteReference"/>
                <w:sz w:val="20"/>
                <w:szCs w:val="20"/>
              </w:rPr>
              <w:footnoteReference w:id="24"/>
            </w:r>
          </w:p>
        </w:tc>
        <w:tc>
          <w:tcPr>
            <w:tcW w:w="1147" w:type="dxa"/>
            <w:gridSpan w:val="2"/>
          </w:tcPr>
          <w:p w14:paraId="159AAD33" w14:textId="4A91156E" w:rsidR="00C8341C" w:rsidRPr="00C8341C" w:rsidRDefault="003C7BF7" w:rsidP="00A12223">
            <w:pPr>
              <w:rPr>
                <w:sz w:val="20"/>
                <w:szCs w:val="20"/>
              </w:rPr>
            </w:pPr>
            <w:r>
              <w:rPr>
                <w:sz w:val="20"/>
                <w:szCs w:val="20"/>
              </w:rPr>
              <w:t>No</w:t>
            </w:r>
          </w:p>
        </w:tc>
        <w:tc>
          <w:tcPr>
            <w:tcW w:w="992" w:type="dxa"/>
          </w:tcPr>
          <w:p w14:paraId="69F3472E" w14:textId="22ADEA37" w:rsidR="00C8341C" w:rsidRPr="00C8341C" w:rsidRDefault="003C7BF7" w:rsidP="00A12223">
            <w:pPr>
              <w:rPr>
                <w:sz w:val="20"/>
                <w:szCs w:val="20"/>
              </w:rPr>
            </w:pPr>
            <w:r>
              <w:rPr>
                <w:sz w:val="20"/>
                <w:szCs w:val="20"/>
              </w:rPr>
              <w:t>No</w:t>
            </w:r>
          </w:p>
        </w:tc>
        <w:tc>
          <w:tcPr>
            <w:tcW w:w="1134" w:type="dxa"/>
          </w:tcPr>
          <w:p w14:paraId="34FE9EC1" w14:textId="04FF0E96" w:rsidR="00C8341C" w:rsidRPr="00C8341C" w:rsidRDefault="003C7BF7" w:rsidP="00A12223">
            <w:pPr>
              <w:rPr>
                <w:sz w:val="20"/>
                <w:szCs w:val="20"/>
              </w:rPr>
            </w:pPr>
            <w:r>
              <w:rPr>
                <w:sz w:val="20"/>
                <w:szCs w:val="20"/>
              </w:rPr>
              <w:t>No</w:t>
            </w:r>
          </w:p>
        </w:tc>
        <w:tc>
          <w:tcPr>
            <w:tcW w:w="1023" w:type="dxa"/>
          </w:tcPr>
          <w:p w14:paraId="271D334C" w14:textId="47DF325C" w:rsidR="00C8341C" w:rsidRPr="00C8341C" w:rsidRDefault="003C7BF7" w:rsidP="00A12223">
            <w:pPr>
              <w:rPr>
                <w:sz w:val="20"/>
                <w:szCs w:val="20"/>
              </w:rPr>
            </w:pPr>
            <w:r>
              <w:rPr>
                <w:sz w:val="20"/>
                <w:szCs w:val="20"/>
              </w:rPr>
              <w:t>Yes</w:t>
            </w:r>
          </w:p>
        </w:tc>
      </w:tr>
      <w:tr w:rsidR="003C7BF7" w:rsidRPr="00C8341C" w14:paraId="1385DFDC" w14:textId="77777777" w:rsidTr="00827DE9">
        <w:tc>
          <w:tcPr>
            <w:tcW w:w="2789" w:type="dxa"/>
          </w:tcPr>
          <w:p w14:paraId="79EC310E" w14:textId="13726AA2" w:rsidR="003C7BF7" w:rsidRPr="003A3618" w:rsidRDefault="003C7BF7" w:rsidP="00A12223">
            <w:pPr>
              <w:rPr>
                <w:sz w:val="20"/>
                <w:szCs w:val="20"/>
              </w:rPr>
            </w:pPr>
            <w:r w:rsidRPr="003A3618">
              <w:rPr>
                <w:sz w:val="20"/>
                <w:szCs w:val="20"/>
              </w:rPr>
              <w:t>Control of the cached files</w:t>
            </w:r>
            <w:r w:rsidR="003619EE">
              <w:rPr>
                <w:rStyle w:val="FootnoteReference"/>
                <w:sz w:val="20"/>
                <w:szCs w:val="20"/>
              </w:rPr>
              <w:footnoteReference w:id="25"/>
            </w:r>
          </w:p>
        </w:tc>
        <w:tc>
          <w:tcPr>
            <w:tcW w:w="1147" w:type="dxa"/>
            <w:gridSpan w:val="2"/>
          </w:tcPr>
          <w:p w14:paraId="7522DC05" w14:textId="7ABBC231" w:rsidR="003C7BF7" w:rsidRPr="003C7BF7" w:rsidRDefault="003C7BF7" w:rsidP="00A12223">
            <w:pPr>
              <w:rPr>
                <w:sz w:val="20"/>
                <w:szCs w:val="20"/>
              </w:rPr>
            </w:pPr>
            <w:r w:rsidRPr="003C7BF7">
              <w:rPr>
                <w:sz w:val="20"/>
                <w:szCs w:val="20"/>
              </w:rPr>
              <w:t>Low</w:t>
            </w:r>
          </w:p>
        </w:tc>
        <w:tc>
          <w:tcPr>
            <w:tcW w:w="992" w:type="dxa"/>
          </w:tcPr>
          <w:p w14:paraId="555FA86C" w14:textId="1015DA19" w:rsidR="003C7BF7" w:rsidRPr="003C7BF7" w:rsidRDefault="003C7BF7" w:rsidP="00A12223">
            <w:pPr>
              <w:rPr>
                <w:sz w:val="20"/>
                <w:szCs w:val="20"/>
              </w:rPr>
            </w:pPr>
            <w:r w:rsidRPr="003C7BF7">
              <w:rPr>
                <w:sz w:val="20"/>
                <w:szCs w:val="20"/>
              </w:rPr>
              <w:t>Low</w:t>
            </w:r>
          </w:p>
        </w:tc>
        <w:tc>
          <w:tcPr>
            <w:tcW w:w="1134" w:type="dxa"/>
          </w:tcPr>
          <w:p w14:paraId="51CD13C5" w14:textId="315CB425" w:rsidR="003C7BF7" w:rsidRPr="003C7BF7" w:rsidRDefault="003C7BF7" w:rsidP="00A12223">
            <w:pPr>
              <w:rPr>
                <w:sz w:val="20"/>
                <w:szCs w:val="20"/>
              </w:rPr>
            </w:pPr>
            <w:r w:rsidRPr="003C7BF7">
              <w:rPr>
                <w:sz w:val="20"/>
                <w:szCs w:val="20"/>
              </w:rPr>
              <w:t>Low</w:t>
            </w:r>
          </w:p>
        </w:tc>
        <w:tc>
          <w:tcPr>
            <w:tcW w:w="1023" w:type="dxa"/>
          </w:tcPr>
          <w:p w14:paraId="437C52EB" w14:textId="4C77B8B9" w:rsidR="003C7BF7" w:rsidRPr="003C7BF7" w:rsidRDefault="003C7BF7" w:rsidP="00A12223">
            <w:pPr>
              <w:rPr>
                <w:sz w:val="20"/>
                <w:szCs w:val="20"/>
              </w:rPr>
            </w:pPr>
            <w:r w:rsidRPr="003C7BF7">
              <w:rPr>
                <w:sz w:val="20"/>
                <w:szCs w:val="20"/>
              </w:rPr>
              <w:t>High</w:t>
            </w:r>
          </w:p>
        </w:tc>
      </w:tr>
      <w:tr w:rsidR="003C7BF7" w:rsidRPr="00C8341C" w14:paraId="497D236C" w14:textId="77777777" w:rsidTr="00827DE9">
        <w:tc>
          <w:tcPr>
            <w:tcW w:w="2789" w:type="dxa"/>
          </w:tcPr>
          <w:p w14:paraId="288E4E25" w14:textId="46A88F03" w:rsidR="003C7BF7" w:rsidRPr="003A3618" w:rsidRDefault="003C7BF7" w:rsidP="00A12223">
            <w:pPr>
              <w:rPr>
                <w:sz w:val="20"/>
                <w:szCs w:val="20"/>
              </w:rPr>
            </w:pPr>
            <w:r w:rsidRPr="003A3618">
              <w:rPr>
                <w:sz w:val="20"/>
                <w:szCs w:val="20"/>
              </w:rPr>
              <w:t>Implementation effort</w:t>
            </w:r>
          </w:p>
        </w:tc>
        <w:tc>
          <w:tcPr>
            <w:tcW w:w="1147" w:type="dxa"/>
            <w:gridSpan w:val="2"/>
          </w:tcPr>
          <w:p w14:paraId="7658A04E" w14:textId="416BA5F2" w:rsidR="003C7BF7" w:rsidRPr="003C7BF7" w:rsidRDefault="003C7BF7" w:rsidP="00A12223">
            <w:pPr>
              <w:rPr>
                <w:sz w:val="20"/>
                <w:szCs w:val="20"/>
              </w:rPr>
            </w:pPr>
            <w:r w:rsidRPr="003C7BF7">
              <w:rPr>
                <w:sz w:val="20"/>
                <w:szCs w:val="20"/>
              </w:rPr>
              <w:t>Medium</w:t>
            </w:r>
          </w:p>
        </w:tc>
        <w:tc>
          <w:tcPr>
            <w:tcW w:w="992" w:type="dxa"/>
          </w:tcPr>
          <w:p w14:paraId="410AB963" w14:textId="59CA1545" w:rsidR="003C7BF7" w:rsidRPr="003C7BF7" w:rsidRDefault="003C7BF7" w:rsidP="00A12223">
            <w:pPr>
              <w:rPr>
                <w:sz w:val="20"/>
                <w:szCs w:val="20"/>
              </w:rPr>
            </w:pPr>
            <w:r w:rsidRPr="003C7BF7">
              <w:rPr>
                <w:sz w:val="20"/>
                <w:szCs w:val="20"/>
              </w:rPr>
              <w:t>Medium</w:t>
            </w:r>
          </w:p>
        </w:tc>
        <w:tc>
          <w:tcPr>
            <w:tcW w:w="1134" w:type="dxa"/>
          </w:tcPr>
          <w:p w14:paraId="5376D7EA" w14:textId="389EE889" w:rsidR="003C7BF7" w:rsidRPr="003C7BF7" w:rsidRDefault="003C7BF7" w:rsidP="00A12223">
            <w:pPr>
              <w:rPr>
                <w:sz w:val="20"/>
                <w:szCs w:val="20"/>
              </w:rPr>
            </w:pPr>
            <w:r w:rsidRPr="003C7BF7">
              <w:rPr>
                <w:sz w:val="20"/>
                <w:szCs w:val="20"/>
              </w:rPr>
              <w:t>Medium</w:t>
            </w:r>
          </w:p>
        </w:tc>
        <w:tc>
          <w:tcPr>
            <w:tcW w:w="1023" w:type="dxa"/>
          </w:tcPr>
          <w:p w14:paraId="11461AC1" w14:textId="2CFA8BC6" w:rsidR="003C7BF7" w:rsidRPr="003C7BF7" w:rsidRDefault="003C7BF7" w:rsidP="0033147C">
            <w:pPr>
              <w:rPr>
                <w:sz w:val="20"/>
                <w:szCs w:val="20"/>
              </w:rPr>
            </w:pPr>
            <w:r w:rsidRPr="003C7BF7">
              <w:rPr>
                <w:sz w:val="20"/>
                <w:szCs w:val="20"/>
              </w:rPr>
              <w:t>Medium</w:t>
            </w:r>
          </w:p>
        </w:tc>
      </w:tr>
      <w:tr w:rsidR="0006463F" w:rsidRPr="00C8341C" w14:paraId="0ECC033D" w14:textId="77777777" w:rsidTr="00827DE9">
        <w:tc>
          <w:tcPr>
            <w:tcW w:w="2789" w:type="dxa"/>
          </w:tcPr>
          <w:p w14:paraId="1420E645" w14:textId="6725AF8C" w:rsidR="0006463F" w:rsidRPr="0006463F" w:rsidRDefault="0006463F" w:rsidP="00B8118C">
            <w:pPr>
              <w:rPr>
                <w:sz w:val="20"/>
                <w:szCs w:val="20"/>
              </w:rPr>
            </w:pPr>
            <w:r w:rsidRPr="0006463F">
              <w:rPr>
                <w:sz w:val="20"/>
                <w:szCs w:val="20"/>
              </w:rPr>
              <w:t xml:space="preserve">WebDAV is decoupled </w:t>
            </w:r>
          </w:p>
        </w:tc>
        <w:tc>
          <w:tcPr>
            <w:tcW w:w="1147" w:type="dxa"/>
            <w:gridSpan w:val="2"/>
          </w:tcPr>
          <w:p w14:paraId="4D2EADAC" w14:textId="71C9969C" w:rsidR="0006463F" w:rsidRPr="0006463F" w:rsidRDefault="0006463F" w:rsidP="00A12223">
            <w:pPr>
              <w:rPr>
                <w:sz w:val="20"/>
                <w:szCs w:val="20"/>
              </w:rPr>
            </w:pPr>
            <w:r w:rsidRPr="0006463F">
              <w:rPr>
                <w:sz w:val="20"/>
                <w:szCs w:val="20"/>
              </w:rPr>
              <w:t>No</w:t>
            </w:r>
          </w:p>
        </w:tc>
        <w:tc>
          <w:tcPr>
            <w:tcW w:w="992" w:type="dxa"/>
          </w:tcPr>
          <w:p w14:paraId="12C979B3" w14:textId="5DA3D894" w:rsidR="0006463F" w:rsidRPr="0006463F" w:rsidRDefault="0006463F" w:rsidP="00A12223">
            <w:pPr>
              <w:rPr>
                <w:sz w:val="20"/>
                <w:szCs w:val="20"/>
              </w:rPr>
            </w:pPr>
            <w:r w:rsidRPr="0006463F">
              <w:rPr>
                <w:sz w:val="20"/>
                <w:szCs w:val="20"/>
              </w:rPr>
              <w:t>No</w:t>
            </w:r>
          </w:p>
        </w:tc>
        <w:tc>
          <w:tcPr>
            <w:tcW w:w="1134" w:type="dxa"/>
          </w:tcPr>
          <w:p w14:paraId="564E962D" w14:textId="71B893FC" w:rsidR="0006463F" w:rsidRPr="0006463F" w:rsidRDefault="0006463F" w:rsidP="00A12223">
            <w:pPr>
              <w:rPr>
                <w:sz w:val="20"/>
                <w:szCs w:val="20"/>
              </w:rPr>
            </w:pPr>
            <w:r w:rsidRPr="0006463F">
              <w:rPr>
                <w:sz w:val="20"/>
                <w:szCs w:val="20"/>
              </w:rPr>
              <w:t>Yes</w:t>
            </w:r>
          </w:p>
        </w:tc>
        <w:tc>
          <w:tcPr>
            <w:tcW w:w="1023" w:type="dxa"/>
          </w:tcPr>
          <w:p w14:paraId="1FE4277F" w14:textId="51120BCE" w:rsidR="0006463F" w:rsidRPr="0006463F" w:rsidRDefault="0006463F" w:rsidP="003C7BF7">
            <w:pPr>
              <w:rPr>
                <w:sz w:val="20"/>
                <w:szCs w:val="20"/>
              </w:rPr>
            </w:pPr>
            <w:r w:rsidRPr="0006463F">
              <w:rPr>
                <w:sz w:val="20"/>
                <w:szCs w:val="20"/>
              </w:rPr>
              <w:t>Yes</w:t>
            </w:r>
          </w:p>
        </w:tc>
      </w:tr>
      <w:tr w:rsidR="0006463F" w:rsidRPr="00C8341C" w14:paraId="240E8315" w14:textId="77777777" w:rsidTr="00827DE9">
        <w:tc>
          <w:tcPr>
            <w:tcW w:w="2789" w:type="dxa"/>
          </w:tcPr>
          <w:p w14:paraId="0F67BB05" w14:textId="7A2AAC98" w:rsidR="0006463F" w:rsidRDefault="0006463F" w:rsidP="00A12223">
            <w:pPr>
              <w:rPr>
                <w:szCs w:val="20"/>
              </w:rPr>
            </w:pPr>
            <w:r w:rsidRPr="003A3618">
              <w:rPr>
                <w:sz w:val="20"/>
                <w:szCs w:val="20"/>
              </w:rPr>
              <w:t>Recommended</w:t>
            </w:r>
          </w:p>
        </w:tc>
        <w:tc>
          <w:tcPr>
            <w:tcW w:w="1147" w:type="dxa"/>
            <w:gridSpan w:val="2"/>
          </w:tcPr>
          <w:p w14:paraId="197E763A" w14:textId="522C4418" w:rsidR="0006463F" w:rsidRDefault="0006463F" w:rsidP="00A12223">
            <w:pPr>
              <w:rPr>
                <w:szCs w:val="20"/>
              </w:rPr>
            </w:pPr>
            <w:r w:rsidRPr="003C7BF7">
              <w:rPr>
                <w:sz w:val="20"/>
                <w:szCs w:val="20"/>
              </w:rPr>
              <w:t>No</w:t>
            </w:r>
          </w:p>
        </w:tc>
        <w:tc>
          <w:tcPr>
            <w:tcW w:w="992" w:type="dxa"/>
          </w:tcPr>
          <w:p w14:paraId="238A4685" w14:textId="073D36BF" w:rsidR="0006463F" w:rsidRDefault="0006463F" w:rsidP="00A12223">
            <w:pPr>
              <w:rPr>
                <w:szCs w:val="20"/>
              </w:rPr>
            </w:pPr>
            <w:r w:rsidRPr="003C7BF7">
              <w:rPr>
                <w:sz w:val="20"/>
                <w:szCs w:val="20"/>
              </w:rPr>
              <w:t>No</w:t>
            </w:r>
          </w:p>
        </w:tc>
        <w:tc>
          <w:tcPr>
            <w:tcW w:w="1134" w:type="dxa"/>
          </w:tcPr>
          <w:p w14:paraId="0AC01FAE" w14:textId="5269F1B0" w:rsidR="0006463F" w:rsidRDefault="0006463F" w:rsidP="00A12223">
            <w:pPr>
              <w:rPr>
                <w:szCs w:val="20"/>
              </w:rPr>
            </w:pPr>
            <w:r w:rsidRPr="003C7BF7">
              <w:rPr>
                <w:sz w:val="20"/>
                <w:szCs w:val="20"/>
              </w:rPr>
              <w:t>Yes</w:t>
            </w:r>
          </w:p>
        </w:tc>
        <w:tc>
          <w:tcPr>
            <w:tcW w:w="1023" w:type="dxa"/>
          </w:tcPr>
          <w:p w14:paraId="078C1501" w14:textId="4569BE89" w:rsidR="0006463F" w:rsidRDefault="0006463F" w:rsidP="003C7BF7">
            <w:pPr>
              <w:rPr>
                <w:szCs w:val="20"/>
              </w:rPr>
            </w:pPr>
            <w:r w:rsidRPr="003C7BF7">
              <w:rPr>
                <w:sz w:val="20"/>
                <w:szCs w:val="20"/>
              </w:rPr>
              <w:t>Yes</w:t>
            </w:r>
          </w:p>
        </w:tc>
      </w:tr>
    </w:tbl>
    <w:p w14:paraId="2272AA98" w14:textId="77777777" w:rsidR="00335DED" w:rsidRDefault="00335DED" w:rsidP="00335DED"/>
    <w:p w14:paraId="7EB6B86F" w14:textId="0B2B267A" w:rsidR="00CC3027" w:rsidRDefault="0084642A" w:rsidP="00335DED">
      <w:r>
        <w:t xml:space="preserve">All of the tools investigated (NginX, Apache2, Squid and Varnish) </w:t>
      </w:r>
      <w:r w:rsidR="00BD083A">
        <w:t>could</w:t>
      </w:r>
      <w:r>
        <w:t xml:space="preserve"> be used to provide the required functionality. However, using the Apache2 as the web server that hosts the caching functionality is </w:t>
      </w:r>
      <w:r w:rsidR="00BD083A">
        <w:t xml:space="preserve">by far </w:t>
      </w:r>
      <w:r>
        <w:t xml:space="preserve">the easiest and </w:t>
      </w:r>
      <w:r w:rsidR="001C6EDF">
        <w:t xml:space="preserve">the </w:t>
      </w:r>
      <w:r>
        <w:t>most reliable choice.</w:t>
      </w:r>
    </w:p>
    <w:p w14:paraId="69CBCA26" w14:textId="097088CC" w:rsidR="00321DF2" w:rsidRDefault="00321DF2" w:rsidP="002F7BF7">
      <w:pPr>
        <w:pStyle w:val="Heading2"/>
        <w:numPr>
          <w:ilvl w:val="1"/>
          <w:numId w:val="10"/>
        </w:numPr>
        <w:ind w:left="1134" w:hanging="1134"/>
      </w:pPr>
      <w:bookmarkStart w:id="105" w:name="_Toc177188438"/>
      <w:r>
        <w:t>Results &amp; Conclusions</w:t>
      </w:r>
      <w:bookmarkEnd w:id="105"/>
    </w:p>
    <w:p w14:paraId="5CECF499" w14:textId="020EFAFF" w:rsidR="00785F6B" w:rsidRDefault="00321DF2" w:rsidP="00785F6B">
      <w:r>
        <w:t xml:space="preserve">According </w:t>
      </w:r>
      <w:r w:rsidR="008339F3">
        <w:t>to</w:t>
      </w:r>
      <w:r>
        <w:t xml:space="preserve"> the findings revealed by the feasibility study, all the initial requirements of the current project could be implemented. Several prototypes are implemented in order to </w:t>
      </w:r>
      <w:r w:rsidR="00BD083A">
        <w:t>explore</w:t>
      </w:r>
      <w:r>
        <w:t xml:space="preserve"> the issues that might occur during the </w:t>
      </w:r>
      <w:r w:rsidR="008339F3">
        <w:t>development</w:t>
      </w:r>
      <w:r>
        <w:t xml:space="preserve"> phase of the cu</w:t>
      </w:r>
      <w:r>
        <w:t>r</w:t>
      </w:r>
      <w:r>
        <w:t xml:space="preserve">rent project. </w:t>
      </w:r>
      <w:r w:rsidR="00CC3027">
        <w:t>The main functionality</w:t>
      </w:r>
      <w:r w:rsidR="00E74974">
        <w:t>,</w:t>
      </w:r>
      <w:r w:rsidR="00CC3027">
        <w:t xml:space="preserve"> along with the </w:t>
      </w:r>
      <w:r w:rsidR="0037043D">
        <w:t xml:space="preserve">most feasible </w:t>
      </w:r>
      <w:r w:rsidR="00CC3027">
        <w:t>solutions</w:t>
      </w:r>
      <w:r w:rsidR="00E74974">
        <w:t>,</w:t>
      </w:r>
      <w:r w:rsidR="00CC3027">
        <w:t xml:space="preserve"> is pr</w:t>
      </w:r>
      <w:r w:rsidR="00CC3027">
        <w:t>e</w:t>
      </w:r>
      <w:r w:rsidR="00CC3027">
        <w:t>sented in the following table.</w:t>
      </w:r>
    </w:p>
    <w:p w14:paraId="050443D5" w14:textId="1B46FCDB" w:rsidR="00F85E2F" w:rsidRDefault="00F85E2F" w:rsidP="00B05057">
      <w:pPr>
        <w:pStyle w:val="Caption"/>
        <w:keepNext/>
      </w:pPr>
      <w:bookmarkStart w:id="106" w:name="_Toc178991806"/>
      <w:r>
        <w:t xml:space="preserve">Table </w:t>
      </w:r>
      <w:fldSimple w:instr=" SEQ Table \* ARABIC ">
        <w:r w:rsidR="00DA1D34">
          <w:rPr>
            <w:noProof/>
          </w:rPr>
          <w:t>20</w:t>
        </w:r>
      </w:fldSimple>
      <w:r w:rsidR="00EE5153">
        <w:t xml:space="preserve"> – Overview of the possible solutions for each of the requirements</w:t>
      </w:r>
      <w:bookmarkEnd w:id="106"/>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26"/>
        <w:gridCol w:w="4508"/>
        <w:gridCol w:w="1051"/>
      </w:tblGrid>
      <w:tr w:rsidR="001A64CE" w:rsidRPr="001A64CE" w14:paraId="1C7C1D13" w14:textId="77777777" w:rsidTr="00AF4BDE">
        <w:tc>
          <w:tcPr>
            <w:tcW w:w="1526" w:type="dxa"/>
            <w:shd w:val="clear" w:color="auto" w:fill="F2F2F2" w:themeFill="background1" w:themeFillShade="F2"/>
          </w:tcPr>
          <w:p w14:paraId="298A7840" w14:textId="7B51FC6A" w:rsidR="001A64CE" w:rsidRPr="0037043D" w:rsidRDefault="0037043D" w:rsidP="00785F6B">
            <w:pPr>
              <w:rPr>
                <w:i/>
                <w:sz w:val="20"/>
              </w:rPr>
            </w:pPr>
            <w:r w:rsidRPr="0037043D">
              <w:rPr>
                <w:i/>
                <w:sz w:val="20"/>
              </w:rPr>
              <w:t>Requirement</w:t>
            </w:r>
          </w:p>
        </w:tc>
        <w:tc>
          <w:tcPr>
            <w:tcW w:w="4508" w:type="dxa"/>
            <w:shd w:val="clear" w:color="auto" w:fill="F2F2F2" w:themeFill="background1" w:themeFillShade="F2"/>
          </w:tcPr>
          <w:p w14:paraId="4033E978" w14:textId="03D0D4D3" w:rsidR="001A64CE" w:rsidRPr="0037043D" w:rsidRDefault="001A64CE" w:rsidP="00785F6B">
            <w:pPr>
              <w:rPr>
                <w:i/>
                <w:sz w:val="20"/>
              </w:rPr>
            </w:pPr>
            <w:r w:rsidRPr="0037043D">
              <w:rPr>
                <w:i/>
                <w:sz w:val="20"/>
              </w:rPr>
              <w:t>Solution</w:t>
            </w:r>
          </w:p>
        </w:tc>
        <w:tc>
          <w:tcPr>
            <w:tcW w:w="1051" w:type="dxa"/>
            <w:shd w:val="clear" w:color="auto" w:fill="F2F2F2" w:themeFill="background1" w:themeFillShade="F2"/>
          </w:tcPr>
          <w:p w14:paraId="22907F9B" w14:textId="7D8160D7" w:rsidR="001A64CE" w:rsidRPr="0037043D" w:rsidRDefault="001A64CE" w:rsidP="00785F6B">
            <w:pPr>
              <w:rPr>
                <w:i/>
                <w:sz w:val="20"/>
              </w:rPr>
            </w:pPr>
            <w:r w:rsidRPr="0037043D">
              <w:rPr>
                <w:i/>
                <w:sz w:val="20"/>
              </w:rPr>
              <w:t>Effort to implement</w:t>
            </w:r>
          </w:p>
        </w:tc>
      </w:tr>
      <w:tr w:rsidR="001A64CE" w:rsidRPr="001A64CE" w14:paraId="6108DA4F" w14:textId="77777777" w:rsidTr="00AF4BDE">
        <w:tc>
          <w:tcPr>
            <w:tcW w:w="1526" w:type="dxa"/>
          </w:tcPr>
          <w:p w14:paraId="60742B7B" w14:textId="081E0C77" w:rsidR="001A64CE" w:rsidRPr="001A64CE" w:rsidRDefault="001A64CE" w:rsidP="00785F6B">
            <w:pPr>
              <w:rPr>
                <w:sz w:val="20"/>
              </w:rPr>
            </w:pPr>
            <w:r w:rsidRPr="001A64CE">
              <w:rPr>
                <w:sz w:val="20"/>
              </w:rPr>
              <w:t>Interaction with the GRID</w:t>
            </w:r>
          </w:p>
        </w:tc>
        <w:tc>
          <w:tcPr>
            <w:tcW w:w="4508" w:type="dxa"/>
          </w:tcPr>
          <w:p w14:paraId="63B4F5C2" w14:textId="676D0F2A" w:rsidR="001A64CE" w:rsidRPr="001A64CE" w:rsidRDefault="001A64CE" w:rsidP="00785F6B">
            <w:pPr>
              <w:rPr>
                <w:sz w:val="20"/>
              </w:rPr>
            </w:pPr>
            <w:r w:rsidRPr="001A64CE">
              <w:rPr>
                <w:sz w:val="20"/>
              </w:rPr>
              <w:t>gLite framework: lfc, lcg_util and gfal libraries</w:t>
            </w:r>
          </w:p>
        </w:tc>
        <w:tc>
          <w:tcPr>
            <w:tcW w:w="1051" w:type="dxa"/>
          </w:tcPr>
          <w:p w14:paraId="3044F8C8" w14:textId="5DEBB039" w:rsidR="001A64CE" w:rsidRPr="001A64CE" w:rsidRDefault="001A64CE" w:rsidP="00785F6B">
            <w:pPr>
              <w:rPr>
                <w:sz w:val="20"/>
              </w:rPr>
            </w:pPr>
            <w:r w:rsidRPr="001A64CE">
              <w:rPr>
                <w:sz w:val="20"/>
              </w:rPr>
              <w:t>Easy</w:t>
            </w:r>
          </w:p>
        </w:tc>
      </w:tr>
      <w:tr w:rsidR="0037043D" w:rsidRPr="001A64CE" w14:paraId="4E9F21AE" w14:textId="77777777" w:rsidTr="00AF4BDE">
        <w:tc>
          <w:tcPr>
            <w:tcW w:w="1526" w:type="dxa"/>
            <w:vMerge w:val="restart"/>
          </w:tcPr>
          <w:p w14:paraId="2BABF7BF" w14:textId="1EC84807" w:rsidR="0037043D" w:rsidRPr="001A64CE" w:rsidRDefault="0037043D" w:rsidP="00785F6B">
            <w:pPr>
              <w:rPr>
                <w:sz w:val="20"/>
              </w:rPr>
            </w:pPr>
            <w:r>
              <w:rPr>
                <w:sz w:val="20"/>
              </w:rPr>
              <w:t>PKI authentic</w:t>
            </w:r>
            <w:r>
              <w:rPr>
                <w:sz w:val="20"/>
              </w:rPr>
              <w:t>a</w:t>
            </w:r>
            <w:r>
              <w:rPr>
                <w:sz w:val="20"/>
              </w:rPr>
              <w:t>tion</w:t>
            </w:r>
          </w:p>
        </w:tc>
        <w:tc>
          <w:tcPr>
            <w:tcW w:w="4508" w:type="dxa"/>
          </w:tcPr>
          <w:p w14:paraId="7F4C1534" w14:textId="54148F0C" w:rsidR="0037043D" w:rsidRPr="001A64CE" w:rsidRDefault="0037043D" w:rsidP="00785F6B">
            <w:pPr>
              <w:rPr>
                <w:sz w:val="20"/>
              </w:rPr>
            </w:pPr>
            <w:r>
              <w:rPr>
                <w:sz w:val="20"/>
              </w:rPr>
              <w:t>Fully supported by Apache2 + GridSite</w:t>
            </w:r>
          </w:p>
        </w:tc>
        <w:tc>
          <w:tcPr>
            <w:tcW w:w="1051" w:type="dxa"/>
          </w:tcPr>
          <w:p w14:paraId="24D65C49" w14:textId="33C0A1F7" w:rsidR="0037043D" w:rsidRPr="001A64CE" w:rsidRDefault="0037043D" w:rsidP="00785F6B">
            <w:pPr>
              <w:rPr>
                <w:sz w:val="20"/>
              </w:rPr>
            </w:pPr>
            <w:r>
              <w:rPr>
                <w:sz w:val="20"/>
              </w:rPr>
              <w:t>Easy</w:t>
            </w:r>
          </w:p>
        </w:tc>
      </w:tr>
      <w:tr w:rsidR="0037043D" w:rsidRPr="001A64CE" w14:paraId="534681F7" w14:textId="77777777" w:rsidTr="00AF4BDE">
        <w:tc>
          <w:tcPr>
            <w:tcW w:w="1526" w:type="dxa"/>
            <w:vMerge/>
          </w:tcPr>
          <w:p w14:paraId="49DBDCCA" w14:textId="77777777" w:rsidR="0037043D" w:rsidRPr="001A64CE" w:rsidRDefault="0037043D" w:rsidP="00785F6B">
            <w:pPr>
              <w:rPr>
                <w:sz w:val="20"/>
              </w:rPr>
            </w:pPr>
          </w:p>
        </w:tc>
        <w:tc>
          <w:tcPr>
            <w:tcW w:w="4508" w:type="dxa"/>
          </w:tcPr>
          <w:p w14:paraId="12B1FD4A" w14:textId="182B4838" w:rsidR="0037043D" w:rsidRPr="001A64CE" w:rsidRDefault="0037043D" w:rsidP="001A64CE">
            <w:pPr>
              <w:rPr>
                <w:sz w:val="20"/>
              </w:rPr>
            </w:pPr>
            <w:r>
              <w:rPr>
                <w:sz w:val="20"/>
              </w:rPr>
              <w:t>Modify or create additional module for NginX, Squid and Varnish</w:t>
            </w:r>
          </w:p>
        </w:tc>
        <w:tc>
          <w:tcPr>
            <w:tcW w:w="1051" w:type="dxa"/>
          </w:tcPr>
          <w:p w14:paraId="514EB36F" w14:textId="4F7E3C26" w:rsidR="0037043D" w:rsidRPr="001A64CE" w:rsidRDefault="0037043D" w:rsidP="00785F6B">
            <w:pPr>
              <w:rPr>
                <w:sz w:val="20"/>
              </w:rPr>
            </w:pPr>
            <w:r>
              <w:rPr>
                <w:sz w:val="20"/>
              </w:rPr>
              <w:t>Hard</w:t>
            </w:r>
          </w:p>
        </w:tc>
      </w:tr>
      <w:tr w:rsidR="0037043D" w:rsidRPr="001A64CE" w14:paraId="7BDDD414" w14:textId="77777777" w:rsidTr="00AF4BDE">
        <w:tc>
          <w:tcPr>
            <w:tcW w:w="1526" w:type="dxa"/>
            <w:vMerge w:val="restart"/>
          </w:tcPr>
          <w:p w14:paraId="52F4B5FF" w14:textId="0C266A59" w:rsidR="0037043D" w:rsidRPr="001A64CE" w:rsidRDefault="0037043D" w:rsidP="0033147C">
            <w:pPr>
              <w:rPr>
                <w:sz w:val="20"/>
              </w:rPr>
            </w:pPr>
            <w:r>
              <w:rPr>
                <w:sz w:val="20"/>
              </w:rPr>
              <w:t>Username and password auth</w:t>
            </w:r>
            <w:r w:rsidR="0033147C">
              <w:rPr>
                <w:sz w:val="20"/>
              </w:rPr>
              <w:t>.</w:t>
            </w:r>
          </w:p>
        </w:tc>
        <w:tc>
          <w:tcPr>
            <w:tcW w:w="4508" w:type="dxa"/>
          </w:tcPr>
          <w:p w14:paraId="10F6EC9A" w14:textId="11466E1E" w:rsidR="0037043D" w:rsidRPr="001A64CE" w:rsidRDefault="0037043D" w:rsidP="00785F6B">
            <w:pPr>
              <w:rPr>
                <w:sz w:val="20"/>
              </w:rPr>
            </w:pPr>
            <w:r>
              <w:rPr>
                <w:sz w:val="20"/>
              </w:rPr>
              <w:t>Already implemented for Apache + MyProxy</w:t>
            </w:r>
          </w:p>
        </w:tc>
        <w:tc>
          <w:tcPr>
            <w:tcW w:w="1051" w:type="dxa"/>
          </w:tcPr>
          <w:p w14:paraId="6BDF982D" w14:textId="55FB30C4" w:rsidR="0037043D" w:rsidRPr="001A64CE" w:rsidRDefault="0037043D" w:rsidP="00785F6B">
            <w:pPr>
              <w:rPr>
                <w:sz w:val="20"/>
              </w:rPr>
            </w:pPr>
            <w:r>
              <w:rPr>
                <w:sz w:val="20"/>
              </w:rPr>
              <w:t>Easy</w:t>
            </w:r>
          </w:p>
        </w:tc>
      </w:tr>
      <w:tr w:rsidR="0037043D" w:rsidRPr="001A64CE" w14:paraId="0E4CD81C" w14:textId="77777777" w:rsidTr="00AF4BDE">
        <w:tc>
          <w:tcPr>
            <w:tcW w:w="1526" w:type="dxa"/>
            <w:vMerge/>
          </w:tcPr>
          <w:p w14:paraId="01FD1E68" w14:textId="77777777" w:rsidR="0037043D" w:rsidRPr="001A64CE" w:rsidRDefault="0037043D" w:rsidP="00785F6B">
            <w:pPr>
              <w:rPr>
                <w:sz w:val="20"/>
              </w:rPr>
            </w:pPr>
          </w:p>
        </w:tc>
        <w:tc>
          <w:tcPr>
            <w:tcW w:w="4508" w:type="dxa"/>
          </w:tcPr>
          <w:p w14:paraId="66843267" w14:textId="6352BE28" w:rsidR="0037043D" w:rsidRPr="001A64CE" w:rsidRDefault="0037043D" w:rsidP="00AF4BDE">
            <w:pPr>
              <w:rPr>
                <w:sz w:val="20"/>
              </w:rPr>
            </w:pPr>
            <w:r w:rsidRPr="001A64CE">
              <w:rPr>
                <w:sz w:val="20"/>
              </w:rPr>
              <w:t>Manual</w:t>
            </w:r>
            <w:r w:rsidR="00E806E3">
              <w:rPr>
                <w:sz w:val="20"/>
              </w:rPr>
              <w:t>ly</w:t>
            </w:r>
            <w:r w:rsidRPr="001A64CE">
              <w:rPr>
                <w:sz w:val="20"/>
              </w:rPr>
              <w:t xml:space="preserve"> implemented for NginX, Squid </w:t>
            </w:r>
            <w:r w:rsidR="00AF4BDE">
              <w:rPr>
                <w:sz w:val="20"/>
              </w:rPr>
              <w:t>&amp;</w:t>
            </w:r>
            <w:r w:rsidRPr="001A64CE">
              <w:rPr>
                <w:sz w:val="20"/>
              </w:rPr>
              <w:t xml:space="preserve"> Varnish</w:t>
            </w:r>
          </w:p>
        </w:tc>
        <w:tc>
          <w:tcPr>
            <w:tcW w:w="1051" w:type="dxa"/>
          </w:tcPr>
          <w:p w14:paraId="788E8337" w14:textId="0F5C8342" w:rsidR="0037043D" w:rsidRPr="001A64CE" w:rsidRDefault="0037043D" w:rsidP="00785F6B">
            <w:pPr>
              <w:rPr>
                <w:sz w:val="20"/>
              </w:rPr>
            </w:pPr>
            <w:r w:rsidRPr="001A64CE">
              <w:rPr>
                <w:sz w:val="20"/>
              </w:rPr>
              <w:t>Hard</w:t>
            </w:r>
          </w:p>
        </w:tc>
      </w:tr>
      <w:tr w:rsidR="0037043D" w:rsidRPr="001A64CE" w14:paraId="4F3E1A8B" w14:textId="77777777" w:rsidTr="00AF4BDE">
        <w:tc>
          <w:tcPr>
            <w:tcW w:w="1526" w:type="dxa"/>
            <w:vMerge w:val="restart"/>
          </w:tcPr>
          <w:p w14:paraId="04EAD5AD" w14:textId="670C7FD9" w:rsidR="0037043D" w:rsidRPr="001A64CE" w:rsidRDefault="0037043D" w:rsidP="00785F6B">
            <w:pPr>
              <w:rPr>
                <w:sz w:val="20"/>
              </w:rPr>
            </w:pPr>
            <w:r w:rsidRPr="001A64CE">
              <w:rPr>
                <w:sz w:val="20"/>
              </w:rPr>
              <w:lastRenderedPageBreak/>
              <w:t>WebDAV i</w:t>
            </w:r>
            <w:r w:rsidRPr="001A64CE">
              <w:rPr>
                <w:sz w:val="20"/>
              </w:rPr>
              <w:t>m</w:t>
            </w:r>
            <w:r w:rsidRPr="001A64CE">
              <w:rPr>
                <w:sz w:val="20"/>
              </w:rPr>
              <w:t>plementation</w:t>
            </w:r>
          </w:p>
        </w:tc>
        <w:tc>
          <w:tcPr>
            <w:tcW w:w="4508" w:type="dxa"/>
          </w:tcPr>
          <w:p w14:paraId="401403B9" w14:textId="628F71D2" w:rsidR="0037043D" w:rsidRPr="001A64CE" w:rsidRDefault="0037043D" w:rsidP="00785F6B">
            <w:pPr>
              <w:rPr>
                <w:sz w:val="20"/>
              </w:rPr>
            </w:pPr>
            <w:r w:rsidRPr="001A64CE">
              <w:rPr>
                <w:sz w:val="20"/>
              </w:rPr>
              <w:t>Approach 1: WebDAV implementation provided by the Apache2, NginX and Lighttpd + Fuse</w:t>
            </w:r>
          </w:p>
        </w:tc>
        <w:tc>
          <w:tcPr>
            <w:tcW w:w="1051" w:type="dxa"/>
          </w:tcPr>
          <w:p w14:paraId="5ADF9AAF" w14:textId="340E6DD1" w:rsidR="0037043D" w:rsidRPr="001A64CE" w:rsidRDefault="0037043D" w:rsidP="00785F6B">
            <w:pPr>
              <w:rPr>
                <w:sz w:val="20"/>
              </w:rPr>
            </w:pPr>
            <w:r w:rsidRPr="001A64CE">
              <w:rPr>
                <w:sz w:val="20"/>
              </w:rPr>
              <w:t>Medium</w:t>
            </w:r>
          </w:p>
        </w:tc>
      </w:tr>
      <w:tr w:rsidR="0037043D" w:rsidRPr="001A64CE" w14:paraId="5FF98F0A" w14:textId="77777777" w:rsidTr="00AF4BDE">
        <w:tc>
          <w:tcPr>
            <w:tcW w:w="1526" w:type="dxa"/>
            <w:vMerge/>
          </w:tcPr>
          <w:p w14:paraId="081B23F7" w14:textId="77777777" w:rsidR="0037043D" w:rsidRPr="001A64CE" w:rsidRDefault="0037043D" w:rsidP="00785F6B">
            <w:pPr>
              <w:rPr>
                <w:sz w:val="20"/>
              </w:rPr>
            </w:pPr>
          </w:p>
        </w:tc>
        <w:tc>
          <w:tcPr>
            <w:tcW w:w="4508" w:type="dxa"/>
          </w:tcPr>
          <w:p w14:paraId="143F7C39" w14:textId="03F1608E" w:rsidR="0037043D" w:rsidRPr="001A64CE" w:rsidRDefault="0037043D" w:rsidP="00785F6B">
            <w:pPr>
              <w:rPr>
                <w:sz w:val="20"/>
              </w:rPr>
            </w:pPr>
            <w:r w:rsidRPr="001A64CE">
              <w:rPr>
                <w:sz w:val="20"/>
              </w:rPr>
              <w:t>Approach 2: Manual implementation of the We</w:t>
            </w:r>
            <w:r w:rsidRPr="001A64CE">
              <w:rPr>
                <w:sz w:val="20"/>
              </w:rPr>
              <w:t>b</w:t>
            </w:r>
            <w:r w:rsidRPr="001A64CE">
              <w:rPr>
                <w:sz w:val="20"/>
              </w:rPr>
              <w:t>DAV protocol</w:t>
            </w:r>
          </w:p>
        </w:tc>
        <w:tc>
          <w:tcPr>
            <w:tcW w:w="1051" w:type="dxa"/>
          </w:tcPr>
          <w:p w14:paraId="628D40BD" w14:textId="5E11ECF8" w:rsidR="0037043D" w:rsidRPr="001A64CE" w:rsidRDefault="0037043D" w:rsidP="00785F6B">
            <w:pPr>
              <w:rPr>
                <w:sz w:val="20"/>
              </w:rPr>
            </w:pPr>
            <w:r w:rsidRPr="001A64CE">
              <w:rPr>
                <w:sz w:val="20"/>
              </w:rPr>
              <w:t>Medium</w:t>
            </w:r>
          </w:p>
        </w:tc>
      </w:tr>
      <w:tr w:rsidR="0037043D" w:rsidRPr="001A64CE" w14:paraId="4315FEA3" w14:textId="77777777" w:rsidTr="00AF4BDE">
        <w:tc>
          <w:tcPr>
            <w:tcW w:w="1526" w:type="dxa"/>
            <w:vMerge w:val="restart"/>
          </w:tcPr>
          <w:p w14:paraId="3634A7F4" w14:textId="3DD68F9A" w:rsidR="0037043D" w:rsidRPr="001A64CE" w:rsidRDefault="0037043D" w:rsidP="00785F6B">
            <w:pPr>
              <w:rPr>
                <w:sz w:val="20"/>
              </w:rPr>
            </w:pPr>
            <w:r w:rsidRPr="001A64CE">
              <w:rPr>
                <w:sz w:val="20"/>
              </w:rPr>
              <w:t>Caching</w:t>
            </w:r>
          </w:p>
        </w:tc>
        <w:tc>
          <w:tcPr>
            <w:tcW w:w="4508" w:type="dxa"/>
          </w:tcPr>
          <w:p w14:paraId="1D1BF976" w14:textId="31037FC5" w:rsidR="0037043D" w:rsidRPr="001A64CE" w:rsidRDefault="0037043D" w:rsidP="0033147C">
            <w:pPr>
              <w:rPr>
                <w:sz w:val="20"/>
              </w:rPr>
            </w:pPr>
            <w:r w:rsidRPr="001A64CE">
              <w:rPr>
                <w:sz w:val="20"/>
              </w:rPr>
              <w:t>Apache2+</w:t>
            </w:r>
            <w:r w:rsidR="0033147C">
              <w:rPr>
                <w:sz w:val="20"/>
              </w:rPr>
              <w:t>GridSite+</w:t>
            </w:r>
            <w:r>
              <w:rPr>
                <w:sz w:val="20"/>
              </w:rPr>
              <w:t>manual</w:t>
            </w:r>
            <w:r w:rsidRPr="001A64CE">
              <w:rPr>
                <w:sz w:val="20"/>
              </w:rPr>
              <w:t xml:space="preserve"> cache implementation</w:t>
            </w:r>
          </w:p>
        </w:tc>
        <w:tc>
          <w:tcPr>
            <w:tcW w:w="1051" w:type="dxa"/>
          </w:tcPr>
          <w:p w14:paraId="553DE8BA" w14:textId="2038E9A2" w:rsidR="0037043D" w:rsidRPr="001A64CE" w:rsidRDefault="0037043D" w:rsidP="00785F6B">
            <w:pPr>
              <w:rPr>
                <w:sz w:val="20"/>
              </w:rPr>
            </w:pPr>
            <w:r>
              <w:rPr>
                <w:sz w:val="20"/>
              </w:rPr>
              <w:t>Medium</w:t>
            </w:r>
          </w:p>
        </w:tc>
      </w:tr>
      <w:tr w:rsidR="0037043D" w:rsidRPr="001A64CE" w14:paraId="5ACA3946" w14:textId="77777777" w:rsidTr="00AF4BDE">
        <w:tc>
          <w:tcPr>
            <w:tcW w:w="1526" w:type="dxa"/>
            <w:vMerge/>
          </w:tcPr>
          <w:p w14:paraId="2B3194A6" w14:textId="77777777" w:rsidR="0037043D" w:rsidRPr="001A64CE" w:rsidRDefault="0037043D" w:rsidP="00785F6B"/>
        </w:tc>
        <w:tc>
          <w:tcPr>
            <w:tcW w:w="4508" w:type="dxa"/>
          </w:tcPr>
          <w:p w14:paraId="28206C16" w14:textId="1128CEFB" w:rsidR="0037043D" w:rsidRPr="0037043D" w:rsidRDefault="0037043D" w:rsidP="0033147C">
            <w:pPr>
              <w:rPr>
                <w:sz w:val="20"/>
              </w:rPr>
            </w:pPr>
            <w:r w:rsidRPr="0037043D">
              <w:rPr>
                <w:sz w:val="20"/>
              </w:rPr>
              <w:t>NginX, Squid, Varnish+manual cache implement</w:t>
            </w:r>
            <w:r w:rsidRPr="0037043D">
              <w:rPr>
                <w:sz w:val="20"/>
              </w:rPr>
              <w:t>a</w:t>
            </w:r>
            <w:r w:rsidRPr="0037043D">
              <w:rPr>
                <w:sz w:val="20"/>
              </w:rPr>
              <w:t>tion</w:t>
            </w:r>
          </w:p>
        </w:tc>
        <w:tc>
          <w:tcPr>
            <w:tcW w:w="1051" w:type="dxa"/>
          </w:tcPr>
          <w:p w14:paraId="7EDF6247" w14:textId="07516DFB" w:rsidR="0037043D" w:rsidRPr="0037043D" w:rsidRDefault="0037043D" w:rsidP="00785F6B">
            <w:pPr>
              <w:rPr>
                <w:sz w:val="20"/>
              </w:rPr>
            </w:pPr>
            <w:r w:rsidRPr="0037043D">
              <w:rPr>
                <w:sz w:val="20"/>
              </w:rPr>
              <w:t>Hard</w:t>
            </w:r>
          </w:p>
        </w:tc>
      </w:tr>
      <w:tr w:rsidR="0037043D" w:rsidRPr="001A64CE" w14:paraId="03A22233" w14:textId="77777777" w:rsidTr="00AF4BDE">
        <w:tc>
          <w:tcPr>
            <w:tcW w:w="1526" w:type="dxa"/>
            <w:vMerge/>
          </w:tcPr>
          <w:p w14:paraId="606FEF19" w14:textId="77777777" w:rsidR="0037043D" w:rsidRPr="001A64CE" w:rsidRDefault="0037043D" w:rsidP="00785F6B"/>
        </w:tc>
        <w:tc>
          <w:tcPr>
            <w:tcW w:w="4508" w:type="dxa"/>
          </w:tcPr>
          <w:p w14:paraId="41347FC7" w14:textId="7E06BCF0" w:rsidR="0037043D" w:rsidRPr="0037043D" w:rsidRDefault="0037043D" w:rsidP="0037043D">
            <w:pPr>
              <w:rPr>
                <w:sz w:val="20"/>
              </w:rPr>
            </w:pPr>
            <w:r w:rsidRPr="0037043D">
              <w:rPr>
                <w:sz w:val="20"/>
              </w:rPr>
              <w:t>Apache2, NginX, Squid and Varnish as reverse-proxy-caches</w:t>
            </w:r>
          </w:p>
        </w:tc>
        <w:tc>
          <w:tcPr>
            <w:tcW w:w="1051" w:type="dxa"/>
          </w:tcPr>
          <w:p w14:paraId="1616CC23" w14:textId="66284BEB" w:rsidR="0037043D" w:rsidRPr="0037043D" w:rsidRDefault="0033147C" w:rsidP="00785F6B">
            <w:pPr>
              <w:rPr>
                <w:sz w:val="20"/>
              </w:rPr>
            </w:pPr>
            <w:r>
              <w:rPr>
                <w:sz w:val="20"/>
              </w:rPr>
              <w:t>H</w:t>
            </w:r>
            <w:r w:rsidR="0037043D" w:rsidRPr="0037043D">
              <w:rPr>
                <w:sz w:val="20"/>
              </w:rPr>
              <w:t>ard</w:t>
            </w:r>
          </w:p>
        </w:tc>
      </w:tr>
    </w:tbl>
    <w:p w14:paraId="7855E915" w14:textId="77777777" w:rsidR="00AF4BDE" w:rsidRDefault="00AF4BDE" w:rsidP="0037043D"/>
    <w:p w14:paraId="54E0D316" w14:textId="6A588E56" w:rsidR="0037043D" w:rsidRDefault="0037043D" w:rsidP="0037043D">
      <w:r>
        <w:t>Due to the time limitation, no other possible approaches are investigated. Some dec</w:t>
      </w:r>
      <w:r>
        <w:t>i</w:t>
      </w:r>
      <w:r>
        <w:t xml:space="preserve">sions regarding the design and implementation of the current project, based on the </w:t>
      </w:r>
      <w:r w:rsidR="00F95A13">
        <w:t>feasibility study</w:t>
      </w:r>
      <w:r>
        <w:t xml:space="preserve"> findings, are made as follows:</w:t>
      </w:r>
    </w:p>
    <w:p w14:paraId="6458E797" w14:textId="77777777" w:rsidR="0037043D" w:rsidRDefault="0037043D" w:rsidP="0037043D"/>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5"/>
      </w:tblGrid>
      <w:tr w:rsidR="009C2FAB" w:rsidRPr="009C2FAB" w14:paraId="7D8204DD" w14:textId="77777777" w:rsidTr="009C2FAB">
        <w:tc>
          <w:tcPr>
            <w:tcW w:w="7085" w:type="dxa"/>
            <w:shd w:val="clear" w:color="auto" w:fill="F2F2F2" w:themeFill="background1" w:themeFillShade="F2"/>
          </w:tcPr>
          <w:p w14:paraId="70DAAFF9" w14:textId="13F1CF6A" w:rsidR="009C2FAB" w:rsidRDefault="009C2FAB" w:rsidP="0066595D">
            <w:pPr>
              <w:rPr>
                <w:sz w:val="20"/>
              </w:rPr>
            </w:pPr>
            <w:r w:rsidRPr="009C2FAB">
              <w:rPr>
                <w:b/>
                <w:sz w:val="20"/>
              </w:rPr>
              <w:t>Design decision:</w:t>
            </w:r>
            <w:r w:rsidRPr="009C2FAB">
              <w:rPr>
                <w:sz w:val="20"/>
              </w:rPr>
              <w:t xml:space="preserve"> WebDAV protocol </w:t>
            </w:r>
            <w:r>
              <w:rPr>
                <w:sz w:val="20"/>
              </w:rPr>
              <w:t xml:space="preserve">is used </w:t>
            </w:r>
            <w:r w:rsidRPr="009C2FAB">
              <w:rPr>
                <w:sz w:val="20"/>
              </w:rPr>
              <w:t>between the SUD and the user</w:t>
            </w:r>
          </w:p>
          <w:p w14:paraId="3EAECB3B" w14:textId="77777777" w:rsidR="009C2FAB" w:rsidRDefault="009C2FAB" w:rsidP="0066595D">
            <w:pPr>
              <w:rPr>
                <w:sz w:val="20"/>
              </w:rPr>
            </w:pPr>
          </w:p>
          <w:p w14:paraId="6F327366" w14:textId="52B77957" w:rsidR="009C2FAB" w:rsidRPr="009C2FAB" w:rsidRDefault="009C2FAB" w:rsidP="0066595D">
            <w:pPr>
              <w:rPr>
                <w:sz w:val="20"/>
              </w:rPr>
            </w:pPr>
            <w:r w:rsidRPr="009C2FAB">
              <w:rPr>
                <w:sz w:val="20"/>
                <w:u w:val="single"/>
              </w:rPr>
              <w:t>Motivation</w:t>
            </w:r>
            <w:r w:rsidRPr="009C2FAB">
              <w:rPr>
                <w:sz w:val="20"/>
              </w:rPr>
              <w:t>: The WebDAV protocol is supported by default by most of the operating systems. It covers all the functionality required by the current project, as well as it is one of the stakeholder’s preference.</w:t>
            </w:r>
          </w:p>
        </w:tc>
      </w:tr>
    </w:tbl>
    <w:p w14:paraId="15570920" w14:textId="134656AB" w:rsidR="009C2FAB" w:rsidRDefault="00AF4BDE" w:rsidP="00AF4BDE">
      <w:pPr>
        <w:tabs>
          <w:tab w:val="left" w:pos="2168"/>
        </w:tabs>
      </w:pPr>
      <w:r>
        <w:tab/>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5"/>
      </w:tblGrid>
      <w:tr w:rsidR="009C2FAB" w:rsidRPr="009C2FAB" w14:paraId="03D60F96" w14:textId="77777777" w:rsidTr="009C2FAB">
        <w:tc>
          <w:tcPr>
            <w:tcW w:w="7085" w:type="dxa"/>
            <w:shd w:val="clear" w:color="auto" w:fill="F2F2F2" w:themeFill="background1" w:themeFillShade="F2"/>
          </w:tcPr>
          <w:p w14:paraId="4705C53A" w14:textId="6D13CD60" w:rsidR="009C2FAB" w:rsidRDefault="009C2FAB" w:rsidP="0066595D">
            <w:pPr>
              <w:rPr>
                <w:sz w:val="20"/>
              </w:rPr>
            </w:pPr>
            <w:r w:rsidRPr="009C2FAB">
              <w:rPr>
                <w:b/>
                <w:sz w:val="20"/>
              </w:rPr>
              <w:t>Design decision:</w:t>
            </w:r>
            <w:r w:rsidRPr="009C2FAB">
              <w:rPr>
                <w:sz w:val="20"/>
              </w:rPr>
              <w:t xml:space="preserve"> </w:t>
            </w:r>
            <w:r>
              <w:rPr>
                <w:sz w:val="20"/>
              </w:rPr>
              <w:t>Apache2 is used as web server for WebDAV and Caching</w:t>
            </w:r>
          </w:p>
          <w:p w14:paraId="436C202E" w14:textId="77777777" w:rsidR="009C2FAB" w:rsidRPr="009C2FAB" w:rsidRDefault="009C2FAB" w:rsidP="0066595D">
            <w:pPr>
              <w:rPr>
                <w:sz w:val="20"/>
                <w:szCs w:val="20"/>
              </w:rPr>
            </w:pPr>
          </w:p>
          <w:p w14:paraId="261B63F2" w14:textId="082CE154" w:rsidR="009C2FAB" w:rsidRPr="009C2FAB" w:rsidRDefault="009C2FAB" w:rsidP="009C2FAB">
            <w:pPr>
              <w:rPr>
                <w:sz w:val="20"/>
              </w:rPr>
            </w:pPr>
            <w:r w:rsidRPr="009C2FAB">
              <w:rPr>
                <w:sz w:val="20"/>
                <w:szCs w:val="20"/>
                <w:u w:val="single"/>
              </w:rPr>
              <w:t>Motivation</w:t>
            </w:r>
            <w:r w:rsidRPr="009C2FAB">
              <w:rPr>
                <w:sz w:val="20"/>
                <w:szCs w:val="20"/>
              </w:rPr>
              <w:t>: The Apache2 web server can easily support all the required authentic</w:t>
            </w:r>
            <w:r w:rsidRPr="009C2FAB">
              <w:rPr>
                <w:sz w:val="20"/>
                <w:szCs w:val="20"/>
              </w:rPr>
              <w:t>a</w:t>
            </w:r>
            <w:r w:rsidRPr="009C2FAB">
              <w:rPr>
                <w:sz w:val="20"/>
                <w:szCs w:val="20"/>
              </w:rPr>
              <w:t>tion methods (including GSI proxy certificates) by making use of some already exis</w:t>
            </w:r>
            <w:r w:rsidRPr="009C2FAB">
              <w:rPr>
                <w:sz w:val="20"/>
                <w:szCs w:val="20"/>
              </w:rPr>
              <w:t>t</w:t>
            </w:r>
            <w:r w:rsidRPr="009C2FAB">
              <w:rPr>
                <w:sz w:val="20"/>
                <w:szCs w:val="20"/>
              </w:rPr>
              <w:t>ing additional modules (GridSite and MyProxy).</w:t>
            </w:r>
          </w:p>
        </w:tc>
      </w:tr>
    </w:tbl>
    <w:p w14:paraId="4620AAB5" w14:textId="77777777" w:rsidR="009C2FAB" w:rsidRDefault="009C2FAB" w:rsidP="009C2FAB"/>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5"/>
      </w:tblGrid>
      <w:tr w:rsidR="009C2FAB" w:rsidRPr="009C2FAB" w14:paraId="1D51418B" w14:textId="77777777" w:rsidTr="009C2FAB">
        <w:tc>
          <w:tcPr>
            <w:tcW w:w="7085" w:type="dxa"/>
            <w:shd w:val="clear" w:color="auto" w:fill="F2F2F2" w:themeFill="background1" w:themeFillShade="F2"/>
          </w:tcPr>
          <w:p w14:paraId="3270112E" w14:textId="11B6F62E" w:rsidR="009C2FAB" w:rsidRDefault="009C2FAB" w:rsidP="0066595D">
            <w:pPr>
              <w:rPr>
                <w:sz w:val="20"/>
              </w:rPr>
            </w:pPr>
            <w:r w:rsidRPr="009C2FAB">
              <w:rPr>
                <w:b/>
                <w:sz w:val="20"/>
              </w:rPr>
              <w:t>Design decision:</w:t>
            </w:r>
            <w:r w:rsidRPr="009C2FAB">
              <w:rPr>
                <w:sz w:val="20"/>
              </w:rPr>
              <w:t xml:space="preserve"> </w:t>
            </w:r>
            <w:r>
              <w:rPr>
                <w:sz w:val="20"/>
              </w:rPr>
              <w:t>WebDAV protocol is implemented manually as a FCGI application</w:t>
            </w:r>
          </w:p>
          <w:p w14:paraId="104FD706" w14:textId="77777777" w:rsidR="009C2FAB" w:rsidRPr="009C2FAB" w:rsidRDefault="009C2FAB" w:rsidP="0066595D">
            <w:pPr>
              <w:rPr>
                <w:sz w:val="20"/>
                <w:szCs w:val="20"/>
              </w:rPr>
            </w:pPr>
          </w:p>
          <w:p w14:paraId="61F8B554" w14:textId="7517C86F" w:rsidR="009C2FAB" w:rsidRPr="009C2FAB" w:rsidRDefault="009C2FAB" w:rsidP="0066595D">
            <w:pPr>
              <w:rPr>
                <w:sz w:val="20"/>
              </w:rPr>
            </w:pPr>
            <w:r w:rsidRPr="009C2FAB">
              <w:rPr>
                <w:sz w:val="20"/>
                <w:u w:val="single"/>
              </w:rPr>
              <w:t>Motivation</w:t>
            </w:r>
            <w:r w:rsidRPr="009C2FAB">
              <w:rPr>
                <w:sz w:val="20"/>
              </w:rPr>
              <w:t>: The WebDAV protocol is implemented from scratch due to the fact that in this way, the current project would have more control on how the files are pu</w:t>
            </w:r>
            <w:r w:rsidRPr="009C2FAB">
              <w:rPr>
                <w:sz w:val="20"/>
              </w:rPr>
              <w:t>b</w:t>
            </w:r>
            <w:r w:rsidRPr="009C2FAB">
              <w:rPr>
                <w:sz w:val="20"/>
              </w:rPr>
              <w:t>lished. The custom solution would satisfy directly and more efficiently the needs of the project.</w:t>
            </w:r>
          </w:p>
        </w:tc>
      </w:tr>
    </w:tbl>
    <w:p w14:paraId="299F4B76" w14:textId="77777777" w:rsidR="009C2FAB" w:rsidRDefault="009C2FAB" w:rsidP="0037043D"/>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5"/>
      </w:tblGrid>
      <w:tr w:rsidR="009C2FAB" w:rsidRPr="009C2FAB" w14:paraId="6D39322A" w14:textId="77777777" w:rsidTr="00AF4BDE">
        <w:trPr>
          <w:trHeight w:val="1206"/>
        </w:trPr>
        <w:tc>
          <w:tcPr>
            <w:tcW w:w="7085" w:type="dxa"/>
            <w:shd w:val="clear" w:color="auto" w:fill="F2F2F2" w:themeFill="background1" w:themeFillShade="F2"/>
          </w:tcPr>
          <w:p w14:paraId="70ECEEC3" w14:textId="1ED762AA" w:rsidR="009C2FAB" w:rsidRPr="009C2FAB" w:rsidRDefault="009C2FAB" w:rsidP="0066595D">
            <w:pPr>
              <w:rPr>
                <w:b/>
                <w:sz w:val="20"/>
              </w:rPr>
            </w:pPr>
            <w:r w:rsidRPr="009C2FAB">
              <w:rPr>
                <w:b/>
                <w:sz w:val="20"/>
              </w:rPr>
              <w:t>Design decision</w:t>
            </w:r>
            <w:r w:rsidRPr="009C2FAB">
              <w:rPr>
                <w:sz w:val="20"/>
              </w:rPr>
              <w:t xml:space="preserve">: </w:t>
            </w:r>
            <w:r w:rsidRPr="009C2FAB">
              <w:rPr>
                <w:sz w:val="20"/>
                <w:szCs w:val="20"/>
              </w:rPr>
              <w:t>Caching mechanism is implemented manually as FCGI application</w:t>
            </w:r>
          </w:p>
          <w:p w14:paraId="45B4B54A" w14:textId="77777777" w:rsidR="009C2FAB" w:rsidRPr="009C2FAB" w:rsidRDefault="009C2FAB" w:rsidP="0066595D">
            <w:pPr>
              <w:rPr>
                <w:b/>
                <w:sz w:val="20"/>
              </w:rPr>
            </w:pPr>
          </w:p>
          <w:p w14:paraId="3CC85A33" w14:textId="5CAE6A0F" w:rsidR="009C2FAB" w:rsidRPr="009C2FAB" w:rsidRDefault="009C2FAB" w:rsidP="00E806E3">
            <w:pPr>
              <w:rPr>
                <w:b/>
              </w:rPr>
            </w:pPr>
            <w:r w:rsidRPr="009C2FAB">
              <w:rPr>
                <w:sz w:val="20"/>
                <w:szCs w:val="20"/>
                <w:u w:val="single"/>
              </w:rPr>
              <w:t>Motivation:</w:t>
            </w:r>
            <w:r w:rsidRPr="009C2FAB">
              <w:rPr>
                <w:sz w:val="20"/>
                <w:szCs w:val="20"/>
              </w:rPr>
              <w:t xml:space="preserve"> By implementing man</w:t>
            </w:r>
            <w:r w:rsidR="00E806E3">
              <w:rPr>
                <w:sz w:val="20"/>
                <w:szCs w:val="20"/>
              </w:rPr>
              <w:t>ually the caching functionality</w:t>
            </w:r>
            <w:r w:rsidRPr="009C2FAB">
              <w:rPr>
                <w:sz w:val="20"/>
                <w:szCs w:val="20"/>
              </w:rPr>
              <w:t xml:space="preserve"> actually means to copy the files fro</w:t>
            </w:r>
            <w:r w:rsidR="00E806E3">
              <w:rPr>
                <w:sz w:val="20"/>
                <w:szCs w:val="20"/>
              </w:rPr>
              <w:t>m the Storage Element and store</w:t>
            </w:r>
            <w:r w:rsidRPr="009C2FAB">
              <w:rPr>
                <w:sz w:val="20"/>
                <w:szCs w:val="20"/>
              </w:rPr>
              <w:t xml:space="preserve"> them into certain structure.</w:t>
            </w:r>
            <w:r w:rsidR="00E806E3">
              <w:rPr>
                <w:sz w:val="20"/>
                <w:szCs w:val="20"/>
              </w:rPr>
              <w:t xml:space="preserve"> Even if</w:t>
            </w:r>
            <w:r w:rsidRPr="009C2FAB">
              <w:rPr>
                <w:sz w:val="20"/>
                <w:szCs w:val="20"/>
              </w:rPr>
              <w:t xml:space="preserve"> the effort to implement this solution is higher, the added value is more significant.</w:t>
            </w:r>
          </w:p>
        </w:tc>
      </w:tr>
    </w:tbl>
    <w:p w14:paraId="24C3049A" w14:textId="65991F2A" w:rsidR="00321DF2" w:rsidRDefault="00785F6B" w:rsidP="002F7BF7">
      <w:pPr>
        <w:pStyle w:val="Heading2"/>
        <w:numPr>
          <w:ilvl w:val="1"/>
          <w:numId w:val="10"/>
        </w:numPr>
        <w:ind w:left="993" w:hanging="993"/>
      </w:pPr>
      <w:bookmarkStart w:id="107" w:name="_Toc177188439"/>
      <w:r>
        <w:t>Implementation</w:t>
      </w:r>
      <w:r w:rsidR="00321DF2">
        <w:t xml:space="preserve"> issues</w:t>
      </w:r>
      <w:bookmarkEnd w:id="107"/>
    </w:p>
    <w:p w14:paraId="62D78FA2" w14:textId="2A279E96" w:rsidR="009361D3" w:rsidRPr="009361D3" w:rsidRDefault="009361D3" w:rsidP="009361D3">
      <w:r>
        <w:t>During the feasibility study several problems regarding the Grid tools and framework are identified and presented in the following table.</w:t>
      </w:r>
    </w:p>
    <w:p w14:paraId="68944802" w14:textId="73FE60A4" w:rsidR="00321DF2" w:rsidRDefault="00321DF2" w:rsidP="0042092F">
      <w:pPr>
        <w:pStyle w:val="Caption"/>
      </w:pPr>
      <w:bookmarkStart w:id="108" w:name="_Toc178991807"/>
      <w:r>
        <w:t xml:space="preserve">Table </w:t>
      </w:r>
      <w:fldSimple w:instr=" SEQ Table \* ARABIC ">
        <w:r w:rsidR="00DA1D34">
          <w:rPr>
            <w:noProof/>
          </w:rPr>
          <w:t>21</w:t>
        </w:r>
      </w:fldSimple>
      <w:r>
        <w:t xml:space="preserve"> </w:t>
      </w:r>
      <w:r w:rsidR="00284C02">
        <w:t xml:space="preserve">– </w:t>
      </w:r>
      <w:r w:rsidR="0042092F">
        <w:t>Main problems identified while using g</w:t>
      </w:r>
      <w:r w:rsidR="00284C02">
        <w:t>rid</w:t>
      </w:r>
      <w:r w:rsidR="003468FF">
        <w:t xml:space="preserve"> </w:t>
      </w:r>
      <w:r w:rsidR="0033680D">
        <w:t>frameworks</w:t>
      </w:r>
      <w:bookmarkEnd w:id="108"/>
      <w:r w:rsidR="00284C02">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4"/>
        <w:gridCol w:w="6191"/>
      </w:tblGrid>
      <w:tr w:rsidR="00321DF2" w:rsidRPr="00321DF2" w14:paraId="639766C6" w14:textId="77777777" w:rsidTr="00972458">
        <w:tc>
          <w:tcPr>
            <w:tcW w:w="894" w:type="dxa"/>
            <w:tcBorders>
              <w:bottom w:val="dotted" w:sz="4" w:space="0" w:color="auto"/>
            </w:tcBorders>
            <w:shd w:val="clear" w:color="auto" w:fill="F2F2F2" w:themeFill="background1" w:themeFillShade="F2"/>
          </w:tcPr>
          <w:p w14:paraId="1B9B5A2F" w14:textId="77777777" w:rsidR="00321DF2" w:rsidRPr="00321DF2" w:rsidRDefault="00321DF2" w:rsidP="00972458">
            <w:pPr>
              <w:rPr>
                <w:i/>
                <w:sz w:val="20"/>
              </w:rPr>
            </w:pPr>
            <w:r w:rsidRPr="00321DF2">
              <w:rPr>
                <w:i/>
                <w:sz w:val="20"/>
              </w:rPr>
              <w:t>#</w:t>
            </w:r>
          </w:p>
        </w:tc>
        <w:tc>
          <w:tcPr>
            <w:tcW w:w="6191" w:type="dxa"/>
            <w:shd w:val="clear" w:color="auto" w:fill="F2F2F2" w:themeFill="background1" w:themeFillShade="F2"/>
          </w:tcPr>
          <w:p w14:paraId="31DF6E4E" w14:textId="77777777" w:rsidR="00321DF2" w:rsidRPr="00321DF2" w:rsidRDefault="00321DF2" w:rsidP="00972458">
            <w:pPr>
              <w:rPr>
                <w:i/>
                <w:sz w:val="20"/>
              </w:rPr>
            </w:pPr>
            <w:r w:rsidRPr="00321DF2">
              <w:rPr>
                <w:i/>
                <w:sz w:val="20"/>
              </w:rPr>
              <w:t>Problem &amp; Solution</w:t>
            </w:r>
          </w:p>
        </w:tc>
      </w:tr>
      <w:tr w:rsidR="00321DF2" w:rsidRPr="00321DF2" w14:paraId="074EAFBF" w14:textId="77777777" w:rsidTr="00972458">
        <w:tc>
          <w:tcPr>
            <w:tcW w:w="894" w:type="dxa"/>
            <w:tcBorders>
              <w:bottom w:val="nil"/>
            </w:tcBorders>
            <w:shd w:val="clear" w:color="auto" w:fill="auto"/>
          </w:tcPr>
          <w:p w14:paraId="424E9BDC" w14:textId="77777777" w:rsidR="00321DF2" w:rsidRPr="00321DF2" w:rsidRDefault="00321DF2" w:rsidP="00972458">
            <w:pPr>
              <w:rPr>
                <w:sz w:val="20"/>
              </w:rPr>
            </w:pPr>
            <w:r w:rsidRPr="00321DF2">
              <w:rPr>
                <w:sz w:val="20"/>
              </w:rPr>
              <w:t>1</w:t>
            </w:r>
          </w:p>
        </w:tc>
        <w:tc>
          <w:tcPr>
            <w:tcW w:w="6191" w:type="dxa"/>
          </w:tcPr>
          <w:p w14:paraId="5CBE3045" w14:textId="77777777" w:rsidR="00321DF2" w:rsidRPr="00321DF2" w:rsidRDefault="00321DF2" w:rsidP="00972458">
            <w:pPr>
              <w:rPr>
                <w:b/>
                <w:sz w:val="20"/>
              </w:rPr>
            </w:pPr>
            <w:r w:rsidRPr="00321DF2">
              <w:rPr>
                <w:b/>
                <w:sz w:val="20"/>
              </w:rPr>
              <w:t xml:space="preserve">The </w:t>
            </w:r>
            <w:r w:rsidRPr="00321DF2">
              <w:rPr>
                <w:b/>
                <w:i/>
                <w:sz w:val="20"/>
              </w:rPr>
              <w:t>htproxyput</w:t>
            </w:r>
            <w:r w:rsidRPr="00321DF2">
              <w:rPr>
                <w:b/>
                <w:sz w:val="20"/>
              </w:rPr>
              <w:t xml:space="preserve"> does not delegate correctly a Limited GSI proxy ce</w:t>
            </w:r>
            <w:r w:rsidRPr="00321DF2">
              <w:rPr>
                <w:b/>
                <w:sz w:val="20"/>
              </w:rPr>
              <w:t>r</w:t>
            </w:r>
            <w:r w:rsidRPr="00321DF2">
              <w:rPr>
                <w:b/>
                <w:sz w:val="20"/>
              </w:rPr>
              <w:t>tificate. It does not make difference between GSI proxy certificate and Limited GSI proxy certificate, thus it adds all the time to the DN the “CN=proxy”, instead of “CN=limited proxy”.</w:t>
            </w:r>
          </w:p>
        </w:tc>
      </w:tr>
      <w:tr w:rsidR="00321DF2" w:rsidRPr="00321DF2" w14:paraId="2BAC771D" w14:textId="77777777" w:rsidTr="00972458">
        <w:tc>
          <w:tcPr>
            <w:tcW w:w="894" w:type="dxa"/>
            <w:tcBorders>
              <w:top w:val="nil"/>
              <w:bottom w:val="dotted" w:sz="4" w:space="0" w:color="auto"/>
            </w:tcBorders>
            <w:shd w:val="clear" w:color="auto" w:fill="auto"/>
          </w:tcPr>
          <w:p w14:paraId="70B8DC58" w14:textId="77777777" w:rsidR="00321DF2" w:rsidRPr="00321DF2" w:rsidRDefault="00321DF2" w:rsidP="00972458">
            <w:pPr>
              <w:rPr>
                <w:i/>
                <w:sz w:val="20"/>
              </w:rPr>
            </w:pPr>
            <w:r w:rsidRPr="00321DF2">
              <w:rPr>
                <w:i/>
                <w:sz w:val="20"/>
              </w:rPr>
              <w:t>Solution</w:t>
            </w:r>
          </w:p>
        </w:tc>
        <w:tc>
          <w:tcPr>
            <w:tcW w:w="6191" w:type="dxa"/>
            <w:shd w:val="clear" w:color="auto" w:fill="F2F2F2" w:themeFill="background1" w:themeFillShade="F2"/>
          </w:tcPr>
          <w:p w14:paraId="7EEA1161" w14:textId="77777777" w:rsidR="00321DF2" w:rsidRPr="00321DF2" w:rsidRDefault="00321DF2" w:rsidP="00972458">
            <w:pPr>
              <w:rPr>
                <w:sz w:val="20"/>
              </w:rPr>
            </w:pPr>
            <w:r w:rsidRPr="00321DF2">
              <w:rPr>
                <w:sz w:val="20"/>
              </w:rPr>
              <w:t xml:space="preserve">The </w:t>
            </w:r>
            <w:r w:rsidRPr="00321DF2">
              <w:rPr>
                <w:i/>
                <w:sz w:val="20"/>
              </w:rPr>
              <w:t>htproxyput</w:t>
            </w:r>
            <w:r w:rsidRPr="00321DF2">
              <w:rPr>
                <w:sz w:val="20"/>
              </w:rPr>
              <w:t xml:space="preserve"> needs to be modified in order to make the difference b</w:t>
            </w:r>
            <w:r w:rsidRPr="00321DF2">
              <w:rPr>
                <w:sz w:val="20"/>
              </w:rPr>
              <w:t>e</w:t>
            </w:r>
            <w:r w:rsidRPr="00321DF2">
              <w:rPr>
                <w:sz w:val="20"/>
              </w:rPr>
              <w:t>tween the two types of GSI proxy certificates, and add accordingly to the DN the right type of the proxy: “CN=proxy” or “CN=limited proxy”</w:t>
            </w:r>
          </w:p>
          <w:p w14:paraId="74A9A85A" w14:textId="77777777" w:rsidR="00321DF2" w:rsidRPr="00321DF2" w:rsidRDefault="00321DF2" w:rsidP="00972458">
            <w:pPr>
              <w:rPr>
                <w:sz w:val="20"/>
              </w:rPr>
            </w:pPr>
          </w:p>
        </w:tc>
      </w:tr>
      <w:tr w:rsidR="00321DF2" w:rsidRPr="00321DF2" w14:paraId="595E48AC" w14:textId="77777777" w:rsidTr="00972458">
        <w:tc>
          <w:tcPr>
            <w:tcW w:w="894" w:type="dxa"/>
            <w:tcBorders>
              <w:bottom w:val="nil"/>
            </w:tcBorders>
            <w:shd w:val="clear" w:color="auto" w:fill="auto"/>
          </w:tcPr>
          <w:p w14:paraId="1262551A" w14:textId="77777777" w:rsidR="00321DF2" w:rsidRPr="00321DF2" w:rsidRDefault="00321DF2" w:rsidP="00972458">
            <w:pPr>
              <w:rPr>
                <w:sz w:val="20"/>
              </w:rPr>
            </w:pPr>
            <w:r w:rsidRPr="00321DF2">
              <w:rPr>
                <w:sz w:val="20"/>
              </w:rPr>
              <w:t>2</w:t>
            </w:r>
          </w:p>
        </w:tc>
        <w:tc>
          <w:tcPr>
            <w:tcW w:w="6191" w:type="dxa"/>
          </w:tcPr>
          <w:p w14:paraId="61677772" w14:textId="77777777" w:rsidR="00321DF2" w:rsidRPr="00321DF2" w:rsidRDefault="00321DF2" w:rsidP="00972458">
            <w:pPr>
              <w:rPr>
                <w:b/>
                <w:sz w:val="20"/>
              </w:rPr>
            </w:pPr>
            <w:r w:rsidRPr="00321DF2">
              <w:rPr>
                <w:b/>
                <w:sz w:val="20"/>
              </w:rPr>
              <w:t>None of the web server supports the GSI proxy certificates for mutual authentication.</w:t>
            </w:r>
          </w:p>
        </w:tc>
      </w:tr>
      <w:tr w:rsidR="00321DF2" w:rsidRPr="00321DF2" w14:paraId="520FF284" w14:textId="77777777" w:rsidTr="00972458">
        <w:tc>
          <w:tcPr>
            <w:tcW w:w="894" w:type="dxa"/>
            <w:tcBorders>
              <w:top w:val="nil"/>
              <w:bottom w:val="dotted" w:sz="4" w:space="0" w:color="auto"/>
            </w:tcBorders>
            <w:shd w:val="clear" w:color="auto" w:fill="auto"/>
          </w:tcPr>
          <w:p w14:paraId="1116DCC8" w14:textId="77777777" w:rsidR="00321DF2" w:rsidRPr="00321DF2" w:rsidRDefault="00321DF2" w:rsidP="00972458">
            <w:pPr>
              <w:rPr>
                <w:i/>
                <w:sz w:val="20"/>
              </w:rPr>
            </w:pPr>
            <w:r w:rsidRPr="00321DF2">
              <w:rPr>
                <w:i/>
                <w:sz w:val="20"/>
              </w:rPr>
              <w:t>Solution</w:t>
            </w:r>
          </w:p>
        </w:tc>
        <w:tc>
          <w:tcPr>
            <w:tcW w:w="6191" w:type="dxa"/>
            <w:shd w:val="clear" w:color="auto" w:fill="F2F2F2" w:themeFill="background1" w:themeFillShade="F2"/>
          </w:tcPr>
          <w:p w14:paraId="3520A685" w14:textId="77777777" w:rsidR="00321DF2" w:rsidRPr="00321DF2" w:rsidRDefault="00321DF2" w:rsidP="002F7BF7">
            <w:pPr>
              <w:pStyle w:val="ListParagraph"/>
              <w:numPr>
                <w:ilvl w:val="0"/>
                <w:numId w:val="8"/>
              </w:numPr>
              <w:rPr>
                <w:sz w:val="20"/>
              </w:rPr>
            </w:pPr>
            <w:r w:rsidRPr="00321DF2">
              <w:rPr>
                <w:sz w:val="20"/>
              </w:rPr>
              <w:t>Modify the web servers in order to support the GSI proxy certificates.</w:t>
            </w:r>
          </w:p>
          <w:p w14:paraId="40A10931" w14:textId="77777777" w:rsidR="00321DF2" w:rsidRPr="00321DF2" w:rsidRDefault="00321DF2" w:rsidP="002F7BF7">
            <w:pPr>
              <w:pStyle w:val="ListParagraph"/>
              <w:numPr>
                <w:ilvl w:val="0"/>
                <w:numId w:val="8"/>
              </w:numPr>
              <w:rPr>
                <w:sz w:val="20"/>
              </w:rPr>
            </w:pPr>
            <w:r w:rsidRPr="00321DF2">
              <w:rPr>
                <w:sz w:val="20"/>
              </w:rPr>
              <w:t>Create new modules (when possible) that will validate the GSI proxy certificates.</w:t>
            </w:r>
          </w:p>
          <w:p w14:paraId="7CEA8493" w14:textId="77777777" w:rsidR="00321DF2" w:rsidRPr="00321DF2" w:rsidRDefault="00321DF2" w:rsidP="00972458">
            <w:pPr>
              <w:pStyle w:val="ListParagraph"/>
              <w:ind w:left="360"/>
              <w:rPr>
                <w:sz w:val="20"/>
              </w:rPr>
            </w:pPr>
          </w:p>
          <w:p w14:paraId="4BECEB32" w14:textId="77777777" w:rsidR="00321DF2" w:rsidRPr="00321DF2" w:rsidRDefault="00321DF2" w:rsidP="00972458">
            <w:pPr>
              <w:rPr>
                <w:sz w:val="20"/>
                <w:u w:val="single"/>
              </w:rPr>
            </w:pPr>
            <w:r w:rsidRPr="00321DF2">
              <w:rPr>
                <w:sz w:val="20"/>
                <w:u w:val="single"/>
              </w:rPr>
              <w:t xml:space="preserve">Apache2 already has such a module: </w:t>
            </w:r>
            <w:r w:rsidRPr="00321DF2">
              <w:rPr>
                <w:i/>
                <w:sz w:val="20"/>
                <w:u w:val="single"/>
              </w:rPr>
              <w:t>mod_gridsite</w:t>
            </w:r>
            <w:r w:rsidRPr="00321DF2">
              <w:rPr>
                <w:sz w:val="20"/>
                <w:u w:val="single"/>
              </w:rPr>
              <w:t>.</w:t>
            </w:r>
          </w:p>
          <w:p w14:paraId="5B07B74D" w14:textId="77777777" w:rsidR="00321DF2" w:rsidRPr="00321DF2" w:rsidRDefault="00321DF2" w:rsidP="00972458">
            <w:pPr>
              <w:rPr>
                <w:sz w:val="20"/>
              </w:rPr>
            </w:pPr>
          </w:p>
        </w:tc>
      </w:tr>
      <w:tr w:rsidR="00321DF2" w:rsidRPr="00321DF2" w14:paraId="1F657AFE" w14:textId="77777777" w:rsidTr="00972458">
        <w:tc>
          <w:tcPr>
            <w:tcW w:w="894" w:type="dxa"/>
            <w:tcBorders>
              <w:bottom w:val="nil"/>
            </w:tcBorders>
            <w:shd w:val="clear" w:color="auto" w:fill="auto"/>
          </w:tcPr>
          <w:p w14:paraId="48D7A139" w14:textId="77777777" w:rsidR="00321DF2" w:rsidRPr="00321DF2" w:rsidRDefault="00321DF2" w:rsidP="00972458">
            <w:pPr>
              <w:rPr>
                <w:sz w:val="20"/>
              </w:rPr>
            </w:pPr>
            <w:r w:rsidRPr="00321DF2">
              <w:rPr>
                <w:sz w:val="20"/>
              </w:rPr>
              <w:lastRenderedPageBreak/>
              <w:t>3</w:t>
            </w:r>
          </w:p>
        </w:tc>
        <w:tc>
          <w:tcPr>
            <w:tcW w:w="6191" w:type="dxa"/>
          </w:tcPr>
          <w:p w14:paraId="1350D76F" w14:textId="77777777" w:rsidR="00321DF2" w:rsidRPr="00321DF2" w:rsidRDefault="00321DF2" w:rsidP="00972458">
            <w:pPr>
              <w:rPr>
                <w:b/>
                <w:sz w:val="20"/>
              </w:rPr>
            </w:pPr>
            <w:r w:rsidRPr="00321DF2">
              <w:rPr>
                <w:b/>
                <w:sz w:val="20"/>
              </w:rPr>
              <w:t xml:space="preserve">The </w:t>
            </w:r>
            <w:r w:rsidRPr="00321DF2">
              <w:rPr>
                <w:b/>
                <w:i/>
                <w:sz w:val="20"/>
              </w:rPr>
              <w:t>Grid Proxy Manager</w:t>
            </w:r>
            <w:r w:rsidRPr="00321DF2">
              <w:rPr>
                <w:b/>
                <w:sz w:val="20"/>
              </w:rPr>
              <w:t xml:space="preserve"> plugin does not allow user to specify the VO (VOMS attributes).</w:t>
            </w:r>
          </w:p>
        </w:tc>
      </w:tr>
      <w:tr w:rsidR="00321DF2" w:rsidRPr="00321DF2" w14:paraId="01E8B146" w14:textId="77777777" w:rsidTr="00972458">
        <w:tc>
          <w:tcPr>
            <w:tcW w:w="894" w:type="dxa"/>
            <w:tcBorders>
              <w:top w:val="nil"/>
              <w:bottom w:val="dotted" w:sz="4" w:space="0" w:color="auto"/>
            </w:tcBorders>
            <w:shd w:val="clear" w:color="auto" w:fill="auto"/>
          </w:tcPr>
          <w:p w14:paraId="132C288F" w14:textId="77777777" w:rsidR="00321DF2" w:rsidRPr="00321DF2" w:rsidRDefault="00321DF2" w:rsidP="00972458">
            <w:pPr>
              <w:rPr>
                <w:i/>
                <w:sz w:val="20"/>
              </w:rPr>
            </w:pPr>
            <w:r w:rsidRPr="00321DF2">
              <w:rPr>
                <w:i/>
                <w:sz w:val="20"/>
              </w:rPr>
              <w:t>Solution</w:t>
            </w:r>
          </w:p>
        </w:tc>
        <w:tc>
          <w:tcPr>
            <w:tcW w:w="6191" w:type="dxa"/>
            <w:shd w:val="clear" w:color="auto" w:fill="F2F2F2" w:themeFill="background1" w:themeFillShade="F2"/>
          </w:tcPr>
          <w:p w14:paraId="201CB7F7" w14:textId="77777777" w:rsidR="00321DF2" w:rsidRPr="00321DF2" w:rsidRDefault="00321DF2" w:rsidP="00972458">
            <w:pPr>
              <w:rPr>
                <w:sz w:val="20"/>
              </w:rPr>
            </w:pPr>
            <w:r w:rsidRPr="00321DF2">
              <w:rPr>
                <w:sz w:val="20"/>
              </w:rPr>
              <w:t xml:space="preserve">The certificate is uploaded to MyProxy Server without VOMS attributes.  The SUD needs to add the attributes when the certificate is received from the MyProxy Server. </w:t>
            </w:r>
          </w:p>
          <w:p w14:paraId="08CA332F" w14:textId="77777777" w:rsidR="00321DF2" w:rsidRPr="00321DF2" w:rsidRDefault="00321DF2" w:rsidP="00972458">
            <w:pPr>
              <w:rPr>
                <w:sz w:val="20"/>
              </w:rPr>
            </w:pPr>
          </w:p>
          <w:p w14:paraId="501A4B3E" w14:textId="77777777" w:rsidR="00321DF2" w:rsidRPr="00321DF2" w:rsidRDefault="00321DF2" w:rsidP="00972458">
            <w:pPr>
              <w:rPr>
                <w:sz w:val="20"/>
                <w:u w:val="single"/>
              </w:rPr>
            </w:pPr>
            <w:r w:rsidRPr="00321DF2">
              <w:rPr>
                <w:sz w:val="20"/>
                <w:u w:val="single"/>
              </w:rPr>
              <w:t xml:space="preserve">For Apache2: the </w:t>
            </w:r>
            <w:r w:rsidRPr="00321DF2">
              <w:rPr>
                <w:i/>
                <w:sz w:val="20"/>
                <w:u w:val="single"/>
              </w:rPr>
              <w:t>mod_authn_myproxy</w:t>
            </w:r>
            <w:r w:rsidRPr="00321DF2">
              <w:rPr>
                <w:sz w:val="20"/>
                <w:u w:val="single"/>
              </w:rPr>
              <w:t xml:space="preserve"> module needs to be modified.</w:t>
            </w:r>
          </w:p>
          <w:p w14:paraId="1BC57A11" w14:textId="77777777" w:rsidR="00321DF2" w:rsidRPr="00321DF2" w:rsidRDefault="00321DF2" w:rsidP="00972458">
            <w:pPr>
              <w:rPr>
                <w:i/>
                <w:sz w:val="20"/>
              </w:rPr>
            </w:pPr>
          </w:p>
        </w:tc>
      </w:tr>
      <w:tr w:rsidR="00321DF2" w:rsidRPr="00321DF2" w14:paraId="61F3D86E" w14:textId="77777777" w:rsidTr="00972458">
        <w:tc>
          <w:tcPr>
            <w:tcW w:w="894" w:type="dxa"/>
            <w:tcBorders>
              <w:bottom w:val="nil"/>
            </w:tcBorders>
            <w:shd w:val="clear" w:color="auto" w:fill="auto"/>
          </w:tcPr>
          <w:p w14:paraId="56E58EC3" w14:textId="77777777" w:rsidR="00321DF2" w:rsidRPr="00321DF2" w:rsidRDefault="00321DF2" w:rsidP="00972458">
            <w:pPr>
              <w:rPr>
                <w:sz w:val="20"/>
              </w:rPr>
            </w:pPr>
            <w:r w:rsidRPr="00321DF2">
              <w:rPr>
                <w:sz w:val="20"/>
              </w:rPr>
              <w:t>4</w:t>
            </w:r>
          </w:p>
        </w:tc>
        <w:tc>
          <w:tcPr>
            <w:tcW w:w="6191" w:type="dxa"/>
          </w:tcPr>
          <w:p w14:paraId="3FA2C1DC" w14:textId="77777777" w:rsidR="00321DF2" w:rsidRPr="00321DF2" w:rsidRDefault="00321DF2" w:rsidP="00972458">
            <w:pPr>
              <w:rPr>
                <w:b/>
                <w:sz w:val="20"/>
              </w:rPr>
            </w:pPr>
            <w:r w:rsidRPr="00321DF2">
              <w:rPr>
                <w:b/>
                <w:sz w:val="20"/>
              </w:rPr>
              <w:t xml:space="preserve">The file path of the proxy certificate MUST not contain % character. Otherwise </w:t>
            </w:r>
            <w:r w:rsidRPr="00321DF2">
              <w:rPr>
                <w:b/>
                <w:i/>
                <w:sz w:val="20"/>
              </w:rPr>
              <w:t>Segmentation fault</w:t>
            </w:r>
            <w:r w:rsidRPr="00321DF2">
              <w:rPr>
                <w:b/>
                <w:sz w:val="20"/>
              </w:rPr>
              <w:t xml:space="preserve"> error is generated.</w:t>
            </w:r>
          </w:p>
        </w:tc>
      </w:tr>
      <w:tr w:rsidR="00321DF2" w:rsidRPr="00321DF2" w14:paraId="3407516A" w14:textId="77777777" w:rsidTr="00972458">
        <w:tc>
          <w:tcPr>
            <w:tcW w:w="894" w:type="dxa"/>
            <w:tcBorders>
              <w:top w:val="nil"/>
              <w:bottom w:val="dotted" w:sz="4" w:space="0" w:color="auto"/>
            </w:tcBorders>
            <w:shd w:val="clear" w:color="auto" w:fill="auto"/>
          </w:tcPr>
          <w:p w14:paraId="62C2E70D" w14:textId="77777777" w:rsidR="00321DF2" w:rsidRPr="00321DF2" w:rsidRDefault="00321DF2" w:rsidP="00972458">
            <w:pPr>
              <w:rPr>
                <w:i/>
                <w:sz w:val="20"/>
              </w:rPr>
            </w:pPr>
            <w:r w:rsidRPr="00321DF2">
              <w:rPr>
                <w:i/>
                <w:sz w:val="20"/>
              </w:rPr>
              <w:t>Solution</w:t>
            </w:r>
          </w:p>
        </w:tc>
        <w:tc>
          <w:tcPr>
            <w:tcW w:w="6191" w:type="dxa"/>
            <w:shd w:val="clear" w:color="auto" w:fill="F2F2F2" w:themeFill="background1" w:themeFillShade="F2"/>
          </w:tcPr>
          <w:p w14:paraId="6A26B78F" w14:textId="7C454EBC" w:rsidR="00321DF2" w:rsidRPr="00321DF2" w:rsidRDefault="00321DF2" w:rsidP="00972458">
            <w:pPr>
              <w:rPr>
                <w:sz w:val="20"/>
              </w:rPr>
            </w:pPr>
            <w:r w:rsidRPr="00321DF2">
              <w:rPr>
                <w:sz w:val="20"/>
              </w:rPr>
              <w:t xml:space="preserve">The </w:t>
            </w:r>
            <w:r w:rsidR="00E806E3">
              <w:rPr>
                <w:sz w:val="20"/>
              </w:rPr>
              <w:t>“</w:t>
            </w:r>
            <w:r w:rsidRPr="00321DF2">
              <w:rPr>
                <w:sz w:val="20"/>
              </w:rPr>
              <w:t>%</w:t>
            </w:r>
            <w:r w:rsidR="00E806E3">
              <w:rPr>
                <w:sz w:val="20"/>
              </w:rPr>
              <w:t>”</w:t>
            </w:r>
            <w:r w:rsidRPr="00321DF2">
              <w:rPr>
                <w:sz w:val="20"/>
              </w:rPr>
              <w:t xml:space="preserve"> needs to be replaced with </w:t>
            </w:r>
            <w:r w:rsidR="00E806E3">
              <w:rPr>
                <w:sz w:val="20"/>
              </w:rPr>
              <w:t>“</w:t>
            </w:r>
            <w:r w:rsidRPr="00321DF2">
              <w:rPr>
                <w:sz w:val="20"/>
              </w:rPr>
              <w:t>%%</w:t>
            </w:r>
            <w:r w:rsidR="00E806E3">
              <w:rPr>
                <w:sz w:val="20"/>
              </w:rPr>
              <w:t>”</w:t>
            </w:r>
            <w:r w:rsidRPr="00321DF2">
              <w:rPr>
                <w:sz w:val="20"/>
              </w:rPr>
              <w:t xml:space="preserve"> </w:t>
            </w:r>
            <w:r w:rsidR="00E806E3">
              <w:rPr>
                <w:sz w:val="20"/>
              </w:rPr>
              <w:t>everywhere</w:t>
            </w:r>
            <w:r w:rsidRPr="00321DF2">
              <w:rPr>
                <w:sz w:val="20"/>
              </w:rPr>
              <w:t xml:space="preserve"> it is found in the path.</w:t>
            </w:r>
          </w:p>
          <w:p w14:paraId="6A5CE0FB" w14:textId="09EA8DAB" w:rsidR="00321DF2" w:rsidRPr="00321DF2" w:rsidRDefault="00321DF2" w:rsidP="00972458">
            <w:pPr>
              <w:rPr>
                <w:sz w:val="20"/>
              </w:rPr>
            </w:pPr>
            <w:r w:rsidRPr="00321DF2">
              <w:rPr>
                <w:sz w:val="20"/>
              </w:rPr>
              <w:t xml:space="preserve">Reason: The error is generated due to the fact </w:t>
            </w:r>
            <w:r w:rsidR="00E806E3">
              <w:rPr>
                <w:sz w:val="20"/>
              </w:rPr>
              <w:t xml:space="preserve">that </w:t>
            </w:r>
            <w:r w:rsidRPr="00321DF2">
              <w:rPr>
                <w:sz w:val="20"/>
              </w:rPr>
              <w:t>the path to the proxy certificate file is passed as the format parameter of sprintf function, in the gLite middleware.</w:t>
            </w:r>
          </w:p>
          <w:p w14:paraId="082FFCF1" w14:textId="77777777" w:rsidR="00321DF2" w:rsidRPr="00321DF2" w:rsidRDefault="00321DF2" w:rsidP="00972458">
            <w:pPr>
              <w:rPr>
                <w:sz w:val="20"/>
              </w:rPr>
            </w:pPr>
          </w:p>
        </w:tc>
      </w:tr>
      <w:tr w:rsidR="00321DF2" w:rsidRPr="00321DF2" w14:paraId="1C8FF550" w14:textId="77777777" w:rsidTr="00972458">
        <w:tc>
          <w:tcPr>
            <w:tcW w:w="894" w:type="dxa"/>
            <w:tcBorders>
              <w:bottom w:val="nil"/>
            </w:tcBorders>
            <w:shd w:val="clear" w:color="auto" w:fill="auto"/>
          </w:tcPr>
          <w:p w14:paraId="17CB1B43" w14:textId="77777777" w:rsidR="00321DF2" w:rsidRPr="00321DF2" w:rsidRDefault="00321DF2" w:rsidP="00972458">
            <w:pPr>
              <w:rPr>
                <w:sz w:val="20"/>
              </w:rPr>
            </w:pPr>
            <w:r w:rsidRPr="00321DF2">
              <w:rPr>
                <w:sz w:val="20"/>
              </w:rPr>
              <w:t>5</w:t>
            </w:r>
          </w:p>
        </w:tc>
        <w:tc>
          <w:tcPr>
            <w:tcW w:w="6191" w:type="dxa"/>
          </w:tcPr>
          <w:p w14:paraId="65E1A551" w14:textId="77777777" w:rsidR="00321DF2" w:rsidRPr="00321DF2" w:rsidRDefault="00321DF2" w:rsidP="00972458">
            <w:pPr>
              <w:rPr>
                <w:b/>
                <w:sz w:val="20"/>
              </w:rPr>
            </w:pPr>
            <w:r w:rsidRPr="00321DF2">
              <w:rPr>
                <w:b/>
                <w:sz w:val="20"/>
              </w:rPr>
              <w:t>The GFAL and LFC libraries cannot be used together in the same process, because</w:t>
            </w:r>
            <w:r w:rsidRPr="00321DF2">
              <w:rPr>
                <w:b/>
                <w:i/>
                <w:sz w:val="20"/>
              </w:rPr>
              <w:t xml:space="preserve"> Segmentation fault</w:t>
            </w:r>
            <w:r w:rsidRPr="00321DF2">
              <w:rPr>
                <w:b/>
                <w:sz w:val="20"/>
              </w:rPr>
              <w:t xml:space="preserve"> error is generated.</w:t>
            </w:r>
          </w:p>
        </w:tc>
      </w:tr>
      <w:tr w:rsidR="00321DF2" w:rsidRPr="00321DF2" w14:paraId="144244E7" w14:textId="77777777" w:rsidTr="00972458">
        <w:tc>
          <w:tcPr>
            <w:tcW w:w="894" w:type="dxa"/>
            <w:tcBorders>
              <w:top w:val="nil"/>
              <w:bottom w:val="dotted" w:sz="4" w:space="0" w:color="auto"/>
            </w:tcBorders>
            <w:shd w:val="clear" w:color="auto" w:fill="auto"/>
          </w:tcPr>
          <w:p w14:paraId="59C2AC38" w14:textId="77777777" w:rsidR="00321DF2" w:rsidRPr="00321DF2" w:rsidRDefault="00321DF2" w:rsidP="00972458">
            <w:pPr>
              <w:rPr>
                <w:i/>
                <w:sz w:val="20"/>
              </w:rPr>
            </w:pPr>
            <w:r w:rsidRPr="00321DF2">
              <w:rPr>
                <w:i/>
                <w:sz w:val="20"/>
              </w:rPr>
              <w:t>Solution</w:t>
            </w:r>
          </w:p>
        </w:tc>
        <w:tc>
          <w:tcPr>
            <w:tcW w:w="6191" w:type="dxa"/>
            <w:shd w:val="clear" w:color="auto" w:fill="F2F2F2" w:themeFill="background1" w:themeFillShade="F2"/>
          </w:tcPr>
          <w:p w14:paraId="1C55B5FD" w14:textId="77777777" w:rsidR="00321DF2" w:rsidRPr="00321DF2" w:rsidRDefault="00321DF2" w:rsidP="00972458">
            <w:pPr>
              <w:rPr>
                <w:sz w:val="20"/>
              </w:rPr>
            </w:pPr>
            <w:r w:rsidRPr="00321DF2">
              <w:rPr>
                <w:sz w:val="20"/>
              </w:rPr>
              <w:t>Unknown</w:t>
            </w:r>
          </w:p>
          <w:p w14:paraId="1F3375FE" w14:textId="77777777" w:rsidR="00321DF2" w:rsidRPr="00321DF2" w:rsidRDefault="00321DF2" w:rsidP="00972458">
            <w:pPr>
              <w:rPr>
                <w:i/>
                <w:sz w:val="20"/>
              </w:rPr>
            </w:pPr>
          </w:p>
        </w:tc>
      </w:tr>
      <w:tr w:rsidR="00321DF2" w:rsidRPr="00321DF2" w14:paraId="320733C2" w14:textId="77777777" w:rsidTr="00972458">
        <w:tc>
          <w:tcPr>
            <w:tcW w:w="894" w:type="dxa"/>
            <w:tcBorders>
              <w:bottom w:val="nil"/>
            </w:tcBorders>
            <w:shd w:val="clear" w:color="auto" w:fill="auto"/>
          </w:tcPr>
          <w:p w14:paraId="4D5A0B2A" w14:textId="77777777" w:rsidR="00321DF2" w:rsidRPr="00321DF2" w:rsidRDefault="00321DF2" w:rsidP="00972458">
            <w:pPr>
              <w:rPr>
                <w:sz w:val="20"/>
              </w:rPr>
            </w:pPr>
            <w:r w:rsidRPr="00321DF2">
              <w:rPr>
                <w:sz w:val="20"/>
              </w:rPr>
              <w:t>6</w:t>
            </w:r>
          </w:p>
        </w:tc>
        <w:tc>
          <w:tcPr>
            <w:tcW w:w="6191" w:type="dxa"/>
          </w:tcPr>
          <w:p w14:paraId="126B1B69" w14:textId="77777777" w:rsidR="00321DF2" w:rsidRPr="00321DF2" w:rsidRDefault="00321DF2" w:rsidP="00972458">
            <w:pPr>
              <w:rPr>
                <w:b/>
                <w:sz w:val="20"/>
              </w:rPr>
            </w:pPr>
            <w:r w:rsidRPr="00321DF2">
              <w:rPr>
                <w:b/>
                <w:sz w:val="20"/>
              </w:rPr>
              <w:t>The GFAL and LCG_UTIL libraries cannot be used together in the same process, because</w:t>
            </w:r>
            <w:r w:rsidRPr="00321DF2">
              <w:rPr>
                <w:b/>
                <w:i/>
                <w:sz w:val="20"/>
              </w:rPr>
              <w:t xml:space="preserve"> Segmentation fault</w:t>
            </w:r>
            <w:r w:rsidRPr="00321DF2">
              <w:rPr>
                <w:b/>
                <w:sz w:val="20"/>
              </w:rPr>
              <w:t xml:space="preserve"> error is generated.</w:t>
            </w:r>
          </w:p>
        </w:tc>
      </w:tr>
      <w:tr w:rsidR="00321DF2" w:rsidRPr="00321DF2" w14:paraId="2CB66B01" w14:textId="77777777" w:rsidTr="00972458">
        <w:tc>
          <w:tcPr>
            <w:tcW w:w="894" w:type="dxa"/>
            <w:tcBorders>
              <w:top w:val="nil"/>
              <w:bottom w:val="dotted" w:sz="4" w:space="0" w:color="auto"/>
            </w:tcBorders>
            <w:shd w:val="clear" w:color="auto" w:fill="auto"/>
          </w:tcPr>
          <w:p w14:paraId="59595E2F" w14:textId="77777777" w:rsidR="00321DF2" w:rsidRPr="00321DF2" w:rsidRDefault="00321DF2" w:rsidP="00972458">
            <w:pPr>
              <w:rPr>
                <w:i/>
                <w:sz w:val="20"/>
              </w:rPr>
            </w:pPr>
            <w:r w:rsidRPr="00321DF2">
              <w:rPr>
                <w:i/>
                <w:sz w:val="20"/>
              </w:rPr>
              <w:t>Solution</w:t>
            </w:r>
          </w:p>
        </w:tc>
        <w:tc>
          <w:tcPr>
            <w:tcW w:w="6191" w:type="dxa"/>
            <w:shd w:val="clear" w:color="auto" w:fill="F2F2F2" w:themeFill="background1" w:themeFillShade="F2"/>
          </w:tcPr>
          <w:p w14:paraId="547F2091" w14:textId="77777777" w:rsidR="00321DF2" w:rsidRPr="00321DF2" w:rsidRDefault="00321DF2" w:rsidP="00972458">
            <w:pPr>
              <w:rPr>
                <w:sz w:val="20"/>
              </w:rPr>
            </w:pPr>
            <w:r w:rsidRPr="00321DF2">
              <w:rPr>
                <w:sz w:val="20"/>
              </w:rPr>
              <w:t>Unknown</w:t>
            </w:r>
          </w:p>
          <w:p w14:paraId="2C113F4E" w14:textId="77777777" w:rsidR="00321DF2" w:rsidRPr="00321DF2" w:rsidRDefault="00321DF2" w:rsidP="00972458">
            <w:pPr>
              <w:rPr>
                <w:i/>
                <w:sz w:val="20"/>
              </w:rPr>
            </w:pPr>
          </w:p>
        </w:tc>
      </w:tr>
    </w:tbl>
    <w:p w14:paraId="75D1EE07" w14:textId="4913934F" w:rsidR="006B31A0" w:rsidRDefault="006B31A0" w:rsidP="006B31A0"/>
    <w:p w14:paraId="0F0728C6" w14:textId="0979FDAE" w:rsidR="006B31A0" w:rsidRDefault="006B31A0" w:rsidP="006B31A0">
      <w:r>
        <w:t>Due to the lack of time, the 5</w:t>
      </w:r>
      <w:r w:rsidRPr="006B31A0">
        <w:rPr>
          <w:vertAlign w:val="superscript"/>
        </w:rPr>
        <w:t>th</w:t>
      </w:r>
      <w:r>
        <w:t xml:space="preserve"> and the 6</w:t>
      </w:r>
      <w:r w:rsidRPr="006B31A0">
        <w:rPr>
          <w:vertAlign w:val="superscript"/>
        </w:rPr>
        <w:t>th</w:t>
      </w:r>
      <w:r>
        <w:t xml:space="preserve"> problems identified and presented in the table above are not further investigated. </w:t>
      </w:r>
    </w:p>
    <w:p w14:paraId="734755A9" w14:textId="77777777" w:rsidR="006B31A0" w:rsidRDefault="006B31A0" w:rsidP="006B31A0"/>
    <w:p w14:paraId="558E244D" w14:textId="3CE67BC4" w:rsidR="006B31A0" w:rsidRDefault="006B31A0" w:rsidP="006B31A0">
      <w:pPr>
        <w:pStyle w:val="Caption"/>
      </w:pPr>
      <w:bookmarkStart w:id="109" w:name="_Toc178991808"/>
      <w:r>
        <w:t xml:space="preserve">Table </w:t>
      </w:r>
      <w:fldSimple w:instr=" SEQ Table \* ARABIC ">
        <w:r w:rsidR="00DA1D34">
          <w:rPr>
            <w:noProof/>
          </w:rPr>
          <w:t>22</w:t>
        </w:r>
      </w:fldSimple>
      <w:r>
        <w:t xml:space="preserve"> –</w:t>
      </w:r>
      <w:r w:rsidR="007F6065">
        <w:t xml:space="preserve"> </w:t>
      </w:r>
      <w:r>
        <w:t>Main problems identified while integrating standard and grid technologies</w:t>
      </w:r>
      <w:bookmarkEnd w:id="109"/>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4"/>
        <w:gridCol w:w="6191"/>
      </w:tblGrid>
      <w:tr w:rsidR="00CB7022" w:rsidRPr="00321DF2" w14:paraId="3C2A3827" w14:textId="77777777" w:rsidTr="00CB7022">
        <w:tc>
          <w:tcPr>
            <w:tcW w:w="894" w:type="dxa"/>
            <w:tcBorders>
              <w:bottom w:val="dotted" w:sz="4" w:space="0" w:color="auto"/>
            </w:tcBorders>
            <w:shd w:val="clear" w:color="auto" w:fill="F2F2F2" w:themeFill="background1" w:themeFillShade="F2"/>
          </w:tcPr>
          <w:p w14:paraId="7F0C18BF" w14:textId="77777777" w:rsidR="00CB7022" w:rsidRPr="00321DF2" w:rsidRDefault="00CB7022" w:rsidP="00CB7022">
            <w:pPr>
              <w:rPr>
                <w:i/>
                <w:sz w:val="20"/>
              </w:rPr>
            </w:pPr>
            <w:r w:rsidRPr="00321DF2">
              <w:rPr>
                <w:i/>
                <w:sz w:val="20"/>
              </w:rPr>
              <w:t>#</w:t>
            </w:r>
          </w:p>
        </w:tc>
        <w:tc>
          <w:tcPr>
            <w:tcW w:w="6191" w:type="dxa"/>
            <w:shd w:val="clear" w:color="auto" w:fill="F2F2F2" w:themeFill="background1" w:themeFillShade="F2"/>
          </w:tcPr>
          <w:p w14:paraId="0E1E5186" w14:textId="77777777" w:rsidR="00CB7022" w:rsidRPr="00321DF2" w:rsidRDefault="00CB7022" w:rsidP="00CB7022">
            <w:pPr>
              <w:rPr>
                <w:i/>
                <w:sz w:val="20"/>
              </w:rPr>
            </w:pPr>
            <w:r w:rsidRPr="00321DF2">
              <w:rPr>
                <w:i/>
                <w:sz w:val="20"/>
              </w:rPr>
              <w:t>Problem &amp; Solution</w:t>
            </w:r>
          </w:p>
        </w:tc>
      </w:tr>
      <w:tr w:rsidR="00CB7022" w:rsidRPr="00321DF2" w14:paraId="306C0D7E" w14:textId="77777777" w:rsidTr="00CB7022">
        <w:tc>
          <w:tcPr>
            <w:tcW w:w="894" w:type="dxa"/>
            <w:tcBorders>
              <w:bottom w:val="nil"/>
            </w:tcBorders>
            <w:shd w:val="clear" w:color="auto" w:fill="auto"/>
          </w:tcPr>
          <w:p w14:paraId="3AB90C08" w14:textId="77777777" w:rsidR="00CB7022" w:rsidRPr="00321DF2" w:rsidRDefault="00CB7022" w:rsidP="00CB7022">
            <w:pPr>
              <w:rPr>
                <w:sz w:val="20"/>
              </w:rPr>
            </w:pPr>
            <w:r w:rsidRPr="00321DF2">
              <w:rPr>
                <w:sz w:val="20"/>
              </w:rPr>
              <w:t>1</w:t>
            </w:r>
          </w:p>
        </w:tc>
        <w:tc>
          <w:tcPr>
            <w:tcW w:w="6191" w:type="dxa"/>
          </w:tcPr>
          <w:p w14:paraId="680F5CE8" w14:textId="652E1228" w:rsidR="00CB7022" w:rsidRPr="00321DF2" w:rsidRDefault="00CB7022" w:rsidP="00CB7022">
            <w:pPr>
              <w:rPr>
                <w:b/>
                <w:sz w:val="20"/>
              </w:rPr>
            </w:pPr>
            <w:r>
              <w:rPr>
                <w:b/>
                <w:sz w:val="20"/>
              </w:rPr>
              <w:t>None of the standard tools support GSI proxy certificates</w:t>
            </w:r>
          </w:p>
        </w:tc>
      </w:tr>
      <w:tr w:rsidR="00CB7022" w:rsidRPr="00321DF2" w14:paraId="0640E69D" w14:textId="77777777" w:rsidTr="00CB7022">
        <w:tc>
          <w:tcPr>
            <w:tcW w:w="894" w:type="dxa"/>
            <w:tcBorders>
              <w:top w:val="nil"/>
              <w:bottom w:val="dotted" w:sz="4" w:space="0" w:color="auto"/>
            </w:tcBorders>
            <w:shd w:val="clear" w:color="auto" w:fill="auto"/>
          </w:tcPr>
          <w:p w14:paraId="3C4E731D" w14:textId="77777777" w:rsidR="00CB7022" w:rsidRPr="00321DF2" w:rsidRDefault="00CB7022" w:rsidP="00CB7022">
            <w:pPr>
              <w:rPr>
                <w:i/>
                <w:sz w:val="20"/>
              </w:rPr>
            </w:pPr>
            <w:r w:rsidRPr="00321DF2">
              <w:rPr>
                <w:i/>
                <w:sz w:val="20"/>
              </w:rPr>
              <w:t>Solution</w:t>
            </w:r>
          </w:p>
        </w:tc>
        <w:tc>
          <w:tcPr>
            <w:tcW w:w="6191" w:type="dxa"/>
            <w:shd w:val="clear" w:color="auto" w:fill="F2F2F2" w:themeFill="background1" w:themeFillShade="F2"/>
          </w:tcPr>
          <w:p w14:paraId="1028BF55" w14:textId="4DC92515" w:rsidR="00CB7022" w:rsidRPr="00321DF2" w:rsidRDefault="00CB7022" w:rsidP="00E806E3">
            <w:pPr>
              <w:rPr>
                <w:sz w:val="20"/>
              </w:rPr>
            </w:pPr>
            <w:r>
              <w:rPr>
                <w:sz w:val="20"/>
              </w:rPr>
              <w:t>The tools need to be modified in order to accept the GSI proxies</w:t>
            </w:r>
            <w:r w:rsidR="009616A9">
              <w:rPr>
                <w:sz w:val="20"/>
              </w:rPr>
              <w:t xml:space="preserve"> (the problem usually </w:t>
            </w:r>
            <w:r w:rsidR="00E806E3">
              <w:rPr>
                <w:sz w:val="20"/>
              </w:rPr>
              <w:t>originates from</w:t>
            </w:r>
            <w:r w:rsidR="009616A9">
              <w:rPr>
                <w:sz w:val="20"/>
              </w:rPr>
              <w:t xml:space="preserve"> </w:t>
            </w:r>
            <w:r>
              <w:rPr>
                <w:sz w:val="20"/>
              </w:rPr>
              <w:t xml:space="preserve">the </w:t>
            </w:r>
            <w:r w:rsidRPr="00CB7022">
              <w:rPr>
                <w:i/>
                <w:sz w:val="20"/>
              </w:rPr>
              <w:t>OpenSSL</w:t>
            </w:r>
            <w:r>
              <w:rPr>
                <w:rStyle w:val="FootnoteReference"/>
                <w:i/>
                <w:sz w:val="20"/>
              </w:rPr>
              <w:footnoteReference w:id="26"/>
            </w:r>
            <w:r>
              <w:rPr>
                <w:sz w:val="20"/>
              </w:rPr>
              <w:t xml:space="preserve"> library</w:t>
            </w:r>
            <w:r w:rsidR="009616A9">
              <w:rPr>
                <w:sz w:val="20"/>
              </w:rPr>
              <w:t>).</w:t>
            </w:r>
          </w:p>
        </w:tc>
      </w:tr>
    </w:tbl>
    <w:p w14:paraId="40551B0E" w14:textId="1E22AE82" w:rsidR="009453B8" w:rsidRDefault="009453B8" w:rsidP="00B05057">
      <w:pPr>
        <w:pStyle w:val="Caption"/>
      </w:pPr>
      <w:bookmarkStart w:id="110" w:name="_Toc178991809"/>
      <w:r>
        <w:t xml:space="preserve">Table </w:t>
      </w:r>
      <w:fldSimple w:instr=" SEQ Table \* ARABIC ">
        <w:r w:rsidR="00DA1D34">
          <w:rPr>
            <w:noProof/>
          </w:rPr>
          <w:t>23</w:t>
        </w:r>
      </w:fldSimple>
      <w:r>
        <w:t xml:space="preserve"> – </w:t>
      </w:r>
      <w:r w:rsidR="0042092F">
        <w:t>Main p</w:t>
      </w:r>
      <w:r>
        <w:t>roblems identified while using standard technologies</w:t>
      </w:r>
      <w:bookmarkEnd w:id="110"/>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4"/>
        <w:gridCol w:w="6191"/>
      </w:tblGrid>
      <w:tr w:rsidR="009453B8" w:rsidRPr="00321DF2" w14:paraId="0AEE2283" w14:textId="77777777" w:rsidTr="00337FE5">
        <w:tc>
          <w:tcPr>
            <w:tcW w:w="894" w:type="dxa"/>
            <w:tcBorders>
              <w:bottom w:val="dotted" w:sz="4" w:space="0" w:color="auto"/>
            </w:tcBorders>
            <w:shd w:val="clear" w:color="auto" w:fill="F2F2F2" w:themeFill="background1" w:themeFillShade="F2"/>
          </w:tcPr>
          <w:p w14:paraId="1BFBCFF0" w14:textId="77777777" w:rsidR="009453B8" w:rsidRPr="00321DF2" w:rsidRDefault="009453B8" w:rsidP="00337FE5">
            <w:pPr>
              <w:rPr>
                <w:i/>
                <w:sz w:val="20"/>
              </w:rPr>
            </w:pPr>
            <w:r w:rsidRPr="00321DF2">
              <w:rPr>
                <w:i/>
                <w:sz w:val="20"/>
              </w:rPr>
              <w:t>#</w:t>
            </w:r>
          </w:p>
        </w:tc>
        <w:tc>
          <w:tcPr>
            <w:tcW w:w="6191" w:type="dxa"/>
            <w:shd w:val="clear" w:color="auto" w:fill="F2F2F2" w:themeFill="background1" w:themeFillShade="F2"/>
          </w:tcPr>
          <w:p w14:paraId="2664FA96" w14:textId="77777777" w:rsidR="009453B8" w:rsidRPr="00321DF2" w:rsidRDefault="009453B8" w:rsidP="00337FE5">
            <w:pPr>
              <w:rPr>
                <w:i/>
                <w:sz w:val="20"/>
              </w:rPr>
            </w:pPr>
            <w:r w:rsidRPr="00321DF2">
              <w:rPr>
                <w:i/>
                <w:sz w:val="20"/>
              </w:rPr>
              <w:t>Problem &amp; Solution</w:t>
            </w:r>
          </w:p>
        </w:tc>
      </w:tr>
      <w:tr w:rsidR="009453B8" w:rsidRPr="00321DF2" w14:paraId="06A16913" w14:textId="77777777" w:rsidTr="00337FE5">
        <w:tc>
          <w:tcPr>
            <w:tcW w:w="894" w:type="dxa"/>
            <w:tcBorders>
              <w:bottom w:val="nil"/>
            </w:tcBorders>
            <w:shd w:val="clear" w:color="auto" w:fill="auto"/>
          </w:tcPr>
          <w:p w14:paraId="6CAEC325" w14:textId="77777777" w:rsidR="009453B8" w:rsidRPr="00321DF2" w:rsidRDefault="009453B8" w:rsidP="00337FE5">
            <w:pPr>
              <w:rPr>
                <w:sz w:val="20"/>
              </w:rPr>
            </w:pPr>
            <w:r w:rsidRPr="00321DF2">
              <w:rPr>
                <w:sz w:val="20"/>
              </w:rPr>
              <w:t>1</w:t>
            </w:r>
          </w:p>
        </w:tc>
        <w:tc>
          <w:tcPr>
            <w:tcW w:w="6191" w:type="dxa"/>
          </w:tcPr>
          <w:p w14:paraId="07814E31" w14:textId="060D2E24" w:rsidR="009453B8" w:rsidRPr="00321DF2" w:rsidRDefault="00281D3A" w:rsidP="00281D3A">
            <w:pPr>
              <w:rPr>
                <w:b/>
                <w:sz w:val="20"/>
              </w:rPr>
            </w:pPr>
            <w:r>
              <w:rPr>
                <w:b/>
                <w:sz w:val="20"/>
              </w:rPr>
              <w:t xml:space="preserve">Some of the </w:t>
            </w:r>
            <w:r w:rsidR="009453B8">
              <w:rPr>
                <w:b/>
                <w:sz w:val="20"/>
              </w:rPr>
              <w:t xml:space="preserve">WebDAV </w:t>
            </w:r>
            <w:r>
              <w:rPr>
                <w:b/>
                <w:sz w:val="20"/>
              </w:rPr>
              <w:t>clients</w:t>
            </w:r>
            <w:r w:rsidR="009453B8">
              <w:rPr>
                <w:b/>
                <w:sz w:val="20"/>
              </w:rPr>
              <w:t xml:space="preserve"> </w:t>
            </w:r>
            <w:r>
              <w:rPr>
                <w:b/>
                <w:sz w:val="20"/>
              </w:rPr>
              <w:t>does not support REDIRECT</w:t>
            </w:r>
          </w:p>
        </w:tc>
      </w:tr>
      <w:tr w:rsidR="009453B8" w:rsidRPr="00321DF2" w14:paraId="63D92F26" w14:textId="77777777" w:rsidTr="00337FE5">
        <w:tc>
          <w:tcPr>
            <w:tcW w:w="894" w:type="dxa"/>
            <w:tcBorders>
              <w:top w:val="nil"/>
              <w:bottom w:val="dotted" w:sz="4" w:space="0" w:color="auto"/>
            </w:tcBorders>
            <w:shd w:val="clear" w:color="auto" w:fill="auto"/>
          </w:tcPr>
          <w:p w14:paraId="7948A503" w14:textId="77777777" w:rsidR="009453B8" w:rsidRPr="00321DF2" w:rsidRDefault="009453B8" w:rsidP="00337FE5">
            <w:pPr>
              <w:rPr>
                <w:i/>
                <w:sz w:val="20"/>
              </w:rPr>
            </w:pPr>
            <w:r w:rsidRPr="00321DF2">
              <w:rPr>
                <w:i/>
                <w:sz w:val="20"/>
              </w:rPr>
              <w:t>Solution</w:t>
            </w:r>
          </w:p>
        </w:tc>
        <w:tc>
          <w:tcPr>
            <w:tcW w:w="6191" w:type="dxa"/>
            <w:shd w:val="clear" w:color="auto" w:fill="F2F2F2" w:themeFill="background1" w:themeFillShade="F2"/>
          </w:tcPr>
          <w:p w14:paraId="6E77BDF0" w14:textId="77777777" w:rsidR="009453B8" w:rsidRDefault="00281D3A" w:rsidP="00337FE5">
            <w:pPr>
              <w:rPr>
                <w:sz w:val="20"/>
              </w:rPr>
            </w:pPr>
            <w:r>
              <w:rPr>
                <w:sz w:val="20"/>
              </w:rPr>
              <w:t>For Linux, there are several open source WebDAV clients that can be modified.</w:t>
            </w:r>
          </w:p>
          <w:p w14:paraId="72EF5D3F" w14:textId="385278CE" w:rsidR="00281D3A" w:rsidRPr="00321DF2" w:rsidRDefault="00281D3A" w:rsidP="00281D3A">
            <w:pPr>
              <w:rPr>
                <w:sz w:val="20"/>
              </w:rPr>
            </w:pPr>
            <w:r w:rsidRPr="00281D3A">
              <w:rPr>
                <w:i/>
                <w:sz w:val="20"/>
              </w:rPr>
              <w:t>Wdfs-redirect</w:t>
            </w:r>
            <w:r>
              <w:rPr>
                <w:sz w:val="20"/>
              </w:rPr>
              <w:t xml:space="preserve"> is a modified version of </w:t>
            </w:r>
            <w:r w:rsidRPr="00281D3A">
              <w:rPr>
                <w:i/>
                <w:sz w:val="20"/>
              </w:rPr>
              <w:t>wdfs</w:t>
            </w:r>
            <w:r>
              <w:rPr>
                <w:sz w:val="20"/>
              </w:rPr>
              <w:t xml:space="preserve"> WebDAV Client that allows REDIRECT and GSI proxy certificates as authentication credentials.</w:t>
            </w:r>
          </w:p>
        </w:tc>
      </w:tr>
      <w:tr w:rsidR="009453B8" w:rsidRPr="00321DF2" w14:paraId="00830257" w14:textId="77777777" w:rsidTr="00337FE5">
        <w:tc>
          <w:tcPr>
            <w:tcW w:w="894" w:type="dxa"/>
            <w:tcBorders>
              <w:bottom w:val="nil"/>
            </w:tcBorders>
            <w:shd w:val="clear" w:color="auto" w:fill="auto"/>
          </w:tcPr>
          <w:p w14:paraId="1DF2A8FC" w14:textId="02BE8891" w:rsidR="009453B8" w:rsidRPr="00321DF2" w:rsidRDefault="009453B8" w:rsidP="00337FE5">
            <w:pPr>
              <w:rPr>
                <w:sz w:val="20"/>
              </w:rPr>
            </w:pPr>
            <w:r w:rsidRPr="00321DF2">
              <w:rPr>
                <w:sz w:val="20"/>
              </w:rPr>
              <w:t>2</w:t>
            </w:r>
          </w:p>
        </w:tc>
        <w:tc>
          <w:tcPr>
            <w:tcW w:w="6191" w:type="dxa"/>
          </w:tcPr>
          <w:p w14:paraId="01499FC5" w14:textId="1D559DD6" w:rsidR="009453B8" w:rsidRPr="00321DF2" w:rsidRDefault="00E806E3" w:rsidP="00337FE5">
            <w:pPr>
              <w:rPr>
                <w:b/>
                <w:sz w:val="20"/>
              </w:rPr>
            </w:pPr>
            <w:r>
              <w:rPr>
                <w:b/>
                <w:sz w:val="20"/>
              </w:rPr>
              <w:t>The WebDAV clients do</w:t>
            </w:r>
            <w:r w:rsidR="00281D3A">
              <w:rPr>
                <w:b/>
                <w:sz w:val="20"/>
              </w:rPr>
              <w:t xml:space="preserve"> not support partial download of the files. Before reading the file, the WebDAV client copies the entire file to the l</w:t>
            </w:r>
            <w:r>
              <w:rPr>
                <w:b/>
                <w:sz w:val="20"/>
              </w:rPr>
              <w:t>ocal computer, and only after this</w:t>
            </w:r>
            <w:r w:rsidR="00281D3A">
              <w:rPr>
                <w:b/>
                <w:sz w:val="20"/>
              </w:rPr>
              <w:t xml:space="preserve"> allows reading.</w:t>
            </w:r>
          </w:p>
        </w:tc>
      </w:tr>
      <w:tr w:rsidR="009453B8" w:rsidRPr="00321DF2" w14:paraId="05793609" w14:textId="77777777" w:rsidTr="00337FE5">
        <w:tc>
          <w:tcPr>
            <w:tcW w:w="894" w:type="dxa"/>
            <w:tcBorders>
              <w:top w:val="nil"/>
              <w:bottom w:val="dotted" w:sz="4" w:space="0" w:color="auto"/>
            </w:tcBorders>
            <w:shd w:val="clear" w:color="auto" w:fill="auto"/>
          </w:tcPr>
          <w:p w14:paraId="3CFD78CE" w14:textId="77777777" w:rsidR="009453B8" w:rsidRPr="00321DF2" w:rsidRDefault="009453B8" w:rsidP="00337FE5">
            <w:pPr>
              <w:rPr>
                <w:i/>
                <w:sz w:val="20"/>
              </w:rPr>
            </w:pPr>
            <w:r w:rsidRPr="00321DF2">
              <w:rPr>
                <w:i/>
                <w:sz w:val="20"/>
              </w:rPr>
              <w:t>Solution</w:t>
            </w:r>
          </w:p>
        </w:tc>
        <w:tc>
          <w:tcPr>
            <w:tcW w:w="6191" w:type="dxa"/>
            <w:shd w:val="clear" w:color="auto" w:fill="F2F2F2" w:themeFill="background1" w:themeFillShade="F2"/>
          </w:tcPr>
          <w:p w14:paraId="63105AD3" w14:textId="025225F7" w:rsidR="009453B8" w:rsidRPr="00321DF2" w:rsidRDefault="00281D3A" w:rsidP="00337FE5">
            <w:pPr>
              <w:rPr>
                <w:sz w:val="20"/>
              </w:rPr>
            </w:pPr>
            <w:r>
              <w:rPr>
                <w:sz w:val="20"/>
              </w:rPr>
              <w:t>-</w:t>
            </w:r>
          </w:p>
        </w:tc>
      </w:tr>
    </w:tbl>
    <w:p w14:paraId="161AA188" w14:textId="77777777" w:rsidR="009453B8" w:rsidRPr="00A712BB" w:rsidRDefault="009453B8" w:rsidP="009453B8"/>
    <w:p w14:paraId="00CE7881" w14:textId="4569E98E" w:rsidR="0042092F" w:rsidRPr="002B3C2B" w:rsidRDefault="0042092F">
      <w:pPr>
        <w:rPr>
          <w:rFonts w:cs="Times New Roman"/>
          <w:u w:val="single"/>
        </w:rPr>
      </w:pPr>
      <w:r w:rsidRPr="002B3C2B">
        <w:rPr>
          <w:rFonts w:cs="Times New Roman"/>
          <w:u w:val="single"/>
        </w:rPr>
        <w:t xml:space="preserve">For the full list of problems identified during the entire project, the reader must refer to the </w:t>
      </w:r>
      <w:r w:rsidRPr="00A25E6E">
        <w:rPr>
          <w:rFonts w:cs="Times New Roman"/>
          <w:i/>
          <w:u w:val="single"/>
        </w:rPr>
        <w:t>Appendix</w:t>
      </w:r>
      <w:r w:rsidR="00893D56" w:rsidRPr="00A25E6E">
        <w:rPr>
          <w:rFonts w:cs="Times New Roman"/>
          <w:i/>
          <w:u w:val="single"/>
        </w:rPr>
        <w:t xml:space="preserve"> F</w:t>
      </w:r>
      <w:r w:rsidRPr="002B3C2B">
        <w:rPr>
          <w:rFonts w:cs="Times New Roman"/>
          <w:u w:val="single"/>
        </w:rPr>
        <w:t>.</w:t>
      </w:r>
    </w:p>
    <w:p w14:paraId="50F9EBC2" w14:textId="77777777" w:rsidR="0042092F" w:rsidRDefault="0042092F">
      <w:pPr>
        <w:rPr>
          <w:rFonts w:cs="Times New Roman"/>
        </w:rPr>
      </w:pPr>
    </w:p>
    <w:p w14:paraId="1E56827A" w14:textId="0BF1A955" w:rsidR="00D55803" w:rsidRPr="00744FC7" w:rsidRDefault="006F0DD4">
      <w:pPr>
        <w:rPr>
          <w:rFonts w:cs="Times New Roman"/>
        </w:rPr>
        <w:sectPr w:rsidR="00D55803" w:rsidRPr="00744FC7" w:rsidSect="00337FE5">
          <w:headerReference w:type="even" r:id="rId68"/>
          <w:headerReference w:type="default" r:id="rId69"/>
          <w:headerReference w:type="first" r:id="rId70"/>
          <w:type w:val="oddPage"/>
          <w:pgSz w:w="11909" w:h="16834" w:code="9"/>
          <w:pgMar w:top="1440" w:right="2880" w:bottom="1440" w:left="1440" w:header="720" w:footer="720" w:gutter="720"/>
          <w:cols w:space="720"/>
          <w:docGrid w:linePitch="360"/>
        </w:sectPr>
      </w:pPr>
      <w:r w:rsidRPr="00744FC7">
        <w:rPr>
          <w:rFonts w:cs="Times New Roman"/>
        </w:rPr>
        <w:br/>
      </w:r>
    </w:p>
    <w:p w14:paraId="77D84C45" w14:textId="1395AE0B" w:rsidR="006F0DD4" w:rsidRPr="00744FC7" w:rsidRDefault="00E87A8B" w:rsidP="002F7BF7">
      <w:pPr>
        <w:pStyle w:val="Heading1"/>
        <w:numPr>
          <w:ilvl w:val="0"/>
          <w:numId w:val="10"/>
        </w:numPr>
      </w:pPr>
      <w:bookmarkStart w:id="111" w:name="_Toc937192"/>
      <w:bookmarkStart w:id="112" w:name="_Toc937390"/>
      <w:bookmarkStart w:id="113" w:name="_Toc937804"/>
      <w:bookmarkStart w:id="114" w:name="_Ref175914661"/>
      <w:bookmarkStart w:id="115" w:name="_Ref175914667"/>
      <w:bookmarkStart w:id="116" w:name="_Ref176239299"/>
      <w:bookmarkStart w:id="117" w:name="_Toc177188440"/>
      <w:r>
        <w:lastRenderedPageBreak/>
        <w:t>S</w:t>
      </w:r>
      <w:r w:rsidR="006F0DD4" w:rsidRPr="00744FC7">
        <w:t>ystem Requirements</w:t>
      </w:r>
      <w:bookmarkEnd w:id="111"/>
      <w:bookmarkEnd w:id="112"/>
      <w:bookmarkEnd w:id="113"/>
      <w:bookmarkEnd w:id="114"/>
      <w:bookmarkEnd w:id="115"/>
      <w:bookmarkEnd w:id="116"/>
      <w:bookmarkEnd w:id="117"/>
    </w:p>
    <w:p w14:paraId="1D5DFDE9" w14:textId="77777777" w:rsidR="00434B03" w:rsidRDefault="00434B03">
      <w:pPr>
        <w:rPr>
          <w:rFonts w:cs="Times New Roman"/>
        </w:rPr>
      </w:pPr>
    </w:p>
    <w:p w14:paraId="2D0CE167" w14:textId="7E72B065" w:rsidR="005B3D31" w:rsidRDefault="00CE3A02" w:rsidP="005B3D31">
      <w:pPr>
        <w:rPr>
          <w:rFonts w:cs="Times New Roman"/>
          <w:i/>
        </w:rPr>
      </w:pPr>
      <w:r>
        <w:rPr>
          <w:rFonts w:cs="Times New Roman"/>
          <w:i/>
        </w:rPr>
        <w:t xml:space="preserve">This chapter </w:t>
      </w:r>
      <w:r w:rsidR="005B3D31" w:rsidRPr="005B3D31">
        <w:rPr>
          <w:rFonts w:cs="Times New Roman"/>
          <w:i/>
        </w:rPr>
        <w:t>presents the main functionality that needs to be implemented by the cu</w:t>
      </w:r>
      <w:r w:rsidR="005B3D31" w:rsidRPr="005B3D31">
        <w:rPr>
          <w:rFonts w:cs="Times New Roman"/>
          <w:i/>
        </w:rPr>
        <w:t>r</w:t>
      </w:r>
      <w:r w:rsidR="005B3D31" w:rsidRPr="005B3D31">
        <w:rPr>
          <w:rFonts w:cs="Times New Roman"/>
          <w:i/>
        </w:rPr>
        <w:t>rent project.  It starts with a short introduction about the process that preceded the gathering of the requirements, and continues with presenting all the functional and non-functional requirements along with the motivation and the rationale for each of them.</w:t>
      </w:r>
    </w:p>
    <w:p w14:paraId="036BE580" w14:textId="2BA67919" w:rsidR="00434B03" w:rsidRDefault="00CA5AFC" w:rsidP="002F7BF7">
      <w:pPr>
        <w:pStyle w:val="Heading2"/>
        <w:numPr>
          <w:ilvl w:val="1"/>
          <w:numId w:val="21"/>
        </w:numPr>
        <w:ind w:left="993" w:hanging="966"/>
      </w:pPr>
      <w:bookmarkStart w:id="118" w:name="_Toc177188441"/>
      <w:r>
        <w:t>Introduction</w:t>
      </w:r>
      <w:bookmarkEnd w:id="118"/>
    </w:p>
    <w:p w14:paraId="560684B9" w14:textId="77777777" w:rsidR="00D55803" w:rsidRDefault="00D55803" w:rsidP="00D55803">
      <w:r>
        <w:t xml:space="preserve">The main goal, as it was defined at the beginning of the project, is to </w:t>
      </w:r>
      <w:r w:rsidRPr="00E65B59">
        <w:t>offer an altern</w:t>
      </w:r>
      <w:r w:rsidRPr="00E65B59">
        <w:t>a</w:t>
      </w:r>
      <w:r w:rsidRPr="00E65B59">
        <w:t xml:space="preserve">tive to the current way of accessing grid data </w:t>
      </w:r>
      <w:r>
        <w:t>in order to</w:t>
      </w:r>
      <w:r w:rsidRPr="00E65B59">
        <w:t xml:space="preserve"> make the Grid more user-friendly and easy to use by the regular users</w:t>
      </w:r>
      <w:r>
        <w:t xml:space="preserve">. In other words, the current project must increase the </w:t>
      </w:r>
      <w:r w:rsidRPr="00753A35">
        <w:rPr>
          <w:u w:val="single"/>
        </w:rPr>
        <w:t>usability</w:t>
      </w:r>
      <w:r>
        <w:t xml:space="preserve"> of the current way to access data.</w:t>
      </w:r>
    </w:p>
    <w:p w14:paraId="531E9B33" w14:textId="77777777" w:rsidR="00D55803" w:rsidRDefault="00D55803" w:rsidP="00D55803"/>
    <w:p w14:paraId="29ED81B4" w14:textId="1563EDF3" w:rsidR="005C33AD" w:rsidRDefault="00D55803" w:rsidP="005C33AD">
      <w:r>
        <w:t xml:space="preserve">To determine how user-friendliness and easiness to use must be implemented by the </w:t>
      </w:r>
      <w:r w:rsidRPr="00D55803">
        <w:t>current project, during the first phase of the project, a survey was done across several physicists, and non-physicists users of the Grid. The survey consists in several que</w:t>
      </w:r>
      <w:r w:rsidRPr="00D55803">
        <w:t>s</w:t>
      </w:r>
      <w:r w:rsidRPr="00D55803">
        <w:t>tions focused on how the users currently use the Grid’s middleware, and how they would see the access to</w:t>
      </w:r>
      <w:r>
        <w:t xml:space="preserve"> data more user-friendly.</w:t>
      </w:r>
      <w:r w:rsidR="005C33AD">
        <w:t xml:space="preserve"> For the complete outcome of the survey, the reader can refer to “Survey” document [</w:t>
      </w:r>
      <w:r w:rsidR="000827EF">
        <w:t>3</w:t>
      </w:r>
      <w:r w:rsidR="005C33AD">
        <w:t>].</w:t>
      </w:r>
    </w:p>
    <w:p w14:paraId="5834E63E" w14:textId="264B183C" w:rsidR="00D55803" w:rsidRDefault="00D55803" w:rsidP="00D55803">
      <w:r w:rsidRPr="00873694">
        <w:t xml:space="preserve"> </w:t>
      </w:r>
    </w:p>
    <w:p w14:paraId="255B8561" w14:textId="35288383" w:rsidR="00D55803" w:rsidRDefault="002D1E1D" w:rsidP="00D55803">
      <w:r>
        <w:t>According to</w:t>
      </w:r>
      <w:r w:rsidR="00D55803">
        <w:t xml:space="preserve"> the findings of the survey and with the input from the main stakeholder (PDP group),</w:t>
      </w:r>
      <w:r w:rsidR="00DA5EDC">
        <w:t xml:space="preserve"> </w:t>
      </w:r>
      <w:r w:rsidR="00D55803">
        <w:t>a set of functional and non-functional requirements is defined, and pr</w:t>
      </w:r>
      <w:r w:rsidR="00D55803">
        <w:t>e</w:t>
      </w:r>
      <w:r w:rsidR="00D55803">
        <w:t>sented below. For a more complete and formal description of the requirements</w:t>
      </w:r>
      <w:r>
        <w:t xml:space="preserve"> as they were refined through</w:t>
      </w:r>
      <w:r w:rsidR="00D55803">
        <w:t xml:space="preserve"> the process, the reader can refer to “Requirement Specif</w:t>
      </w:r>
      <w:r w:rsidR="00D55803">
        <w:t>i</w:t>
      </w:r>
      <w:r w:rsidR="00D55803">
        <w:t>cation” docu</w:t>
      </w:r>
      <w:r w:rsidR="005C33AD">
        <w:t xml:space="preserve">ment </w:t>
      </w:r>
      <w:r w:rsidR="00236D65">
        <w:t>[1].</w:t>
      </w:r>
      <w:r w:rsidR="00DA5EDC">
        <w:t xml:space="preserve"> A set of use-cases is formally defined in the “Use-cases doc</w:t>
      </w:r>
      <w:r w:rsidR="00DA5EDC">
        <w:t>u</w:t>
      </w:r>
      <w:r w:rsidR="00DA5EDC">
        <w:t>ment” [11], and presented in this document as scenarios in different chapters.</w:t>
      </w:r>
    </w:p>
    <w:p w14:paraId="25682473" w14:textId="453F30A9" w:rsidR="00D55803" w:rsidRDefault="00D55803" w:rsidP="002F7BF7">
      <w:pPr>
        <w:pStyle w:val="Heading2"/>
        <w:numPr>
          <w:ilvl w:val="1"/>
          <w:numId w:val="10"/>
        </w:numPr>
        <w:ind w:left="993" w:hanging="993"/>
      </w:pPr>
      <w:bookmarkStart w:id="119" w:name="_Toc177188442"/>
      <w:r>
        <w:t>Functional Requirements</w:t>
      </w:r>
      <w:bookmarkEnd w:id="119"/>
    </w:p>
    <w:p w14:paraId="3572EF4A" w14:textId="77777777" w:rsidR="00E72633" w:rsidRPr="00E72633" w:rsidRDefault="00E72633" w:rsidP="00E72633"/>
    <w:p w14:paraId="274B1E27" w14:textId="77777777" w:rsidR="00D55803" w:rsidRDefault="00D55803" w:rsidP="00D55803">
      <w:r w:rsidRPr="00BB5AA8">
        <w:rPr>
          <w:b/>
        </w:rPr>
        <w:t>Functional requirement 1:</w:t>
      </w:r>
      <w:r>
        <w:t xml:space="preserve"> </w:t>
      </w:r>
      <w:r w:rsidRPr="00252294">
        <w:rPr>
          <w:u w:val="single"/>
        </w:rPr>
        <w:t>The SUD must allow user to mount the files and direct</w:t>
      </w:r>
      <w:r w:rsidRPr="00252294">
        <w:rPr>
          <w:u w:val="single"/>
        </w:rPr>
        <w:t>o</w:t>
      </w:r>
      <w:r w:rsidRPr="00252294">
        <w:rPr>
          <w:u w:val="single"/>
        </w:rPr>
        <w:t>ries defined on LFC and SE</w:t>
      </w:r>
    </w:p>
    <w:p w14:paraId="07D097DC" w14:textId="77777777" w:rsidR="00D55803" w:rsidRDefault="00D55803" w:rsidP="00D55803"/>
    <w:p w14:paraId="685E96A8" w14:textId="1C951B12" w:rsidR="00D55803" w:rsidRDefault="00D55803" w:rsidP="00D55803">
      <w:r w:rsidRPr="00C663B5">
        <w:rPr>
          <w:b/>
        </w:rPr>
        <w:t>Rationale</w:t>
      </w:r>
      <w:r w:rsidRPr="00E65B59">
        <w:t>: For most of the experiments the input files are processed</w:t>
      </w:r>
      <w:r>
        <w:t>/analyzed</w:t>
      </w:r>
      <w:r w:rsidRPr="00E65B59">
        <w:t xml:space="preserve"> as </w:t>
      </w:r>
      <w:r>
        <w:t>r</w:t>
      </w:r>
      <w:r>
        <w:t>e</w:t>
      </w:r>
      <w:r>
        <w:t xml:space="preserve">mote files (which proved to be inefficient due to the high network overhead) or as </w:t>
      </w:r>
      <w:r w:rsidRPr="00006981">
        <w:rPr>
          <w:i/>
        </w:rPr>
        <w:t>local files</w:t>
      </w:r>
      <w:r w:rsidRPr="00E65B59">
        <w:t xml:space="preserve">. </w:t>
      </w:r>
      <w:r>
        <w:t>In the l</w:t>
      </w:r>
      <w:r w:rsidR="003C0D8A">
        <w:t>a</w:t>
      </w:r>
      <w:r>
        <w:t>t</w:t>
      </w:r>
      <w:r w:rsidR="003C0D8A">
        <w:t>er</w:t>
      </w:r>
      <w:r>
        <w:t xml:space="preserve"> case, the user f</w:t>
      </w:r>
      <w:r w:rsidRPr="00E65B59">
        <w:t>irst</w:t>
      </w:r>
      <w:r>
        <w:t xml:space="preserve"> needs</w:t>
      </w:r>
      <w:r w:rsidRPr="00E65B59">
        <w:t xml:space="preserve"> </w:t>
      </w:r>
      <w:r>
        <w:t>to</w:t>
      </w:r>
      <w:r w:rsidRPr="00E65B59">
        <w:t xml:space="preserve"> cop</w:t>
      </w:r>
      <w:r>
        <w:t>y</w:t>
      </w:r>
      <w:r w:rsidRPr="00E65B59">
        <w:t xml:space="preserve"> manually </w:t>
      </w:r>
      <w:r>
        <w:t xml:space="preserve">the file </w:t>
      </w:r>
      <w:r w:rsidRPr="00E65B59">
        <w:t xml:space="preserve">on the </w:t>
      </w:r>
      <w:r>
        <w:t>Worker Node, or personal computer by making use of some Grid specific tools, and only af</w:t>
      </w:r>
      <w:r w:rsidRPr="00E65B59">
        <w:t xml:space="preserve">ter </w:t>
      </w:r>
      <w:r w:rsidR="002D1E1D">
        <w:t xml:space="preserve">doing so </w:t>
      </w:r>
      <w:r>
        <w:t>he/she can process/analyze the file</w:t>
      </w:r>
      <w:r w:rsidRPr="00E65B59">
        <w:t xml:space="preserve">. </w:t>
      </w:r>
      <w:r>
        <w:t>This is not a complicated pr</w:t>
      </w:r>
      <w:r>
        <w:t>o</w:t>
      </w:r>
      <w:r>
        <w:t xml:space="preserve">cess, but it requires a special setup of the working environment (special type of Linux, gLite framework and so </w:t>
      </w:r>
      <w:r w:rsidR="003C0D8A">
        <w:t>on</w:t>
      </w:r>
      <w:r>
        <w:t>). More than this, special applications need to be built, or the already existing ones need to be modified, in order to access data directly from the Grid (by using the specialized IO frameworks such as GFAL).</w:t>
      </w:r>
    </w:p>
    <w:p w14:paraId="0FC68CAB" w14:textId="77777777" w:rsidR="00D55803" w:rsidRDefault="00D55803" w:rsidP="00D55803"/>
    <w:p w14:paraId="4F0F233C" w14:textId="72B4B585" w:rsidR="00D55803" w:rsidRDefault="00D55803" w:rsidP="00D55803">
      <w:r>
        <w:t>By mounting t</w:t>
      </w:r>
      <w:r w:rsidR="002D1E1D">
        <w:t xml:space="preserve">he Grid’s data to a machine, </w:t>
      </w:r>
      <w:r>
        <w:t>access</w:t>
      </w:r>
      <w:r w:rsidR="002D1E1D">
        <w:t>ing</w:t>
      </w:r>
      <w:r>
        <w:t xml:space="preserve"> a file would become a very easy process. It will be possible with the standard tools that the operating system provides (POSIX interface) to copy, open or list directories (cp, cat or ls) directly on the Grid’s files. This will help the user to access data more easily and without needing to install any of the Grid’s frameworks. It will be possible to access data from any ope</w:t>
      </w:r>
      <w:r>
        <w:t>r</w:t>
      </w:r>
      <w:r>
        <w:t>ating system. A broader set of application would be able to use the data stored by the Grid, without requiring any sort of adaptations.</w:t>
      </w:r>
    </w:p>
    <w:p w14:paraId="7FE91A2B" w14:textId="77777777" w:rsidR="00753A35" w:rsidRDefault="00753A35" w:rsidP="00D55803"/>
    <w:p w14:paraId="2C9DE938" w14:textId="15E57F37" w:rsidR="00753A35" w:rsidRDefault="00753A35" w:rsidP="00D55803">
      <w:r w:rsidRPr="00753A35">
        <w:rPr>
          <w:b/>
        </w:rPr>
        <w:t>Motivation:</w:t>
      </w:r>
      <w:r>
        <w:t xml:space="preserve"> </w:t>
      </w:r>
      <w:r w:rsidRPr="001B715B">
        <w:rPr>
          <w:i/>
        </w:rPr>
        <w:t>Usability</w:t>
      </w:r>
    </w:p>
    <w:p w14:paraId="12C78799" w14:textId="77777777" w:rsidR="00D55803" w:rsidRDefault="00D55803" w:rsidP="00D55803"/>
    <w:p w14:paraId="0BA9A10C" w14:textId="77777777" w:rsidR="00D55803" w:rsidRDefault="00D55803" w:rsidP="00D55803">
      <w:r w:rsidRPr="00BB5AA8">
        <w:rPr>
          <w:b/>
        </w:rPr>
        <w:t xml:space="preserve">Functional requirement </w:t>
      </w:r>
      <w:r>
        <w:rPr>
          <w:b/>
        </w:rPr>
        <w:t>2</w:t>
      </w:r>
      <w:r w:rsidRPr="00BB5AA8">
        <w:rPr>
          <w:b/>
        </w:rPr>
        <w:t>:</w:t>
      </w:r>
      <w:r>
        <w:t xml:space="preserve"> </w:t>
      </w:r>
      <w:r w:rsidRPr="00252294">
        <w:rPr>
          <w:u w:val="single"/>
        </w:rPr>
        <w:t>The SUD must support PKI and username-password authentication mechanism</w:t>
      </w:r>
    </w:p>
    <w:p w14:paraId="05940023" w14:textId="77777777" w:rsidR="00D55803" w:rsidRDefault="00D55803" w:rsidP="00D55803">
      <w:pPr>
        <w:rPr>
          <w:b/>
        </w:rPr>
      </w:pPr>
    </w:p>
    <w:p w14:paraId="19D5E9BA" w14:textId="04B185D6" w:rsidR="00D55803" w:rsidRDefault="00D55803" w:rsidP="00D55803">
      <w:r>
        <w:rPr>
          <w:b/>
        </w:rPr>
        <w:lastRenderedPageBreak/>
        <w:t>Rationale</w:t>
      </w:r>
      <w:r w:rsidRPr="00A12358">
        <w:rPr>
          <w:b/>
        </w:rPr>
        <w:t>:</w:t>
      </w:r>
      <w:r>
        <w:t xml:space="preserve"> The security of data is a very importa</w:t>
      </w:r>
      <w:r w:rsidR="00A30470">
        <w:t>nt issue faced by the Grid commun</w:t>
      </w:r>
      <w:r w:rsidR="00A30470">
        <w:t>i</w:t>
      </w:r>
      <w:r w:rsidR="00A30470">
        <w:t>ty</w:t>
      </w:r>
      <w:r>
        <w:t>. The current architecture of the Grid uses PKI authentication method, thus to a</w:t>
      </w:r>
      <w:r>
        <w:t>c</w:t>
      </w:r>
      <w:r>
        <w:t>cess a file, to brows</w:t>
      </w:r>
      <w:r w:rsidR="002D1E1D">
        <w:t>e</w:t>
      </w:r>
      <w:r>
        <w:t xml:space="preserve"> a directory or to send a job the user must present his/her X</w:t>
      </w:r>
      <w:r w:rsidR="00CF3D7F">
        <w:t>.</w:t>
      </w:r>
      <w:r>
        <w:t>509 personal certificate. Because currently, it is the only authentication mechanism a</w:t>
      </w:r>
      <w:r>
        <w:t>c</w:t>
      </w:r>
      <w:r>
        <w:t>cepted by the Grid’s components and due to the fact</w:t>
      </w:r>
      <w:r w:rsidR="006E46AC">
        <w:t xml:space="preserve"> that</w:t>
      </w:r>
      <w:r>
        <w:t xml:space="preserve"> the users already have the X</w:t>
      </w:r>
      <w:r w:rsidR="00CF3D7F">
        <w:t>.</w:t>
      </w:r>
      <w:r>
        <w:t>509 personal certificates, it is desirable for the SUD to allow users to authenticate with these certificates. However, because the SUD aims to improve the usability and the ease-of-use of the Grid, it must provide an alternative authentication mechanism, such as username and password. This is desirable, due to the fact that the users might try to connect to the SUD f</w:t>
      </w:r>
      <w:r w:rsidR="002D1E1D">
        <w:t>rom different machines (e.g.,</w:t>
      </w:r>
      <w:r>
        <w:t xml:space="preserve"> public computers) where they do not have the certificate. </w:t>
      </w:r>
    </w:p>
    <w:p w14:paraId="3E744216" w14:textId="77777777" w:rsidR="00D55803" w:rsidRDefault="00D55803" w:rsidP="00D55803"/>
    <w:p w14:paraId="0D1824B4" w14:textId="77777777" w:rsidR="00D55803" w:rsidRDefault="00D55803" w:rsidP="00D55803">
      <w:r>
        <w:t>Providing both authentication methods, the SUD will become easy-to-use from user perspective, and in the same time it will support the PKI authentication method that will be useful when the Worker Node will connect to it.</w:t>
      </w:r>
    </w:p>
    <w:p w14:paraId="204E15BB" w14:textId="77777777" w:rsidR="00753A35" w:rsidRDefault="00753A35" w:rsidP="00D55803"/>
    <w:p w14:paraId="6EA47BFA" w14:textId="373505E1" w:rsidR="00753A35" w:rsidRDefault="00753A35" w:rsidP="00D55803">
      <w:r w:rsidRPr="00753A35">
        <w:rPr>
          <w:b/>
        </w:rPr>
        <w:t>Motivation</w:t>
      </w:r>
      <w:r>
        <w:t xml:space="preserve">: </w:t>
      </w:r>
      <w:r w:rsidRPr="001B715B">
        <w:rPr>
          <w:i/>
        </w:rPr>
        <w:t>Usability</w:t>
      </w:r>
      <w:r>
        <w:t xml:space="preserve"> and </w:t>
      </w:r>
      <w:r w:rsidRPr="001B715B">
        <w:rPr>
          <w:i/>
        </w:rPr>
        <w:t>Security</w:t>
      </w:r>
    </w:p>
    <w:p w14:paraId="7244D7A4" w14:textId="77777777" w:rsidR="00D55803" w:rsidRPr="00A12358" w:rsidRDefault="00D55803" w:rsidP="00D55803">
      <w:pPr>
        <w:rPr>
          <w:b/>
        </w:rPr>
      </w:pPr>
    </w:p>
    <w:p w14:paraId="5611AF01" w14:textId="77777777" w:rsidR="00D55803" w:rsidRPr="00252294" w:rsidRDefault="00D55803" w:rsidP="00D55803">
      <w:pPr>
        <w:rPr>
          <w:u w:val="single"/>
        </w:rPr>
      </w:pPr>
      <w:r w:rsidRPr="007A57C0">
        <w:rPr>
          <w:b/>
        </w:rPr>
        <w:t>Fun</w:t>
      </w:r>
      <w:r>
        <w:rPr>
          <w:b/>
        </w:rPr>
        <w:t>c</w:t>
      </w:r>
      <w:r w:rsidRPr="007A57C0">
        <w:rPr>
          <w:b/>
        </w:rPr>
        <w:t xml:space="preserve">tional requirement </w:t>
      </w:r>
      <w:r>
        <w:rPr>
          <w:b/>
        </w:rPr>
        <w:t>3</w:t>
      </w:r>
      <w:r>
        <w:t xml:space="preserve">: </w:t>
      </w:r>
      <w:r w:rsidRPr="00252294">
        <w:rPr>
          <w:u w:val="single"/>
        </w:rPr>
        <w:t>The SUD must preserve the same authorization rules to access files as defined on the SE.</w:t>
      </w:r>
    </w:p>
    <w:p w14:paraId="7F73A016" w14:textId="77777777" w:rsidR="00D55803" w:rsidRDefault="00D55803" w:rsidP="00D55803"/>
    <w:p w14:paraId="11D16D52" w14:textId="72D8AFD9" w:rsidR="00D55803" w:rsidRDefault="00D55803" w:rsidP="00D55803">
      <w:r>
        <w:rPr>
          <w:b/>
        </w:rPr>
        <w:t>Rationale</w:t>
      </w:r>
      <w:r w:rsidRPr="000164B6">
        <w:rPr>
          <w:b/>
        </w:rPr>
        <w:t>:</w:t>
      </w:r>
      <w:r>
        <w:t xml:space="preserve"> Once the user is authenticated to the system, he/she</w:t>
      </w:r>
      <w:r w:rsidR="002D1E1D">
        <w:t xml:space="preserve"> can try to access data. In general</w:t>
      </w:r>
      <w:r>
        <w:t>, the files stored by the Grid have different permission rules (ACL). The ACL defines strictly who is allowed to access, write or execute a file, and who is not. The permissions are defined mainly in two places: in the LFC, which is the catalog</w:t>
      </w:r>
      <w:r w:rsidR="002D1E1D">
        <w:t>ue</w:t>
      </w:r>
      <w:r>
        <w:t xml:space="preserve"> with the filenames, and in Storage Element, which actually stores the physical file. In order to keep d</w:t>
      </w:r>
      <w:r w:rsidR="002D1E1D">
        <w:t>ata secure, the SUD must</w:t>
      </w:r>
      <w:r>
        <w:t xml:space="preserve"> ensure that it serves the data only to the a</w:t>
      </w:r>
      <w:r>
        <w:t>l</w:t>
      </w:r>
      <w:r>
        <w:t xml:space="preserve">lowed users </w:t>
      </w:r>
      <w:r w:rsidR="006E46AC">
        <w:t>as defined by</w:t>
      </w:r>
      <w:r>
        <w:t xml:space="preserve"> LFC or/and SE.</w:t>
      </w:r>
    </w:p>
    <w:p w14:paraId="2A5BAA0C" w14:textId="77777777" w:rsidR="00D55803" w:rsidRDefault="00D55803" w:rsidP="00D55803"/>
    <w:p w14:paraId="19975E3C" w14:textId="710ED56F" w:rsidR="00D55803" w:rsidRDefault="00D55803" w:rsidP="00D55803">
      <w:r>
        <w:t>How</w:t>
      </w:r>
      <w:r w:rsidR="002D1E1D">
        <w:t>ever, in reality the permission</w:t>
      </w:r>
      <w:r>
        <w:t xml:space="preserve"> rules stored by the LFC might be different than the rules stored by the SE. </w:t>
      </w:r>
      <w:r w:rsidR="006E46AC">
        <w:t>Given that</w:t>
      </w:r>
      <w:r>
        <w:t xml:space="preserve">, because the SE stores the physical data, its permission rules will be </w:t>
      </w:r>
      <w:r w:rsidR="00067778">
        <w:t>enforced</w:t>
      </w:r>
      <w:r>
        <w:t xml:space="preserve"> by the SUD.</w:t>
      </w:r>
    </w:p>
    <w:p w14:paraId="5F06EF66" w14:textId="77777777" w:rsidR="00D55803" w:rsidRDefault="00D55803" w:rsidP="00D55803"/>
    <w:p w14:paraId="082F5D7C" w14:textId="64881683" w:rsidR="00753A35" w:rsidRDefault="00753A35" w:rsidP="00D55803">
      <w:r w:rsidRPr="00753A35">
        <w:rPr>
          <w:b/>
        </w:rPr>
        <w:t>Motivation:</w:t>
      </w:r>
      <w:r>
        <w:t xml:space="preserve"> </w:t>
      </w:r>
      <w:r w:rsidRPr="001B715B">
        <w:rPr>
          <w:i/>
        </w:rPr>
        <w:t>Security</w:t>
      </w:r>
    </w:p>
    <w:p w14:paraId="53D47AB4" w14:textId="77777777" w:rsidR="00753A35" w:rsidRPr="00E65B59" w:rsidRDefault="00753A35" w:rsidP="00D55803"/>
    <w:p w14:paraId="281B0076" w14:textId="77777777" w:rsidR="00D55803" w:rsidRDefault="00D55803" w:rsidP="00D55803">
      <w:r w:rsidRPr="00C663B5">
        <w:rPr>
          <w:b/>
        </w:rPr>
        <w:t>Functional requirem</w:t>
      </w:r>
      <w:r>
        <w:rPr>
          <w:b/>
        </w:rPr>
        <w:t>ent</w:t>
      </w:r>
      <w:r w:rsidRPr="00C663B5">
        <w:rPr>
          <w:b/>
        </w:rPr>
        <w:t xml:space="preserve"> </w:t>
      </w:r>
      <w:r>
        <w:rPr>
          <w:b/>
        </w:rPr>
        <w:t>4</w:t>
      </w:r>
      <w:r>
        <w:t xml:space="preserve">: </w:t>
      </w:r>
      <w:r w:rsidRPr="00BE3967">
        <w:rPr>
          <w:u w:val="single"/>
        </w:rPr>
        <w:t>The SUD must store (cache) the files that are used, for an undetermined time period, as long as space permits</w:t>
      </w:r>
    </w:p>
    <w:p w14:paraId="2EED71A1" w14:textId="77777777" w:rsidR="00D55803" w:rsidRDefault="00D55803" w:rsidP="00D55803"/>
    <w:p w14:paraId="662D0142" w14:textId="7A1CCEB9" w:rsidR="00D55803" w:rsidRDefault="00D55803" w:rsidP="00D55803">
      <w:r w:rsidRPr="00B45ECC">
        <w:rPr>
          <w:b/>
        </w:rPr>
        <w:t>Rationale:</w:t>
      </w:r>
      <w:r>
        <w:t xml:space="preserve"> As the Grid is a distributed system across multiple sites that can be in different</w:t>
      </w:r>
      <w:r w:rsidR="006E46AC">
        <w:t xml:space="preserve"> countries,</w:t>
      </w:r>
      <w:r>
        <w:t xml:space="preserve"> the data that is stored by it is distributed as well. In general, each of the</w:t>
      </w:r>
      <w:r w:rsidR="002D1E1D">
        <w:t xml:space="preserve"> Grid sites</w:t>
      </w:r>
      <w:r>
        <w:t xml:space="preserve"> provides two different </w:t>
      </w:r>
      <w:r w:rsidR="002D1E1D">
        <w:t xml:space="preserve">types of </w:t>
      </w:r>
      <w:r>
        <w:t xml:space="preserve">services: data </w:t>
      </w:r>
      <w:r w:rsidRPr="00845CF0">
        <w:rPr>
          <w:i/>
        </w:rPr>
        <w:t>storage</w:t>
      </w:r>
      <w:r>
        <w:t xml:space="preserve"> and </w:t>
      </w:r>
      <w:r>
        <w:rPr>
          <w:i/>
        </w:rPr>
        <w:t>computing</w:t>
      </w:r>
      <w:r>
        <w:t>.</w:t>
      </w:r>
    </w:p>
    <w:p w14:paraId="67961DA9" w14:textId="77777777" w:rsidR="00D55803" w:rsidRDefault="00D55803" w:rsidP="00D55803"/>
    <w:p w14:paraId="04FCD0B0" w14:textId="1184ECBA" w:rsidR="00D55803" w:rsidRDefault="002D1E1D" w:rsidP="00D55803">
      <w:r>
        <w:t xml:space="preserve">Currently, anytime </w:t>
      </w:r>
      <w:r w:rsidR="00D55803">
        <w:t>a file is needed for processing, it is copied from one of the sites that store it to the site that</w:t>
      </w:r>
      <w:r>
        <w:t xml:space="preserve"> needs it. Obviously, it is often the case</w:t>
      </w:r>
      <w:r w:rsidR="00D55803">
        <w:t xml:space="preserve"> that the place where data is pro</w:t>
      </w:r>
      <w:r>
        <w:t>cessed is different from</w:t>
      </w:r>
      <w:r w:rsidR="00D55803">
        <w:t xml:space="preserve"> the place where the data is stored. When this happens, due to the limited network connectivity between the different sites, </w:t>
      </w:r>
      <w:r>
        <w:t>copying the file is a rather slow process. And, if this</w:t>
      </w:r>
      <w:r w:rsidR="00D55803">
        <w:t xml:space="preserve"> process is repeated several times, the cumulated time spent to</w:t>
      </w:r>
      <w:r>
        <w:t xml:space="preserve"> copy the data becomes very long</w:t>
      </w:r>
      <w:r w:rsidR="00D55803">
        <w:t>.</w:t>
      </w:r>
    </w:p>
    <w:p w14:paraId="71DE9FD0" w14:textId="77777777" w:rsidR="00D55803" w:rsidRDefault="00D55803" w:rsidP="00D55803"/>
    <w:p w14:paraId="04A5F164" w14:textId="77777777" w:rsidR="00D55803" w:rsidRDefault="00D55803" w:rsidP="00D55803">
      <w:r>
        <w:t>The SUD intends to be deployed close to the computing part of each site, so the ne</w:t>
      </w:r>
      <w:r>
        <w:t>t</w:t>
      </w:r>
      <w:r>
        <w:t xml:space="preserve">work bandwidth between it and the Worker Nodes is high. </w:t>
      </w:r>
    </w:p>
    <w:p w14:paraId="6D2A427F" w14:textId="77777777" w:rsidR="00D55803" w:rsidRDefault="00D55803" w:rsidP="00D55803"/>
    <w:p w14:paraId="0945F2AF" w14:textId="77777777" w:rsidR="00D55803" w:rsidRDefault="00D55803" w:rsidP="00A4672F">
      <w:pPr>
        <w:jc w:val="center"/>
      </w:pPr>
      <w:r w:rsidRPr="00DB511B">
        <w:rPr>
          <w:noProof/>
        </w:rPr>
        <w:drawing>
          <wp:inline distT="0" distB="0" distL="0" distR="0" wp14:anchorId="7F437DDB" wp14:editId="7A57699D">
            <wp:extent cx="4280026" cy="853580"/>
            <wp:effectExtent l="25400" t="25400" r="12700" b="355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l="-2507" t="-8919" r="-1632" b="-7104"/>
                    <a:stretch/>
                  </pic:blipFill>
                  <pic:spPr bwMode="auto">
                    <a:xfrm>
                      <a:off x="0" y="0"/>
                      <a:ext cx="4292460" cy="856060"/>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5B7BD074" w14:textId="53DFBAA5" w:rsidR="00D55803" w:rsidRDefault="00D55803" w:rsidP="00297EFC">
      <w:pPr>
        <w:pStyle w:val="Caption"/>
      </w:pPr>
      <w:bookmarkStart w:id="120" w:name="_Toc178991671"/>
      <w:r>
        <w:t xml:space="preserve">Figure </w:t>
      </w:r>
      <w:fldSimple w:instr=" SEQ Figure \* ARABIC ">
        <w:r w:rsidR="00DA1D34">
          <w:rPr>
            <w:noProof/>
          </w:rPr>
          <w:t>29</w:t>
        </w:r>
      </w:fldSimple>
      <w:r w:rsidR="00626C53">
        <w:rPr>
          <w:noProof/>
        </w:rPr>
        <w:t xml:space="preserve"> – </w:t>
      </w:r>
      <w:r w:rsidR="00D76CE3">
        <w:rPr>
          <w:noProof/>
        </w:rPr>
        <w:t>Overview of the Functional Requirement 4</w:t>
      </w:r>
      <w:bookmarkEnd w:id="120"/>
    </w:p>
    <w:p w14:paraId="5AC5DCFE" w14:textId="59113627" w:rsidR="00A4672F" w:rsidRDefault="00D55803" w:rsidP="00A4672F">
      <w:r>
        <w:lastRenderedPageBreak/>
        <w:t xml:space="preserve">Because of </w:t>
      </w:r>
      <w:r w:rsidR="00D76CE3">
        <w:t>the previously presented</w:t>
      </w:r>
      <w:r>
        <w:t xml:space="preserve"> reason, and due to the fact that copying the same file from a different site, several times generates a high network bandwidth usage, it is desirable for the SUD to cache the file</w:t>
      </w:r>
      <w:r w:rsidR="002D1E1D">
        <w:t>s</w:t>
      </w:r>
      <w:r>
        <w:t xml:space="preserve"> that are used. </w:t>
      </w:r>
      <w:r w:rsidRPr="009029DB">
        <w:t xml:space="preserve">By introducing the caching mechanism, if a file is used by several users, or by the same user several times in a </w:t>
      </w:r>
      <w:r>
        <w:t>relatively short</w:t>
      </w:r>
      <w:r w:rsidRPr="009029DB">
        <w:t xml:space="preserve"> period of time, </w:t>
      </w:r>
      <w:r>
        <w:t xml:space="preserve">then it is desirable that the file will be </w:t>
      </w:r>
      <w:r w:rsidRPr="009029DB">
        <w:t xml:space="preserve">only once </w:t>
      </w:r>
      <w:r>
        <w:t>co</w:t>
      </w:r>
      <w:r>
        <w:t>p</w:t>
      </w:r>
      <w:r>
        <w:t xml:space="preserve">ied </w:t>
      </w:r>
      <w:r w:rsidRPr="009029DB">
        <w:t>from the source (</w:t>
      </w:r>
      <w:r>
        <w:t>Site 2</w:t>
      </w:r>
      <w:r w:rsidRPr="009029DB">
        <w:t>)</w:t>
      </w:r>
      <w:r>
        <w:t>, and then served several times directly from the cache to the computing elements</w:t>
      </w:r>
      <w:r w:rsidR="002D1E1D">
        <w:t>. This approach</w:t>
      </w:r>
      <w:r w:rsidRPr="009029DB">
        <w:t xml:space="preserve"> will decrease the bandwidth usage</w:t>
      </w:r>
      <w:r>
        <w:t xml:space="preserve"> between the sites</w:t>
      </w:r>
      <w:r w:rsidRPr="009029DB">
        <w:t>, and (preferably) will speed-</w:t>
      </w:r>
      <w:r w:rsidR="002D1E1D">
        <w:t xml:space="preserve">up the access to </w:t>
      </w:r>
      <w:r>
        <w:t>data, due to the fast network connection.</w:t>
      </w:r>
    </w:p>
    <w:p w14:paraId="19742070" w14:textId="77777777" w:rsidR="00753A35" w:rsidRDefault="00753A35" w:rsidP="00A4672F"/>
    <w:p w14:paraId="170D2263" w14:textId="6DECDE31" w:rsidR="00753A35" w:rsidRDefault="00753A35" w:rsidP="00A4672F">
      <w:r w:rsidRPr="00753A35">
        <w:rPr>
          <w:b/>
        </w:rPr>
        <w:t>Motivation:</w:t>
      </w:r>
      <w:r>
        <w:t xml:space="preserve"> </w:t>
      </w:r>
      <w:r w:rsidRPr="001B715B">
        <w:rPr>
          <w:i/>
        </w:rPr>
        <w:t>Performance</w:t>
      </w:r>
    </w:p>
    <w:p w14:paraId="00448B14" w14:textId="04576A89" w:rsidR="00D55803" w:rsidRDefault="00D55803" w:rsidP="002F7BF7">
      <w:pPr>
        <w:pStyle w:val="Heading2"/>
        <w:numPr>
          <w:ilvl w:val="1"/>
          <w:numId w:val="10"/>
        </w:numPr>
        <w:ind w:left="993" w:hanging="966"/>
      </w:pPr>
      <w:bookmarkStart w:id="121" w:name="_Toc177188443"/>
      <w:r>
        <w:t>Nonfunctional requirements</w:t>
      </w:r>
      <w:bookmarkEnd w:id="121"/>
    </w:p>
    <w:p w14:paraId="609822FB" w14:textId="77777777" w:rsidR="00D55803" w:rsidRDefault="00D55803" w:rsidP="00D55803">
      <w:r w:rsidRPr="00684DA1">
        <w:rPr>
          <w:b/>
        </w:rPr>
        <w:t>Nonfunctional requirement 1:</w:t>
      </w:r>
      <w:r>
        <w:t xml:space="preserve"> </w:t>
      </w:r>
      <w:r w:rsidRPr="00F52952">
        <w:rPr>
          <w:u w:val="single"/>
        </w:rPr>
        <w:t>The SUD must provide a uniform and transparent access to data from user perspective</w:t>
      </w:r>
    </w:p>
    <w:p w14:paraId="4782D12C" w14:textId="77777777" w:rsidR="00D55803" w:rsidRDefault="00D55803" w:rsidP="00D55803"/>
    <w:p w14:paraId="009F72FC" w14:textId="307FDA55" w:rsidR="00D55803" w:rsidRDefault="00D55803" w:rsidP="00D55803">
      <w:r w:rsidRPr="00B45ECC">
        <w:rPr>
          <w:b/>
        </w:rPr>
        <w:t>Rationale</w:t>
      </w:r>
      <w:r>
        <w:t>: While using the SUD, the user must not be aware from which Storage Element the file can be copied, or by making use of what protocol it can be accessed. The user should not be aware whether the file is cached by the SUD or not. The user will only see the files and directories as defined by the LFCs and SEs, and he/she will be able to access any of the files (if permission rules</w:t>
      </w:r>
      <w:r w:rsidR="002D1E1D">
        <w:t xml:space="preserve"> allow this</w:t>
      </w:r>
      <w:r>
        <w:t>).</w:t>
      </w:r>
    </w:p>
    <w:p w14:paraId="331500C7" w14:textId="77777777" w:rsidR="00753A35" w:rsidRDefault="00753A35" w:rsidP="00D55803"/>
    <w:p w14:paraId="47CB9940" w14:textId="68C3069D" w:rsidR="00753A35" w:rsidRDefault="00753A35" w:rsidP="00D55803">
      <w:r w:rsidRPr="00753A35">
        <w:rPr>
          <w:b/>
        </w:rPr>
        <w:t>Motivation</w:t>
      </w:r>
      <w:r>
        <w:t xml:space="preserve">: </w:t>
      </w:r>
      <w:r w:rsidRPr="001B715B">
        <w:rPr>
          <w:i/>
        </w:rPr>
        <w:t>Usability</w:t>
      </w:r>
    </w:p>
    <w:p w14:paraId="000AD38A" w14:textId="77777777" w:rsidR="00D55803" w:rsidRDefault="00D55803" w:rsidP="00D55803"/>
    <w:p w14:paraId="3A620C22" w14:textId="77777777" w:rsidR="00D55803" w:rsidRDefault="00D55803" w:rsidP="00D55803">
      <w:r w:rsidRPr="00684DA1">
        <w:rPr>
          <w:b/>
        </w:rPr>
        <w:t xml:space="preserve">Nonfunctional requirement </w:t>
      </w:r>
      <w:r>
        <w:rPr>
          <w:b/>
        </w:rPr>
        <w:t>2</w:t>
      </w:r>
      <w:r>
        <w:t xml:space="preserve">: </w:t>
      </w:r>
      <w:r w:rsidRPr="00F52952">
        <w:rPr>
          <w:u w:val="single"/>
        </w:rPr>
        <w:t>The SUD should use as much as possible standard technologies</w:t>
      </w:r>
    </w:p>
    <w:p w14:paraId="5E783FC3" w14:textId="77777777" w:rsidR="00D55803" w:rsidRDefault="00D55803" w:rsidP="00D55803"/>
    <w:p w14:paraId="46331380" w14:textId="3B90436B" w:rsidR="00D55803" w:rsidRDefault="00D55803" w:rsidP="00D55803">
      <w:r w:rsidRPr="004A5EDF">
        <w:rPr>
          <w:b/>
        </w:rPr>
        <w:t>Rationale</w:t>
      </w:r>
      <w:r>
        <w:t>: Most of th</w:t>
      </w:r>
      <w:r w:rsidR="002D1E1D">
        <w:t>e technologies that will be utilized</w:t>
      </w:r>
      <w:r>
        <w:t xml:space="preserve"> to implement the SUD must be as standard and widely used as possible. </w:t>
      </w:r>
      <w:r w:rsidR="002D1E1D">
        <w:t>This is needed to ensure a lower maint</w:t>
      </w:r>
      <w:r w:rsidR="002D1E1D">
        <w:t>e</w:t>
      </w:r>
      <w:r w:rsidR="002D1E1D">
        <w:t>nance cost</w:t>
      </w:r>
      <w:r>
        <w:t xml:space="preserve">. Using standard tools and frameworks that are </w:t>
      </w:r>
      <w:r w:rsidR="00D76CE3">
        <w:t>employed</w:t>
      </w:r>
      <w:r>
        <w:t xml:space="preserve"> by large comm</w:t>
      </w:r>
      <w:r>
        <w:t>u</w:t>
      </w:r>
      <w:r>
        <w:t xml:space="preserve">nity is a </w:t>
      </w:r>
      <w:r w:rsidR="002D1E1D">
        <w:t xml:space="preserve">guarantee that they are robust and </w:t>
      </w:r>
      <w:r>
        <w:t>well tested</w:t>
      </w:r>
      <w:r w:rsidR="002D1E1D">
        <w:t xml:space="preserve">. In addition, usually a </w:t>
      </w:r>
      <w:r>
        <w:t>good documentation and support</w:t>
      </w:r>
      <w:r w:rsidR="002D1E1D">
        <w:t xml:space="preserve"> is available for these tools</w:t>
      </w:r>
      <w:r>
        <w:t>. Another reason to use stan</w:t>
      </w:r>
      <w:r>
        <w:t>d</w:t>
      </w:r>
      <w:r>
        <w:t>ard tech</w:t>
      </w:r>
      <w:r w:rsidR="00FD5926">
        <w:t>nologies is that</w:t>
      </w:r>
      <w:r>
        <w:t xml:space="preserve"> they evolve </w:t>
      </w:r>
      <w:r w:rsidR="00FD5926">
        <w:t xml:space="preserve">in time (e.g., </w:t>
      </w:r>
      <w:r>
        <w:t>new functionality</w:t>
      </w:r>
      <w:r w:rsidR="00FD5926">
        <w:t xml:space="preserve"> is added, perfo</w:t>
      </w:r>
      <w:r w:rsidR="00FD5926">
        <w:t>r</w:t>
      </w:r>
      <w:r w:rsidR="00FD5926">
        <w:t>mance is</w:t>
      </w:r>
      <w:r>
        <w:t xml:space="preserve"> improv</w:t>
      </w:r>
      <w:r w:rsidR="00FD5926">
        <w:t>ed)</w:t>
      </w:r>
      <w:r>
        <w:t>, fact that will usually affect positively the SUD.</w:t>
      </w:r>
    </w:p>
    <w:p w14:paraId="1489352C" w14:textId="77777777" w:rsidR="00753A35" w:rsidRDefault="00753A35" w:rsidP="00D55803"/>
    <w:p w14:paraId="6EC98377" w14:textId="75F6E9E0" w:rsidR="00753A35" w:rsidRDefault="00753A35" w:rsidP="00D55803">
      <w:r w:rsidRPr="00753A35">
        <w:rPr>
          <w:b/>
        </w:rPr>
        <w:t>Motivation</w:t>
      </w:r>
      <w:r>
        <w:t xml:space="preserve">: </w:t>
      </w:r>
      <w:r w:rsidRPr="001B715B">
        <w:rPr>
          <w:i/>
        </w:rPr>
        <w:t>Maintainability</w:t>
      </w:r>
    </w:p>
    <w:p w14:paraId="307FF26A" w14:textId="77777777" w:rsidR="00D55803" w:rsidRDefault="00D55803" w:rsidP="00D55803"/>
    <w:p w14:paraId="378388FA" w14:textId="77777777" w:rsidR="00D55803" w:rsidRDefault="00D55803" w:rsidP="00D55803">
      <w:r w:rsidRPr="00684DA1">
        <w:rPr>
          <w:b/>
        </w:rPr>
        <w:t xml:space="preserve">Nonfunctional requirement </w:t>
      </w:r>
      <w:r>
        <w:rPr>
          <w:b/>
        </w:rPr>
        <w:t>3</w:t>
      </w:r>
      <w:r>
        <w:t xml:space="preserve">: </w:t>
      </w:r>
      <w:r w:rsidRPr="00F52952">
        <w:rPr>
          <w:u w:val="single"/>
        </w:rPr>
        <w:t>The SUD should be scalable and additional resources can be easily added</w:t>
      </w:r>
    </w:p>
    <w:p w14:paraId="4C2AA8B3" w14:textId="77777777" w:rsidR="00D55803" w:rsidRDefault="00D55803" w:rsidP="00D55803"/>
    <w:p w14:paraId="1B96B89E" w14:textId="77777777" w:rsidR="00D55803" w:rsidRDefault="00D55803" w:rsidP="00D55803">
      <w:r w:rsidRPr="00B45ECC">
        <w:rPr>
          <w:b/>
        </w:rPr>
        <w:t>Rationale</w:t>
      </w:r>
      <w:r>
        <w:t xml:space="preserve">: When the number of jobs that use the current project increases, only one machine will not be able to handle the entire amount of data that is required. To cope with this problem, the SUD must be scalable in the sense that additional resources can be added to the system in order to increase the performances. </w:t>
      </w:r>
    </w:p>
    <w:p w14:paraId="1C773BFA" w14:textId="77777777" w:rsidR="00753A35" w:rsidRDefault="00753A35" w:rsidP="00D55803"/>
    <w:p w14:paraId="25449434" w14:textId="53C9D4A7" w:rsidR="00753A35" w:rsidRDefault="00753A35" w:rsidP="00D55803">
      <w:r w:rsidRPr="00753A35">
        <w:rPr>
          <w:b/>
        </w:rPr>
        <w:t>Motivation</w:t>
      </w:r>
      <w:r>
        <w:t xml:space="preserve">: </w:t>
      </w:r>
      <w:r w:rsidRPr="00D76CE3">
        <w:rPr>
          <w:i/>
        </w:rPr>
        <w:t>Scalability</w:t>
      </w:r>
    </w:p>
    <w:p w14:paraId="003533DC" w14:textId="77777777" w:rsidR="00D55803" w:rsidRDefault="00D55803" w:rsidP="00D55803"/>
    <w:p w14:paraId="141323B7" w14:textId="3B635C7D" w:rsidR="00D55803" w:rsidRPr="00F52952" w:rsidRDefault="00D55803" w:rsidP="00D55803">
      <w:pPr>
        <w:rPr>
          <w:u w:val="single"/>
        </w:rPr>
      </w:pPr>
      <w:r w:rsidRPr="00945232">
        <w:rPr>
          <w:b/>
        </w:rPr>
        <w:t xml:space="preserve">Nonfunctional requirement </w:t>
      </w:r>
      <w:r>
        <w:rPr>
          <w:b/>
        </w:rPr>
        <w:t>4</w:t>
      </w:r>
      <w:r w:rsidRPr="00945232">
        <w:rPr>
          <w:b/>
        </w:rPr>
        <w:t>:</w:t>
      </w:r>
      <w:r w:rsidRPr="00945232">
        <w:t xml:space="preserve"> </w:t>
      </w:r>
      <w:r w:rsidRPr="00F52952">
        <w:rPr>
          <w:u w:val="single"/>
        </w:rPr>
        <w:t xml:space="preserve">The </w:t>
      </w:r>
      <w:r w:rsidR="00A15040">
        <w:rPr>
          <w:u w:val="single"/>
        </w:rPr>
        <w:t xml:space="preserve">changes required </w:t>
      </w:r>
      <w:r w:rsidRPr="00F52952">
        <w:rPr>
          <w:u w:val="single"/>
        </w:rPr>
        <w:t>on the already existing Grid components must be minimum</w:t>
      </w:r>
    </w:p>
    <w:p w14:paraId="3D4DDE14" w14:textId="77777777" w:rsidR="00D55803" w:rsidRDefault="00D55803" w:rsidP="00D55803"/>
    <w:p w14:paraId="6F4D68C1" w14:textId="431F4E3D" w:rsidR="00D55803" w:rsidRDefault="00D55803" w:rsidP="00D55803">
      <w:r>
        <w:rPr>
          <w:b/>
        </w:rPr>
        <w:t>Rationale</w:t>
      </w:r>
      <w:r w:rsidRPr="00AC524C">
        <w:t>:</w:t>
      </w:r>
      <w:r>
        <w:t xml:space="preserve"> Because the Grid is a widely distribu</w:t>
      </w:r>
      <w:r w:rsidR="00A15040">
        <w:t>ted system, it becomes very difficult</w:t>
      </w:r>
      <w:r>
        <w:t xml:space="preserve"> to apply changes on its resources. The usage of S</w:t>
      </w:r>
      <w:r w:rsidR="00753A35">
        <w:t xml:space="preserve">UD should not </w:t>
      </w:r>
      <w:r w:rsidR="0012423D">
        <w:t>require any</w:t>
      </w:r>
      <w:r w:rsidR="00753A35">
        <w:t xml:space="preserve"> changes</w:t>
      </w:r>
      <w:r w:rsidR="00A15040">
        <w:t xml:space="preserve"> on the current</w:t>
      </w:r>
      <w:r w:rsidR="0012423D">
        <w:t xml:space="preserve"> production environment of the Grid</w:t>
      </w:r>
      <w:r w:rsidR="00753A35">
        <w:t>.</w:t>
      </w:r>
    </w:p>
    <w:p w14:paraId="0F0CB62B" w14:textId="77777777" w:rsidR="00753A35" w:rsidRDefault="00753A35" w:rsidP="00D55803"/>
    <w:p w14:paraId="46464E78" w14:textId="5202789D" w:rsidR="00753A35" w:rsidRPr="00AC524C" w:rsidRDefault="00753A35" w:rsidP="00D55803">
      <w:r w:rsidRPr="00753A35">
        <w:rPr>
          <w:b/>
        </w:rPr>
        <w:t>Motivation</w:t>
      </w:r>
      <w:r>
        <w:t xml:space="preserve">: </w:t>
      </w:r>
      <w:r w:rsidRPr="001B715B">
        <w:rPr>
          <w:i/>
        </w:rPr>
        <w:t>Usability</w:t>
      </w:r>
    </w:p>
    <w:p w14:paraId="07B8AF13" w14:textId="77777777" w:rsidR="00D55803" w:rsidRDefault="00D55803" w:rsidP="00D55803"/>
    <w:p w14:paraId="53212239" w14:textId="77777777" w:rsidR="00D55803" w:rsidRDefault="00D55803" w:rsidP="00D55803">
      <w:pPr>
        <w:rPr>
          <w:u w:val="single"/>
        </w:rPr>
      </w:pPr>
      <w:r w:rsidRPr="00781047">
        <w:rPr>
          <w:b/>
        </w:rPr>
        <w:t xml:space="preserve">Nonfunctional requirement </w:t>
      </w:r>
      <w:r>
        <w:rPr>
          <w:b/>
        </w:rPr>
        <w:t>5</w:t>
      </w:r>
      <w:r>
        <w:t xml:space="preserve">: </w:t>
      </w:r>
      <w:r w:rsidRPr="00F52952">
        <w:rPr>
          <w:u w:val="single"/>
        </w:rPr>
        <w:t xml:space="preserve">The </w:t>
      </w:r>
      <w:r>
        <w:rPr>
          <w:u w:val="single"/>
        </w:rPr>
        <w:t xml:space="preserve">number of </w:t>
      </w:r>
      <w:r w:rsidRPr="00F52952">
        <w:rPr>
          <w:u w:val="single"/>
        </w:rPr>
        <w:t xml:space="preserve">tools that the user needs to install in order to connect to the SUD </w:t>
      </w:r>
      <w:r>
        <w:rPr>
          <w:u w:val="single"/>
        </w:rPr>
        <w:t>should be 0</w:t>
      </w:r>
    </w:p>
    <w:p w14:paraId="392AD8FF" w14:textId="77777777" w:rsidR="00D55803" w:rsidRPr="00F52952" w:rsidRDefault="00D55803" w:rsidP="00D55803">
      <w:pPr>
        <w:rPr>
          <w:u w:val="single"/>
        </w:rPr>
      </w:pPr>
    </w:p>
    <w:p w14:paraId="3BD384E1" w14:textId="77777777" w:rsidR="00D55803" w:rsidRDefault="00D55803" w:rsidP="00D55803">
      <w:r w:rsidRPr="00B45ECC">
        <w:rPr>
          <w:b/>
        </w:rPr>
        <w:lastRenderedPageBreak/>
        <w:t>Rationale</w:t>
      </w:r>
      <w:r>
        <w:t xml:space="preserve">: Because the SUD tries to be user-friendly, it is not desirable to force the user to install different tools. More than that, if the user is not allowed to install these tools, then he/she will not be able to use the SUD. </w:t>
      </w:r>
    </w:p>
    <w:p w14:paraId="43D9FBB9" w14:textId="77777777" w:rsidR="00753A35" w:rsidRDefault="00753A35" w:rsidP="00D55803"/>
    <w:p w14:paraId="1C9AB623" w14:textId="11D1FFAF" w:rsidR="00753A35" w:rsidRDefault="00753A35" w:rsidP="00D55803">
      <w:r w:rsidRPr="00753A35">
        <w:rPr>
          <w:b/>
        </w:rPr>
        <w:t>Motivation</w:t>
      </w:r>
      <w:r>
        <w:t xml:space="preserve">: </w:t>
      </w:r>
      <w:r w:rsidRPr="001B715B">
        <w:rPr>
          <w:i/>
        </w:rPr>
        <w:t>Usability</w:t>
      </w:r>
    </w:p>
    <w:p w14:paraId="3C9D8833" w14:textId="77777777" w:rsidR="00D55803" w:rsidRDefault="00D55803" w:rsidP="00D55803"/>
    <w:p w14:paraId="027EEBEA" w14:textId="358CB0D5" w:rsidR="00D55803" w:rsidRDefault="00D55803" w:rsidP="00D55803">
      <w:r w:rsidRPr="00684DA1">
        <w:rPr>
          <w:b/>
        </w:rPr>
        <w:t xml:space="preserve">Nonfunctional requirement </w:t>
      </w:r>
      <w:r>
        <w:rPr>
          <w:b/>
        </w:rPr>
        <w:t>6</w:t>
      </w:r>
      <w:r w:rsidRPr="00684DA1">
        <w:rPr>
          <w:b/>
        </w:rPr>
        <w:t>:</w:t>
      </w:r>
      <w:r>
        <w:t xml:space="preserve"> </w:t>
      </w:r>
      <w:r w:rsidRPr="00F52952">
        <w:rPr>
          <w:u w:val="single"/>
        </w:rPr>
        <w:t xml:space="preserve">Failure rate of jobs that </w:t>
      </w:r>
      <w:r>
        <w:rPr>
          <w:u w:val="single"/>
        </w:rPr>
        <w:t>use</w:t>
      </w:r>
      <w:r w:rsidRPr="00F52952">
        <w:rPr>
          <w:u w:val="single"/>
        </w:rPr>
        <w:t xml:space="preserve"> the SUD, caused excl</w:t>
      </w:r>
      <w:r w:rsidRPr="00F52952">
        <w:rPr>
          <w:u w:val="single"/>
        </w:rPr>
        <w:t>u</w:t>
      </w:r>
      <w:r w:rsidRPr="00F52952">
        <w:rPr>
          <w:u w:val="single"/>
        </w:rPr>
        <w:t>sive</w:t>
      </w:r>
      <w:r w:rsidR="00A15040">
        <w:rPr>
          <w:u w:val="single"/>
        </w:rPr>
        <w:t>ly by failures of the SUD, should</w:t>
      </w:r>
      <w:r w:rsidRPr="00F52952">
        <w:rPr>
          <w:u w:val="single"/>
        </w:rPr>
        <w:t xml:space="preserve"> be less than 2%</w:t>
      </w:r>
    </w:p>
    <w:p w14:paraId="5A2D2C40" w14:textId="77777777" w:rsidR="00D55803" w:rsidRDefault="00D55803" w:rsidP="00D55803"/>
    <w:p w14:paraId="12076E98" w14:textId="35836F98" w:rsidR="00D55803" w:rsidRDefault="00D55803" w:rsidP="00D55803">
      <w:r w:rsidRPr="00945232">
        <w:rPr>
          <w:b/>
        </w:rPr>
        <w:t>Rationale:</w:t>
      </w:r>
      <w:r>
        <w:t xml:space="preserve"> The jobs can fail for various reasons. </w:t>
      </w:r>
      <w:r w:rsidR="00A15040">
        <w:t>For example,</w:t>
      </w:r>
      <w:r>
        <w:t xml:space="preserve"> during</w:t>
      </w:r>
      <w:r w:rsidR="00A15040">
        <w:t xml:space="preserve"> the high loads of the SUD, job failure can occur</w:t>
      </w:r>
      <w:r>
        <w:t xml:space="preserve"> due to hardware limitations of the machines where the SUD is deployed. However, if the ratio between the WNs and disk servers and the ratio between WNs and SUD resources are equal, then the rate of failure caused exclusively by the SUD must not exceed 2%.</w:t>
      </w:r>
    </w:p>
    <w:p w14:paraId="404A95BF" w14:textId="77777777" w:rsidR="00753A35" w:rsidRDefault="00753A35" w:rsidP="00D55803"/>
    <w:p w14:paraId="5453AFC5" w14:textId="5509145B" w:rsidR="00753A35" w:rsidRDefault="00753A35" w:rsidP="00D55803">
      <w:r w:rsidRPr="00753A35">
        <w:rPr>
          <w:b/>
        </w:rPr>
        <w:t>Motivation</w:t>
      </w:r>
      <w:r>
        <w:t xml:space="preserve">: </w:t>
      </w:r>
      <w:r w:rsidRPr="001B715B">
        <w:rPr>
          <w:i/>
        </w:rPr>
        <w:t>Robustness</w:t>
      </w:r>
    </w:p>
    <w:p w14:paraId="422A7172" w14:textId="77777777" w:rsidR="00D55803" w:rsidRDefault="00D55803" w:rsidP="00D55803"/>
    <w:p w14:paraId="714EED0A" w14:textId="3DA331ED" w:rsidR="00D55803" w:rsidRDefault="00D55803" w:rsidP="00D55803">
      <w:r w:rsidRPr="00684DA1">
        <w:rPr>
          <w:b/>
        </w:rPr>
        <w:t xml:space="preserve">Nonfunctional requirement </w:t>
      </w:r>
      <w:r>
        <w:rPr>
          <w:b/>
        </w:rPr>
        <w:t>7</w:t>
      </w:r>
      <w:r w:rsidRPr="00684DA1">
        <w:rPr>
          <w:b/>
        </w:rPr>
        <w:t>:</w:t>
      </w:r>
      <w:r>
        <w:t xml:space="preserve"> </w:t>
      </w:r>
      <w:r w:rsidRPr="00F52952">
        <w:rPr>
          <w:u w:val="single"/>
        </w:rPr>
        <w:t>The total execution time o</w:t>
      </w:r>
      <w:r w:rsidR="0098316D">
        <w:rPr>
          <w:u w:val="single"/>
        </w:rPr>
        <w:t>f a job that uses SUD should</w:t>
      </w:r>
      <w:r w:rsidRPr="00F52952">
        <w:rPr>
          <w:u w:val="single"/>
        </w:rPr>
        <w:t xml:space="preserve"> be less than the current system</w:t>
      </w:r>
    </w:p>
    <w:p w14:paraId="7BE89589" w14:textId="77777777" w:rsidR="00D55803" w:rsidRDefault="00D55803" w:rsidP="00D55803"/>
    <w:p w14:paraId="24BDA12E" w14:textId="77777777" w:rsidR="00D55803" w:rsidRDefault="00D55803" w:rsidP="00D55803">
      <w:r w:rsidRPr="00B45ECC">
        <w:rPr>
          <w:b/>
        </w:rPr>
        <w:t>Rationale</w:t>
      </w:r>
      <w:r>
        <w:t>: Because of the large amount of data that is processed by the Grid, it is not desirable for the jobs that use the SUD to spend more time than they currently spend to access data. The SUD must provide a user-friendly access to the data, but in the same time it must be in general faster than the current system.</w:t>
      </w:r>
    </w:p>
    <w:p w14:paraId="56ACE89E" w14:textId="5E2743D6" w:rsidR="006F0DD4" w:rsidRDefault="006F0DD4">
      <w:pPr>
        <w:rPr>
          <w:rFonts w:cs="Times New Roman"/>
        </w:rPr>
      </w:pPr>
    </w:p>
    <w:p w14:paraId="585EB9EE" w14:textId="77EB23A2" w:rsidR="00753A35" w:rsidRDefault="00753A35">
      <w:r w:rsidRPr="00753A35">
        <w:rPr>
          <w:b/>
        </w:rPr>
        <w:t>Motivation</w:t>
      </w:r>
      <w:r>
        <w:t xml:space="preserve">: </w:t>
      </w:r>
      <w:r w:rsidRPr="001B715B">
        <w:rPr>
          <w:i/>
        </w:rPr>
        <w:t>Performance</w:t>
      </w:r>
    </w:p>
    <w:p w14:paraId="7BC69862" w14:textId="77777777" w:rsidR="00CB5438" w:rsidRDefault="00CB5438">
      <w:pPr>
        <w:jc w:val="left"/>
        <w:sectPr w:rsidR="00CB5438">
          <w:headerReference w:type="even" r:id="rId72"/>
          <w:headerReference w:type="default" r:id="rId73"/>
          <w:headerReference w:type="first" r:id="rId74"/>
          <w:type w:val="oddPage"/>
          <w:pgSz w:w="11909" w:h="16834" w:code="9"/>
          <w:pgMar w:top="1440" w:right="2880" w:bottom="1440" w:left="1440" w:header="720" w:footer="720" w:gutter="720"/>
          <w:cols w:space="720"/>
          <w:titlePg/>
          <w:docGrid w:linePitch="360"/>
        </w:sectPr>
      </w:pPr>
    </w:p>
    <w:p w14:paraId="33BC42D0" w14:textId="77777777" w:rsidR="006F0DD4" w:rsidRPr="00744FC7" w:rsidRDefault="006F0DD4" w:rsidP="002F7BF7">
      <w:pPr>
        <w:pStyle w:val="Heading1"/>
        <w:numPr>
          <w:ilvl w:val="0"/>
          <w:numId w:val="10"/>
        </w:numPr>
      </w:pPr>
      <w:bookmarkStart w:id="122" w:name="_Toc937194"/>
      <w:bookmarkStart w:id="123" w:name="_Toc937392"/>
      <w:bookmarkStart w:id="124" w:name="_Toc937806"/>
      <w:bookmarkStart w:id="125" w:name="_Toc177188444"/>
      <w:r w:rsidRPr="00744FC7">
        <w:lastRenderedPageBreak/>
        <w:t>System Architecture</w:t>
      </w:r>
      <w:bookmarkEnd w:id="122"/>
      <w:bookmarkEnd w:id="123"/>
      <w:bookmarkEnd w:id="124"/>
      <w:bookmarkEnd w:id="125"/>
    </w:p>
    <w:p w14:paraId="63B14B60" w14:textId="77777777" w:rsidR="00E43380" w:rsidRDefault="00E43380" w:rsidP="00E43380"/>
    <w:p w14:paraId="5E0F8740" w14:textId="74AC72AF" w:rsidR="00570ED1" w:rsidRDefault="00570ED1" w:rsidP="00570ED1">
      <w:pPr>
        <w:rPr>
          <w:i/>
        </w:rPr>
      </w:pPr>
      <w:r w:rsidRPr="00F6654B">
        <w:rPr>
          <w:i/>
        </w:rPr>
        <w:t xml:space="preserve">The chapter provides a comprehensive architectural overview of the current project. It presents a number of different architectural </w:t>
      </w:r>
      <w:r w:rsidR="009C6290">
        <w:rPr>
          <w:i/>
        </w:rPr>
        <w:t xml:space="preserve">aspects of the system, defines the main components and the interaction between them by making use of several scenarios. </w:t>
      </w:r>
      <w:r w:rsidRPr="00F6654B">
        <w:rPr>
          <w:i/>
        </w:rPr>
        <w:t xml:space="preserve">It is intended to capture and convey the significant architectural decisions, which have been made on the system. </w:t>
      </w:r>
    </w:p>
    <w:p w14:paraId="14C47A4B" w14:textId="27CB7386" w:rsidR="00570ED1" w:rsidRDefault="00570ED1" w:rsidP="002F7BF7">
      <w:pPr>
        <w:pStyle w:val="Heading2"/>
        <w:numPr>
          <w:ilvl w:val="1"/>
          <w:numId w:val="32"/>
        </w:numPr>
        <w:ind w:left="993" w:hanging="993"/>
      </w:pPr>
      <w:bookmarkStart w:id="126" w:name="_Toc177188445"/>
      <w:r>
        <w:t>Introduction</w:t>
      </w:r>
      <w:bookmarkEnd w:id="126"/>
    </w:p>
    <w:p w14:paraId="50945321" w14:textId="4689FA15" w:rsidR="00570ED1" w:rsidRDefault="00570ED1" w:rsidP="00570ED1">
      <w:r>
        <w:t xml:space="preserve">According </w:t>
      </w:r>
      <w:r w:rsidR="002F0873">
        <w:t>to</w:t>
      </w:r>
      <w:r>
        <w:t xml:space="preserve"> the requirements defined in the </w:t>
      </w:r>
      <w:r w:rsidR="00DD75AA" w:rsidRPr="00DD75AA">
        <w:rPr>
          <w:i/>
        </w:rPr>
        <w:t xml:space="preserve">Chapter </w:t>
      </w:r>
      <w:r w:rsidR="00DD75AA" w:rsidRPr="00DD75AA">
        <w:rPr>
          <w:i/>
        </w:rPr>
        <w:fldChar w:fldCharType="begin"/>
      </w:r>
      <w:r w:rsidR="00DD75AA" w:rsidRPr="00DD75AA">
        <w:rPr>
          <w:i/>
        </w:rPr>
        <w:instrText xml:space="preserve"> REF _Ref176239299 \r \h </w:instrText>
      </w:r>
      <w:r w:rsidR="00DD75AA" w:rsidRPr="00DD75AA">
        <w:rPr>
          <w:i/>
        </w:rPr>
      </w:r>
      <w:r w:rsidR="00DD75AA" w:rsidRPr="00DD75AA">
        <w:rPr>
          <w:i/>
        </w:rPr>
        <w:fldChar w:fldCharType="separate"/>
      </w:r>
      <w:r w:rsidR="00DA1D34">
        <w:rPr>
          <w:i/>
        </w:rPr>
        <w:t>4</w:t>
      </w:r>
      <w:r w:rsidR="00DD75AA" w:rsidRPr="00DD75AA">
        <w:rPr>
          <w:i/>
        </w:rPr>
        <w:fldChar w:fldCharType="end"/>
      </w:r>
      <w:r>
        <w:t xml:space="preserve">, </w:t>
      </w:r>
      <w:r w:rsidR="00B4050C">
        <w:t>to</w:t>
      </w:r>
      <w:r>
        <w:t xml:space="preserve"> the survey results [3] and the feasibility study</w:t>
      </w:r>
      <w:r w:rsidR="00DD75AA">
        <w:t xml:space="preserve"> presented in </w:t>
      </w:r>
      <w:r w:rsidR="00DD75AA" w:rsidRPr="00DD75AA">
        <w:rPr>
          <w:i/>
        </w:rPr>
        <w:t xml:space="preserve">Chapter </w:t>
      </w:r>
      <w:r w:rsidR="00DD75AA" w:rsidRPr="00DD75AA">
        <w:rPr>
          <w:i/>
        </w:rPr>
        <w:fldChar w:fldCharType="begin"/>
      </w:r>
      <w:r w:rsidR="00DD75AA" w:rsidRPr="00DD75AA">
        <w:rPr>
          <w:i/>
        </w:rPr>
        <w:instrText xml:space="preserve"> REF _Ref176239322 \r \h </w:instrText>
      </w:r>
      <w:r w:rsidR="00DD75AA" w:rsidRPr="00DD75AA">
        <w:rPr>
          <w:i/>
        </w:rPr>
      </w:r>
      <w:r w:rsidR="00DD75AA" w:rsidRPr="00DD75AA">
        <w:rPr>
          <w:i/>
        </w:rPr>
        <w:fldChar w:fldCharType="separate"/>
      </w:r>
      <w:r w:rsidR="00DA1D34">
        <w:rPr>
          <w:i/>
        </w:rPr>
        <w:t>3</w:t>
      </w:r>
      <w:r w:rsidR="00DD75AA" w:rsidRPr="00DD75AA">
        <w:rPr>
          <w:i/>
        </w:rPr>
        <w:fldChar w:fldCharType="end"/>
      </w:r>
      <w:r>
        <w:t>, it was decided to use the WebDAV pr</w:t>
      </w:r>
      <w:r>
        <w:t>o</w:t>
      </w:r>
      <w:r>
        <w:t>tocol as the main communication protocol between the SUD and the users. The dec</w:t>
      </w:r>
      <w:r>
        <w:t>i</w:t>
      </w:r>
      <w:r>
        <w:t>sion that was made has a strong support proved by the prototypes that were impl</w:t>
      </w:r>
      <w:r>
        <w:t>e</w:t>
      </w:r>
      <w:r>
        <w:t xml:space="preserve">mented during the feasibility analysis, but it was also influenced by the limited amount of time available for the project. </w:t>
      </w:r>
    </w:p>
    <w:p w14:paraId="6546088E" w14:textId="77777777" w:rsidR="00570ED1" w:rsidRDefault="00570ED1" w:rsidP="00570ED1"/>
    <w:p w14:paraId="47119F25" w14:textId="3E5DB183" w:rsidR="0052373C" w:rsidRDefault="00570ED1" w:rsidP="00570ED1">
      <w:r>
        <w:t xml:space="preserve">The following sections present a </w:t>
      </w:r>
      <w:r w:rsidR="00B4050C">
        <w:t>light</w:t>
      </w:r>
      <w:r>
        <w:t xml:space="preserve"> overview of the SUD</w:t>
      </w:r>
      <w:r w:rsidR="00B4050C">
        <w:t>,</w:t>
      </w:r>
      <w:r>
        <w:t xml:space="preserve"> and in particular its div</w:t>
      </w:r>
      <w:r>
        <w:t>i</w:t>
      </w:r>
      <w:r>
        <w:t>sion in layers and the main components that are build in order to provide the required functionality.</w:t>
      </w:r>
    </w:p>
    <w:p w14:paraId="476F748B" w14:textId="09BB870C" w:rsidR="00570ED1" w:rsidRPr="00B4050C" w:rsidRDefault="00570ED1" w:rsidP="002F7BF7">
      <w:pPr>
        <w:pStyle w:val="Heading3"/>
        <w:numPr>
          <w:ilvl w:val="1"/>
          <w:numId w:val="32"/>
        </w:numPr>
        <w:ind w:left="993" w:hanging="993"/>
        <w:rPr>
          <w:rFonts w:ascii="Times New Roman" w:hAnsi="Times New Roman" w:cs="Times New Roman"/>
          <w:i/>
          <w:sz w:val="28"/>
        </w:rPr>
      </w:pPr>
      <w:r w:rsidRPr="00B4050C">
        <w:rPr>
          <w:rFonts w:ascii="Times New Roman" w:hAnsi="Times New Roman" w:cs="Times New Roman"/>
          <w:i/>
          <w:sz w:val="28"/>
        </w:rPr>
        <w:t>Architecturally Design Layers</w:t>
      </w:r>
    </w:p>
    <w:p w14:paraId="19D6D2CA" w14:textId="67AB6450" w:rsidR="00570ED1" w:rsidRDefault="00570ED1" w:rsidP="00570ED1">
      <w:r w:rsidRPr="00D8206B">
        <w:t xml:space="preserve">The architecture of the </w:t>
      </w:r>
      <w:r>
        <w:t>current project</w:t>
      </w:r>
      <w:r w:rsidRPr="00D8206B">
        <w:t xml:space="preserve"> has been designed using the layered archite</w:t>
      </w:r>
      <w:r w:rsidRPr="00D8206B">
        <w:t>c</w:t>
      </w:r>
      <w:r w:rsidRPr="00D8206B">
        <w:t xml:space="preserve">tural pattern. A two dimensional layering approach has been used to structure the software </w:t>
      </w:r>
      <w:r w:rsidR="004B1567">
        <w:t xml:space="preserve">firstly by </w:t>
      </w:r>
      <w:r w:rsidRPr="00D8206B">
        <w:t>responsibility</w:t>
      </w:r>
      <w:r w:rsidR="004B1567">
        <w:t xml:space="preserve"> and secondly for reuse</w:t>
      </w:r>
      <w:r w:rsidRPr="00D8206B">
        <w:t xml:space="preserve">. </w:t>
      </w:r>
    </w:p>
    <w:p w14:paraId="61613E23" w14:textId="77777777" w:rsidR="00570ED1" w:rsidRPr="001842D7" w:rsidRDefault="00570ED1" w:rsidP="00570ED1"/>
    <w:p w14:paraId="6A99ABBD" w14:textId="0D13D53D" w:rsidR="00570ED1" w:rsidRPr="00885237" w:rsidRDefault="00EC4386" w:rsidP="00570ED1">
      <w:r>
        <w:rPr>
          <w:noProof/>
        </w:rPr>
        <w:drawing>
          <wp:inline distT="0" distB="0" distL="0" distR="0" wp14:anchorId="072B1F56" wp14:editId="38FF666B">
            <wp:extent cx="4319719" cy="2433234"/>
            <wp:effectExtent l="25400" t="25400" r="24130" b="31115"/>
            <wp:docPr id="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l="-11832" t="-3740" r="-12302" b="-3033"/>
                    <a:stretch/>
                  </pic:blipFill>
                  <pic:spPr bwMode="auto">
                    <a:xfrm>
                      <a:off x="0" y="0"/>
                      <a:ext cx="4323730" cy="2435493"/>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5E6880" w14:textId="77777777" w:rsidR="00570ED1" w:rsidRDefault="00570ED1" w:rsidP="00297EFC">
      <w:pPr>
        <w:pStyle w:val="Caption"/>
      </w:pPr>
      <w:bookmarkStart w:id="127" w:name="_Toc178991672"/>
      <w:r>
        <w:t xml:space="preserve">Figure </w:t>
      </w:r>
      <w:fldSimple w:instr=" SEQ Figure \* ARABIC ">
        <w:r w:rsidR="00DA1D34">
          <w:rPr>
            <w:noProof/>
          </w:rPr>
          <w:t>30</w:t>
        </w:r>
      </w:fldSimple>
      <w:r>
        <w:t xml:space="preserve"> – Architecturally Design Layers Overview</w:t>
      </w:r>
      <w:bookmarkEnd w:id="127"/>
    </w:p>
    <w:p w14:paraId="35344C52" w14:textId="1BD8A457" w:rsidR="004B1567" w:rsidRDefault="004B1567" w:rsidP="004B1567">
      <w:r>
        <w:t>As shown in the figure above, the entire functionality is divided in four main layers. The first dimension (responsibility) consists of Client, Data and Grid layer. All t</w:t>
      </w:r>
      <w:r>
        <w:t>o</w:t>
      </w:r>
      <w:r>
        <w:t xml:space="preserve">gether </w:t>
      </w:r>
      <w:r w:rsidR="00375188">
        <w:t xml:space="preserve">provide the entire functionality needed to allow users to access data (e.g. throughout HTTPS). The second dimension (reusability) involves the WebDAV layer that uses </w:t>
      </w:r>
      <w:r w:rsidR="006E6C11">
        <w:t xml:space="preserve">independently </w:t>
      </w:r>
      <w:r w:rsidR="00375188">
        <w:t>most of the other layers in order to provide additional fun</w:t>
      </w:r>
      <w:r w:rsidR="00375188">
        <w:t>c</w:t>
      </w:r>
      <w:r w:rsidR="00375188">
        <w:t>tionality.</w:t>
      </w:r>
    </w:p>
    <w:p w14:paraId="437C427B" w14:textId="77777777" w:rsidR="004B1567" w:rsidRDefault="004B1567" w:rsidP="004B1567"/>
    <w:p w14:paraId="7462B9D6" w14:textId="268B6FFA" w:rsidR="004B1567" w:rsidRDefault="00570ED1" w:rsidP="004B1567">
      <w:r>
        <w:t>The main idea that stands at the base of the entire architecture is to provide a scalable solution, with well-defined layers that can be easily extended.</w:t>
      </w:r>
      <w:r w:rsidR="0021066D" w:rsidRPr="0021066D">
        <w:t xml:space="preserve"> </w:t>
      </w:r>
      <w:r w:rsidR="0021066D">
        <w:t>In order to cope with the risk of choosing the wrong technology, and due to the fact that the SUD aims to be extensible, the WebDAV support is implemented and integrated in the entire sy</w:t>
      </w:r>
      <w:r w:rsidR="0021066D">
        <w:t>s</w:t>
      </w:r>
      <w:r w:rsidR="0021066D">
        <w:t xml:space="preserve">tem in such a way that it can be easily replaced or modified without impacting the </w:t>
      </w:r>
      <w:r w:rsidR="0021066D">
        <w:lastRenderedPageBreak/>
        <w:t xml:space="preserve">design of the project. By </w:t>
      </w:r>
      <w:r w:rsidR="00B4050C">
        <w:t>using</w:t>
      </w:r>
      <w:r w:rsidR="0021066D">
        <w:t xml:space="preserve"> this</w:t>
      </w:r>
      <w:r w:rsidR="00B4050C">
        <w:t xml:space="preserve"> approach</w:t>
      </w:r>
      <w:r w:rsidR="0021066D">
        <w:t>, any other transfer protocol that would be required to access data will be easy to integrate and implement in the current a</w:t>
      </w:r>
      <w:r w:rsidR="0021066D">
        <w:t>r</w:t>
      </w:r>
      <w:r w:rsidR="0021066D">
        <w:t>chitecture.</w:t>
      </w:r>
      <w:r>
        <w:t xml:space="preserve"> </w:t>
      </w:r>
      <w:r w:rsidR="004B1567" w:rsidRPr="00D8206B">
        <w:t xml:space="preserve">In the following sections each of the layers are briefly described, </w:t>
      </w:r>
      <w:r w:rsidR="004B1567">
        <w:t>together</w:t>
      </w:r>
      <w:r w:rsidR="004B1567" w:rsidRPr="00D8206B">
        <w:t xml:space="preserve"> with any significant compo</w:t>
      </w:r>
      <w:r w:rsidR="004B1567">
        <w:t>nents and</w:t>
      </w:r>
      <w:r w:rsidR="004B1567" w:rsidRPr="00D8206B">
        <w:t xml:space="preserve"> their key responsibilities</w:t>
      </w:r>
      <w:r w:rsidR="004B1567">
        <w:t>.</w:t>
      </w:r>
    </w:p>
    <w:p w14:paraId="54DBAD1F" w14:textId="263C419F" w:rsidR="00570ED1" w:rsidRDefault="00570ED1" w:rsidP="00570ED1"/>
    <w:p w14:paraId="043AFBCE" w14:textId="623C9659" w:rsidR="00570ED1" w:rsidRDefault="00570ED1" w:rsidP="00570ED1">
      <w:r w:rsidRPr="00484496">
        <w:rPr>
          <w:b/>
        </w:rPr>
        <w:t>Grid Layer</w:t>
      </w:r>
      <w:r w:rsidR="00484496">
        <w:t xml:space="preserve"> r</w:t>
      </w:r>
      <w:r w:rsidRPr="00DE37E4">
        <w:t>epresents all the components of Grid that interact with the SUD</w:t>
      </w:r>
      <w:r>
        <w:t xml:space="preserve"> in order to provide the desired functionality.</w:t>
      </w:r>
      <w:r w:rsidR="004C0C4B">
        <w:t xml:space="preserve"> </w:t>
      </w:r>
      <w:r>
        <w:t xml:space="preserve">According </w:t>
      </w:r>
      <w:r w:rsidR="00B4050C">
        <w:t>to</w:t>
      </w:r>
      <w:r>
        <w:t xml:space="preserve"> the requirements and </w:t>
      </w:r>
      <w:r w:rsidR="00B4050C">
        <w:t>to</w:t>
      </w:r>
      <w:r>
        <w:t xml:space="preserve"> the r</w:t>
      </w:r>
      <w:r>
        <w:t>e</w:t>
      </w:r>
      <w:r>
        <w:t>search conducted during the feasibility study, the current project must interact with only three main components provided by the current Grid infrastructure. The</w:t>
      </w:r>
      <w:r w:rsidR="00B4050C">
        <w:t>se co</w:t>
      </w:r>
      <w:r w:rsidR="00B4050C">
        <w:t>m</w:t>
      </w:r>
      <w:r w:rsidR="00B4050C">
        <w:t>ponents</w:t>
      </w:r>
      <w:r w:rsidR="00E806E3">
        <w:t xml:space="preserve"> are</w:t>
      </w:r>
      <w:r w:rsidR="00B4050C">
        <w:t xml:space="preserve"> </w:t>
      </w:r>
      <w:r>
        <w:t>the</w:t>
      </w:r>
      <w:r w:rsidR="00B016B2">
        <w:t xml:space="preserve"> two</w:t>
      </w:r>
      <w:r>
        <w:t xml:space="preserve"> file catalogs that must be published by the SUD (LCG File Cat</w:t>
      </w:r>
      <w:r>
        <w:t>a</w:t>
      </w:r>
      <w:r w:rsidR="00E806E3">
        <w:t>log and Storage Element), and</w:t>
      </w:r>
      <w:r w:rsidR="00B4050C">
        <w:t xml:space="preserve"> </w:t>
      </w:r>
      <w:r>
        <w:t>the MyProxy Server that provides support for username a</w:t>
      </w:r>
      <w:r w:rsidR="003236B1">
        <w:t xml:space="preserve">nd password user authentication (address </w:t>
      </w:r>
      <w:r w:rsidR="00B4050C" w:rsidRPr="00ED4322">
        <w:rPr>
          <w:i/>
        </w:rPr>
        <w:t xml:space="preserve">Chapter </w:t>
      </w:r>
      <w:r w:rsidR="00B4050C" w:rsidRPr="00ED4322">
        <w:rPr>
          <w:i/>
        </w:rPr>
        <w:fldChar w:fldCharType="begin"/>
      </w:r>
      <w:r w:rsidR="00B4050C" w:rsidRPr="00ED4322">
        <w:rPr>
          <w:i/>
        </w:rPr>
        <w:instrText xml:space="preserve"> REF _Ref176836208 \r \h </w:instrText>
      </w:r>
      <w:r w:rsidR="00B4050C" w:rsidRPr="00ED4322">
        <w:rPr>
          <w:i/>
        </w:rPr>
      </w:r>
      <w:r w:rsidR="00B4050C" w:rsidRPr="00ED4322">
        <w:rPr>
          <w:i/>
        </w:rPr>
        <w:fldChar w:fldCharType="separate"/>
      </w:r>
      <w:r w:rsidR="00DA1D34">
        <w:rPr>
          <w:i/>
        </w:rPr>
        <w:t>2</w:t>
      </w:r>
      <w:r w:rsidR="00B4050C" w:rsidRPr="00ED4322">
        <w:rPr>
          <w:i/>
        </w:rPr>
        <w:fldChar w:fldCharType="end"/>
      </w:r>
      <w:r w:rsidR="00B4050C">
        <w:t xml:space="preserve"> </w:t>
      </w:r>
      <w:r w:rsidR="003236B1">
        <w:t>for more details).</w:t>
      </w:r>
    </w:p>
    <w:p w14:paraId="5F7EA824" w14:textId="77777777" w:rsidR="00484496" w:rsidRDefault="00484496" w:rsidP="00570ED1"/>
    <w:p w14:paraId="49BED9ED" w14:textId="2C112702" w:rsidR="00C27A6C" w:rsidRDefault="00570ED1" w:rsidP="00570ED1">
      <w:r w:rsidRPr="00484496">
        <w:rPr>
          <w:b/>
        </w:rPr>
        <w:t>Data Layer</w:t>
      </w:r>
      <w:r w:rsidR="00484496" w:rsidRPr="00484496">
        <w:t xml:space="preserve"> r</w:t>
      </w:r>
      <w:r w:rsidR="000D558C">
        <w:t xml:space="preserve">epresents the </w:t>
      </w:r>
      <w:r w:rsidR="002904AC">
        <w:t xml:space="preserve">main </w:t>
      </w:r>
      <w:r w:rsidR="000D558C">
        <w:t xml:space="preserve">part of SUD that </w:t>
      </w:r>
      <w:r w:rsidRPr="00DE37E4">
        <w:t>interact</w:t>
      </w:r>
      <w:r w:rsidR="000D558C">
        <w:t>s</w:t>
      </w:r>
      <w:r w:rsidRPr="00DE37E4">
        <w:t xml:space="preserve"> with the Grid's comp</w:t>
      </w:r>
      <w:r w:rsidRPr="00DE37E4">
        <w:t>o</w:t>
      </w:r>
      <w:r w:rsidRPr="00DE37E4">
        <w:t>nents for data, manages and caches files</w:t>
      </w:r>
      <w:r w:rsidR="00200810">
        <w:t>.</w:t>
      </w:r>
      <w:r w:rsidR="002904AC">
        <w:t xml:space="preserve"> It implements </w:t>
      </w:r>
      <w:r w:rsidR="00365E93">
        <w:t>a</w:t>
      </w:r>
      <w:r w:rsidR="00365E93" w:rsidRPr="00365E93">
        <w:t xml:space="preserve"> </w:t>
      </w:r>
      <w:r w:rsidR="00365E93" w:rsidRPr="00365E93">
        <w:rPr>
          <w:u w:val="single"/>
        </w:rPr>
        <w:t>distributed system</w:t>
      </w:r>
      <w:r w:rsidR="00CB5438">
        <w:t>, which</w:t>
      </w:r>
      <w:r w:rsidR="002904AC">
        <w:t xml:space="preserve"> is the base of the current project.</w:t>
      </w:r>
      <w:r w:rsidR="00CD35BC">
        <w:t xml:space="preserve"> </w:t>
      </w:r>
      <w:r w:rsidR="00365E93">
        <w:t>The layer provides the first essential components for implementing an eventual Content Delivery Network</w:t>
      </w:r>
      <w:r w:rsidR="00365E93">
        <w:rPr>
          <w:rStyle w:val="FootnoteReference"/>
        </w:rPr>
        <w:footnoteReference w:id="27"/>
      </w:r>
      <w:r w:rsidR="00365E93">
        <w:t xml:space="preserve"> (CDN). </w:t>
      </w:r>
      <w:r w:rsidR="00A26E12">
        <w:t xml:space="preserve">This layer consists of two components: </w:t>
      </w:r>
      <w:r w:rsidR="00A26E12" w:rsidRPr="00A26E12">
        <w:rPr>
          <w:i/>
        </w:rPr>
        <w:t>Cache Node</w:t>
      </w:r>
      <w:r w:rsidR="00A26E12">
        <w:t xml:space="preserve"> and </w:t>
      </w:r>
      <w:r w:rsidR="00A26E12" w:rsidRPr="00A26E12">
        <w:rPr>
          <w:i/>
        </w:rPr>
        <w:t>Delegation Service</w:t>
      </w:r>
      <w:r w:rsidR="00A26E12">
        <w:t>.</w:t>
      </w:r>
    </w:p>
    <w:p w14:paraId="3CA9F73D" w14:textId="77777777" w:rsidR="00484496" w:rsidRDefault="00484496" w:rsidP="00570ED1"/>
    <w:p w14:paraId="571001B6" w14:textId="05ABF44E" w:rsidR="00570ED1" w:rsidRDefault="00570ED1" w:rsidP="00570ED1">
      <w:r w:rsidRPr="00484496">
        <w:rPr>
          <w:b/>
        </w:rPr>
        <w:t>WebDAV Layer</w:t>
      </w:r>
      <w:r w:rsidR="00484496">
        <w:t xml:space="preserve"> </w:t>
      </w:r>
      <w:r>
        <w:t>r</w:t>
      </w:r>
      <w:r w:rsidRPr="003F6BF2">
        <w:t>epresents</w:t>
      </w:r>
      <w:r w:rsidRPr="00472DC6">
        <w:t xml:space="preserve"> </w:t>
      </w:r>
      <w:r>
        <w:t>the</w:t>
      </w:r>
      <w:r w:rsidRPr="00472DC6">
        <w:t xml:space="preserve"> adaptor that allows end-users to connect to the </w:t>
      </w:r>
      <w:r w:rsidRPr="003F6BF2">
        <w:rPr>
          <w:i/>
        </w:rPr>
        <w:t>Data</w:t>
      </w:r>
      <w:r w:rsidRPr="00472DC6">
        <w:t xml:space="preserve"> layer by using the WebDAV protocol</w:t>
      </w:r>
      <w:r w:rsidR="00200810">
        <w:t xml:space="preserve">. It is an addition to the </w:t>
      </w:r>
      <w:r w:rsidR="00200810" w:rsidRPr="00AA6ABF">
        <w:rPr>
          <w:i/>
        </w:rPr>
        <w:t>Data</w:t>
      </w:r>
      <w:r w:rsidR="00200810">
        <w:t xml:space="preserve"> </w:t>
      </w:r>
      <w:r w:rsidR="00AA6ABF">
        <w:t>l</w:t>
      </w:r>
      <w:r w:rsidR="00200810">
        <w:t>ayer that publis</w:t>
      </w:r>
      <w:r w:rsidR="00200810">
        <w:t>h</w:t>
      </w:r>
      <w:r w:rsidR="00200810">
        <w:t>es data over the HTTP (S) protocol.</w:t>
      </w:r>
      <w:r w:rsidR="00484496">
        <w:t> </w:t>
      </w:r>
      <w:r w:rsidRPr="00472DC6">
        <w:t xml:space="preserve">It is composed by a single main component (the WebDAV Server), which handles all the WebDAV-specific requests, and generates the right responses </w:t>
      </w:r>
      <w:r w:rsidR="00B016B2">
        <w:t>in accordance</w:t>
      </w:r>
      <w:r w:rsidRPr="00472DC6">
        <w:t xml:space="preserve"> </w:t>
      </w:r>
      <w:r w:rsidR="00B016B2">
        <w:t>with</w:t>
      </w:r>
      <w:r w:rsidRPr="00472DC6">
        <w:t xml:space="preserve"> the</w:t>
      </w:r>
      <w:r w:rsidR="00AA6ABF">
        <w:t xml:space="preserve"> protocol specifications.</w:t>
      </w:r>
    </w:p>
    <w:p w14:paraId="1F051A54" w14:textId="77777777" w:rsidR="00484496" w:rsidRDefault="00484496" w:rsidP="00570ED1"/>
    <w:p w14:paraId="6DAA8083" w14:textId="0511660A" w:rsidR="0066595D" w:rsidRDefault="00570ED1" w:rsidP="00D54705">
      <w:r w:rsidRPr="00484496">
        <w:rPr>
          <w:b/>
        </w:rPr>
        <w:t xml:space="preserve">Client </w:t>
      </w:r>
      <w:r w:rsidR="00484496">
        <w:rPr>
          <w:b/>
        </w:rPr>
        <w:t>L</w:t>
      </w:r>
      <w:r w:rsidRPr="00484496">
        <w:rPr>
          <w:b/>
        </w:rPr>
        <w:t xml:space="preserve">ayer </w:t>
      </w:r>
      <w:r>
        <w:t>represe</w:t>
      </w:r>
      <w:r w:rsidRPr="00B7594E">
        <w:t>nts all the end-users and tools needed to connect and request data from the SUD. The end-users might be the human users</w:t>
      </w:r>
      <w:r>
        <w:t xml:space="preserve">, </w:t>
      </w:r>
      <w:r w:rsidR="00837AE6">
        <w:t>W</w:t>
      </w:r>
      <w:r w:rsidRPr="00B7594E">
        <w:t xml:space="preserve">orker </w:t>
      </w:r>
      <w:r w:rsidR="00837AE6">
        <w:t>N</w:t>
      </w:r>
      <w:r w:rsidRPr="00B7594E">
        <w:t>odes</w:t>
      </w:r>
      <w:r>
        <w:t xml:space="preserve"> or an</w:t>
      </w:r>
      <w:r w:rsidR="00B016B2">
        <w:t>y other third parties that need</w:t>
      </w:r>
      <w:r>
        <w:t xml:space="preserve"> data from the Grid.</w:t>
      </w:r>
      <w:r w:rsidR="004C0C4B">
        <w:t xml:space="preserve"> </w:t>
      </w:r>
      <w:r w:rsidR="00166F59">
        <w:t xml:space="preserve">The client by default connects to the Cache Node by making use of the HTTPS. Because on top of the HTTPS protocol the SUD provides WebDAV, the user can connect to the </w:t>
      </w:r>
      <w:r w:rsidR="00DF6A00">
        <w:t>SUD also</w:t>
      </w:r>
      <w:r w:rsidR="00166F59">
        <w:t xml:space="preserve"> by making use of </w:t>
      </w:r>
      <w:r w:rsidR="00DF6A00">
        <w:t>a WebDAV Client</w:t>
      </w:r>
      <w:r w:rsidR="00166F59">
        <w:t>.</w:t>
      </w:r>
    </w:p>
    <w:p w14:paraId="2B2FA791" w14:textId="356D01F9" w:rsidR="00AD15B2" w:rsidRDefault="0066595D" w:rsidP="002F7BF7">
      <w:pPr>
        <w:pStyle w:val="Heading2"/>
        <w:numPr>
          <w:ilvl w:val="1"/>
          <w:numId w:val="32"/>
        </w:numPr>
        <w:ind w:left="993" w:hanging="993"/>
      </w:pPr>
      <w:bookmarkStart w:id="128" w:name="_Toc177188446"/>
      <w:r>
        <w:t>System description</w:t>
      </w:r>
      <w:bookmarkEnd w:id="128"/>
    </w:p>
    <w:p w14:paraId="3708126C" w14:textId="13C0DBFE" w:rsidR="004A0F91" w:rsidRPr="00963232" w:rsidRDefault="004B1567" w:rsidP="00963232">
      <w:r>
        <w:t>The figure below</w:t>
      </w:r>
      <w:r w:rsidR="00963232">
        <w:t xml:space="preserve"> shows the main </w:t>
      </w:r>
      <w:r w:rsidR="00D844C2">
        <w:t xml:space="preserve">connections </w:t>
      </w:r>
      <w:r w:rsidR="00963232">
        <w:t>between different components d</w:t>
      </w:r>
      <w:r w:rsidR="00963232">
        <w:t>e</w:t>
      </w:r>
      <w:r w:rsidR="00837AE6">
        <w:t>scribed in the previous section</w:t>
      </w:r>
      <w:r w:rsidR="00963232">
        <w:t>, as well as the interfaces/protocols that are used.</w:t>
      </w:r>
      <w:r w:rsidR="006B27AE">
        <w:t xml:space="preserve"> </w:t>
      </w:r>
    </w:p>
    <w:p w14:paraId="48917578" w14:textId="77777777" w:rsidR="00963232" w:rsidRPr="00963232" w:rsidRDefault="00963232" w:rsidP="00963232"/>
    <w:p w14:paraId="055CC6B1" w14:textId="3696E6E8" w:rsidR="0060580F" w:rsidRDefault="00A0106F" w:rsidP="0060580F">
      <w:pPr>
        <w:keepNext/>
      </w:pPr>
      <w:r>
        <w:rPr>
          <w:noProof/>
        </w:rPr>
        <w:drawing>
          <wp:inline distT="0" distB="0" distL="0" distR="0" wp14:anchorId="11EF9567" wp14:editId="64D91AE9">
            <wp:extent cx="4361815" cy="2134650"/>
            <wp:effectExtent l="25400" t="25400" r="32385" b="24765"/>
            <wp:docPr id="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2134650"/>
                    </a:xfrm>
                    <a:prstGeom prst="rect">
                      <a:avLst/>
                    </a:prstGeom>
                    <a:noFill/>
                    <a:ln>
                      <a:solidFill>
                        <a:srgbClr val="000000"/>
                      </a:solidFill>
                    </a:ln>
                  </pic:spPr>
                </pic:pic>
              </a:graphicData>
            </a:graphic>
          </wp:inline>
        </w:drawing>
      </w:r>
    </w:p>
    <w:p w14:paraId="4F6EC143" w14:textId="6FBF40DC" w:rsidR="006B0844" w:rsidRPr="006B0844" w:rsidRDefault="0060580F" w:rsidP="00297EFC">
      <w:pPr>
        <w:pStyle w:val="Caption"/>
      </w:pPr>
      <w:bookmarkStart w:id="129" w:name="_Ref176255138"/>
      <w:bookmarkStart w:id="130" w:name="_Toc178991673"/>
      <w:r>
        <w:t xml:space="preserve">Figure </w:t>
      </w:r>
      <w:fldSimple w:instr=" SEQ Figure \* ARABIC ">
        <w:r w:rsidR="00DA1D34">
          <w:rPr>
            <w:noProof/>
          </w:rPr>
          <w:t>31</w:t>
        </w:r>
      </w:fldSimple>
      <w:bookmarkEnd w:id="129"/>
      <w:r w:rsidR="00782028">
        <w:t xml:space="preserve"> – General components interaction overview</w:t>
      </w:r>
      <w:bookmarkEnd w:id="130"/>
    </w:p>
    <w:p w14:paraId="19EF48FC" w14:textId="034C3635" w:rsidR="00E90A5C" w:rsidRPr="00744FC7" w:rsidRDefault="004B1567" w:rsidP="004B1567">
      <w:pPr>
        <w:rPr>
          <w:rFonts w:cs="Times New Roman"/>
        </w:rPr>
      </w:pPr>
      <w:r>
        <w:t>The User-box usually represents any human users that connect to the SUD by making use of a web browser or a WebDAV client. The Worker Node-box represents the Worker Nodes that compose the grid, and that connect to the SUD by using a We</w:t>
      </w:r>
      <w:r>
        <w:t>b</w:t>
      </w:r>
      <w:r>
        <w:t>DAV client. The User and Worker Node boxes compose the Client Layer. The SUD-</w:t>
      </w:r>
      <w:r>
        <w:lastRenderedPageBreak/>
        <w:t>box represents all the modules that compose the SUD and that need to be implemen</w:t>
      </w:r>
      <w:r>
        <w:t>t</w:t>
      </w:r>
      <w:r>
        <w:t>ed by the current project. The LFC, Storage Element and MyProxy Server are part of the Grid Layer, they are already implemented, and thus the SUD only needs to use them.</w:t>
      </w:r>
      <w:r w:rsidR="00375188">
        <w:t xml:space="preserve"> </w:t>
      </w:r>
      <w:r w:rsidR="003C4783" w:rsidRPr="003C4783">
        <w:rPr>
          <w:rFonts w:cs="Times New Roman"/>
          <w:szCs w:val="20"/>
        </w:rPr>
        <w:t xml:space="preserve">All components mapped onto the </w:t>
      </w:r>
      <w:r w:rsidR="003C4783">
        <w:rPr>
          <w:rFonts w:cs="Times New Roman"/>
          <w:szCs w:val="20"/>
        </w:rPr>
        <w:fldChar w:fldCharType="begin"/>
      </w:r>
      <w:r w:rsidR="003C4783">
        <w:rPr>
          <w:rFonts w:cs="Times New Roman"/>
          <w:szCs w:val="20"/>
        </w:rPr>
        <w:instrText xml:space="preserve"> REF _Ref176255138 \h </w:instrText>
      </w:r>
      <w:r w:rsidR="003C4783">
        <w:rPr>
          <w:rFonts w:cs="Times New Roman"/>
          <w:szCs w:val="20"/>
        </w:rPr>
      </w:r>
      <w:r w:rsidR="003C4783">
        <w:rPr>
          <w:rFonts w:cs="Times New Roman"/>
          <w:szCs w:val="20"/>
        </w:rPr>
        <w:fldChar w:fldCharType="separate"/>
      </w:r>
      <w:r w:rsidR="00DA1D34">
        <w:t xml:space="preserve">Figure </w:t>
      </w:r>
      <w:r w:rsidR="00DA1D34">
        <w:rPr>
          <w:noProof/>
        </w:rPr>
        <w:t>31</w:t>
      </w:r>
      <w:r w:rsidR="003C4783">
        <w:rPr>
          <w:rFonts w:cs="Times New Roman"/>
          <w:szCs w:val="20"/>
        </w:rPr>
        <w:fldChar w:fldCharType="end"/>
      </w:r>
      <w:r w:rsidR="003C4783">
        <w:rPr>
          <w:rFonts w:cs="Times New Roman"/>
          <w:szCs w:val="20"/>
        </w:rPr>
        <w:t xml:space="preserve"> that belong to the SUD are pr</w:t>
      </w:r>
      <w:r w:rsidR="003C4783">
        <w:rPr>
          <w:rFonts w:cs="Times New Roman"/>
          <w:szCs w:val="20"/>
        </w:rPr>
        <w:t>e</w:t>
      </w:r>
      <w:r w:rsidR="003C4783">
        <w:rPr>
          <w:rFonts w:cs="Times New Roman"/>
          <w:szCs w:val="20"/>
        </w:rPr>
        <w:t xml:space="preserve">sented in the next table, and their </w:t>
      </w:r>
      <w:r w:rsidR="003C4783" w:rsidRPr="003C4783">
        <w:rPr>
          <w:rFonts w:cs="Times New Roman"/>
          <w:szCs w:val="20"/>
        </w:rPr>
        <w:t>main responsibilities, together with their corr</w:t>
      </w:r>
      <w:r w:rsidR="003C4783" w:rsidRPr="003C4783">
        <w:rPr>
          <w:rFonts w:cs="Times New Roman"/>
          <w:szCs w:val="20"/>
        </w:rPr>
        <w:t>e</w:t>
      </w:r>
      <w:r w:rsidR="003C4783" w:rsidRPr="003C4783">
        <w:rPr>
          <w:rFonts w:cs="Times New Roman"/>
          <w:szCs w:val="20"/>
        </w:rPr>
        <w:t xml:space="preserve">sponding </w:t>
      </w:r>
      <w:r w:rsidR="003C4783">
        <w:rPr>
          <w:rFonts w:cs="Times New Roman"/>
          <w:szCs w:val="20"/>
        </w:rPr>
        <w:t>interfaces (provided and required)</w:t>
      </w:r>
      <w:r w:rsidR="003C4783" w:rsidRPr="003C4783">
        <w:rPr>
          <w:rFonts w:cs="Times New Roman"/>
          <w:szCs w:val="20"/>
        </w:rPr>
        <w:t xml:space="preserve"> are presented in</w:t>
      </w:r>
      <w:r w:rsidR="003C4783">
        <w:rPr>
          <w:rFonts w:cs="Times New Roman"/>
          <w:szCs w:val="20"/>
        </w:rPr>
        <w:t xml:space="preserve"> </w:t>
      </w:r>
      <w:r w:rsidR="003C4783">
        <w:rPr>
          <w:rFonts w:cs="Times New Roman"/>
          <w:szCs w:val="20"/>
        </w:rPr>
        <w:fldChar w:fldCharType="begin"/>
      </w:r>
      <w:r w:rsidR="003C4783">
        <w:rPr>
          <w:rFonts w:cs="Times New Roman"/>
          <w:szCs w:val="20"/>
        </w:rPr>
        <w:instrText xml:space="preserve"> REF _Ref176347823 \h </w:instrText>
      </w:r>
      <w:r w:rsidR="003C4783">
        <w:rPr>
          <w:rFonts w:cs="Times New Roman"/>
          <w:szCs w:val="20"/>
        </w:rPr>
      </w:r>
      <w:r w:rsidR="003C4783">
        <w:rPr>
          <w:rFonts w:cs="Times New Roman"/>
          <w:szCs w:val="20"/>
        </w:rPr>
        <w:fldChar w:fldCharType="separate"/>
      </w:r>
      <w:r w:rsidR="00DA1D34">
        <w:t xml:space="preserve">Table </w:t>
      </w:r>
      <w:r w:rsidR="00DA1D34">
        <w:rPr>
          <w:noProof/>
        </w:rPr>
        <w:t>24</w:t>
      </w:r>
      <w:r w:rsidR="003C4783">
        <w:rPr>
          <w:rFonts w:cs="Times New Roman"/>
          <w:szCs w:val="20"/>
        </w:rPr>
        <w:fldChar w:fldCharType="end"/>
      </w:r>
      <w:r w:rsidR="003C4783" w:rsidRPr="003C4783">
        <w:rPr>
          <w:rFonts w:cs="Times New Roman"/>
          <w:szCs w:val="20"/>
        </w:rPr>
        <w:t>.</w:t>
      </w:r>
    </w:p>
    <w:p w14:paraId="791E9C7C" w14:textId="2ADEE9A9" w:rsidR="003C4783" w:rsidRDefault="003C4783" w:rsidP="00297EFC">
      <w:pPr>
        <w:pStyle w:val="Caption"/>
        <w:keepNext/>
      </w:pPr>
      <w:bookmarkStart w:id="131" w:name="_Ref176347823"/>
      <w:bookmarkStart w:id="132" w:name="_Toc178991810"/>
      <w:r>
        <w:t xml:space="preserve">Table </w:t>
      </w:r>
      <w:fldSimple w:instr=" SEQ Table \* ARABIC ">
        <w:r w:rsidR="00DA1D34">
          <w:rPr>
            <w:noProof/>
          </w:rPr>
          <w:t>24</w:t>
        </w:r>
      </w:fldSimple>
      <w:bookmarkEnd w:id="131"/>
      <w:r w:rsidR="00D54705">
        <w:rPr>
          <w:noProof/>
        </w:rPr>
        <w:t xml:space="preserve"> – Description of the main components of the SUD</w:t>
      </w:r>
      <w:bookmarkEnd w:id="132"/>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6"/>
        <w:gridCol w:w="5789"/>
      </w:tblGrid>
      <w:tr w:rsidR="00E90A5C" w:rsidRPr="000766AA" w14:paraId="62BA6236" w14:textId="77777777" w:rsidTr="006E6C11">
        <w:tc>
          <w:tcPr>
            <w:tcW w:w="1296" w:type="dxa"/>
            <w:shd w:val="clear" w:color="auto" w:fill="F2F2F2" w:themeFill="background1" w:themeFillShade="F2"/>
          </w:tcPr>
          <w:p w14:paraId="0BCFA206" w14:textId="77777777" w:rsidR="00E90A5C" w:rsidRPr="000766AA" w:rsidRDefault="00E90A5C" w:rsidP="00E90A5C">
            <w:pPr>
              <w:rPr>
                <w:rFonts w:cs="Times New Roman"/>
                <w:i/>
                <w:sz w:val="20"/>
                <w:szCs w:val="20"/>
              </w:rPr>
            </w:pPr>
            <w:r w:rsidRPr="000766AA">
              <w:rPr>
                <w:rFonts w:cs="Times New Roman"/>
                <w:i/>
                <w:sz w:val="20"/>
                <w:szCs w:val="20"/>
              </w:rPr>
              <w:t>Component</w:t>
            </w:r>
          </w:p>
        </w:tc>
        <w:tc>
          <w:tcPr>
            <w:tcW w:w="5789" w:type="dxa"/>
            <w:shd w:val="clear" w:color="auto" w:fill="F2F2F2" w:themeFill="background1" w:themeFillShade="F2"/>
          </w:tcPr>
          <w:p w14:paraId="378775AE" w14:textId="77777777" w:rsidR="00E90A5C" w:rsidRPr="000766AA" w:rsidRDefault="00E90A5C" w:rsidP="00E90A5C">
            <w:pPr>
              <w:rPr>
                <w:rFonts w:cs="Times New Roman"/>
                <w:i/>
                <w:sz w:val="20"/>
                <w:szCs w:val="20"/>
              </w:rPr>
            </w:pPr>
            <w:r w:rsidRPr="000766AA">
              <w:rPr>
                <w:rFonts w:cs="Times New Roman"/>
                <w:i/>
                <w:sz w:val="20"/>
                <w:szCs w:val="20"/>
              </w:rPr>
              <w:t>Description</w:t>
            </w:r>
          </w:p>
        </w:tc>
      </w:tr>
      <w:tr w:rsidR="00E90A5C" w:rsidRPr="000766AA" w14:paraId="1C2495E9" w14:textId="77777777" w:rsidTr="006E6C11">
        <w:tc>
          <w:tcPr>
            <w:tcW w:w="1296" w:type="dxa"/>
          </w:tcPr>
          <w:p w14:paraId="23568ED4" w14:textId="77777777" w:rsidR="00E90A5C" w:rsidRPr="00325659" w:rsidRDefault="00E90A5C" w:rsidP="00E90A5C">
            <w:pPr>
              <w:rPr>
                <w:rFonts w:cs="Times New Roman"/>
                <w:b/>
                <w:sz w:val="20"/>
                <w:szCs w:val="20"/>
              </w:rPr>
            </w:pPr>
            <w:r w:rsidRPr="00325659">
              <w:rPr>
                <w:rFonts w:cs="Times New Roman"/>
                <w:b/>
                <w:sz w:val="20"/>
                <w:szCs w:val="20"/>
              </w:rPr>
              <w:t>Delegation Service</w:t>
            </w:r>
          </w:p>
        </w:tc>
        <w:tc>
          <w:tcPr>
            <w:tcW w:w="5789" w:type="dxa"/>
          </w:tcPr>
          <w:p w14:paraId="4AB2335B" w14:textId="77777777" w:rsidR="00E90A5C" w:rsidRPr="000766AA" w:rsidRDefault="00E90A5C" w:rsidP="00E90A5C">
            <w:pPr>
              <w:rPr>
                <w:rFonts w:cs="Times New Roman"/>
                <w:sz w:val="20"/>
                <w:szCs w:val="20"/>
                <w:u w:val="single"/>
              </w:rPr>
            </w:pPr>
            <w:r w:rsidRPr="000766AA">
              <w:rPr>
                <w:rFonts w:cs="Times New Roman"/>
                <w:sz w:val="20"/>
                <w:szCs w:val="20"/>
                <w:u w:val="single"/>
              </w:rPr>
              <w:t>Functionality:</w:t>
            </w:r>
          </w:p>
          <w:p w14:paraId="316909D1" w14:textId="01245B06" w:rsidR="00E90A5C" w:rsidRPr="000766AA" w:rsidRDefault="00E90A5C" w:rsidP="002F7BF7">
            <w:pPr>
              <w:pStyle w:val="ListParagraph"/>
              <w:numPr>
                <w:ilvl w:val="0"/>
                <w:numId w:val="12"/>
              </w:numPr>
              <w:rPr>
                <w:rFonts w:cs="Times New Roman"/>
                <w:sz w:val="20"/>
                <w:szCs w:val="20"/>
              </w:rPr>
            </w:pPr>
            <w:r w:rsidRPr="000766AA">
              <w:rPr>
                <w:rFonts w:cs="Times New Roman"/>
                <w:sz w:val="20"/>
                <w:szCs w:val="20"/>
              </w:rPr>
              <w:t>Creates and stores proxy certificates</w:t>
            </w:r>
            <w:r w:rsidR="00325659">
              <w:rPr>
                <w:rFonts w:cs="Times New Roman"/>
                <w:sz w:val="20"/>
                <w:szCs w:val="20"/>
              </w:rPr>
              <w:t>.</w:t>
            </w:r>
          </w:p>
          <w:p w14:paraId="25AA7603" w14:textId="0DFBECA0" w:rsidR="00E90A5C" w:rsidRPr="000766AA" w:rsidRDefault="00E90A5C" w:rsidP="002F7BF7">
            <w:pPr>
              <w:pStyle w:val="ListParagraph"/>
              <w:numPr>
                <w:ilvl w:val="0"/>
                <w:numId w:val="12"/>
              </w:numPr>
              <w:rPr>
                <w:rFonts w:cs="Times New Roman"/>
                <w:sz w:val="20"/>
                <w:szCs w:val="20"/>
              </w:rPr>
            </w:pPr>
            <w:r w:rsidRPr="000766AA">
              <w:rPr>
                <w:rFonts w:cs="Times New Roman"/>
                <w:sz w:val="20"/>
                <w:szCs w:val="20"/>
              </w:rPr>
              <w:t>Provide</w:t>
            </w:r>
            <w:r w:rsidR="00837AE6">
              <w:rPr>
                <w:rFonts w:cs="Times New Roman"/>
                <w:sz w:val="20"/>
                <w:szCs w:val="20"/>
              </w:rPr>
              <w:t>s</w:t>
            </w:r>
            <w:r w:rsidRPr="000766AA">
              <w:rPr>
                <w:rFonts w:cs="Times New Roman"/>
                <w:sz w:val="20"/>
                <w:szCs w:val="20"/>
              </w:rPr>
              <w:t xml:space="preserve"> proxy certificates to the SUD components</w:t>
            </w:r>
            <w:r w:rsidR="00325659">
              <w:rPr>
                <w:rFonts w:cs="Times New Roman"/>
                <w:sz w:val="20"/>
                <w:szCs w:val="20"/>
              </w:rPr>
              <w:t>.</w:t>
            </w:r>
          </w:p>
          <w:p w14:paraId="5B64BF1C" w14:textId="77777777" w:rsidR="00E90A5C" w:rsidRPr="000766AA" w:rsidRDefault="00E90A5C" w:rsidP="00E90A5C">
            <w:pPr>
              <w:rPr>
                <w:rFonts w:cs="Times New Roman"/>
                <w:sz w:val="20"/>
                <w:szCs w:val="20"/>
                <w:u w:val="single"/>
              </w:rPr>
            </w:pPr>
            <w:r w:rsidRPr="000766AA">
              <w:rPr>
                <w:rFonts w:cs="Times New Roman"/>
                <w:sz w:val="20"/>
                <w:szCs w:val="20"/>
                <w:u w:val="single"/>
              </w:rPr>
              <w:t>Provided interface</w:t>
            </w:r>
            <w:r>
              <w:rPr>
                <w:rFonts w:cs="Times New Roman"/>
                <w:sz w:val="20"/>
                <w:szCs w:val="20"/>
                <w:u w:val="single"/>
              </w:rPr>
              <w:t>s</w:t>
            </w:r>
            <w:r w:rsidRPr="000766AA">
              <w:rPr>
                <w:rFonts w:cs="Times New Roman"/>
                <w:sz w:val="20"/>
                <w:szCs w:val="20"/>
                <w:u w:val="single"/>
              </w:rPr>
              <w:t>:</w:t>
            </w:r>
          </w:p>
          <w:p w14:paraId="43047D9F" w14:textId="2ADA0552" w:rsidR="00E90A5C" w:rsidRDefault="00E90A5C" w:rsidP="002F7BF7">
            <w:pPr>
              <w:pStyle w:val="ListParagraph"/>
              <w:numPr>
                <w:ilvl w:val="0"/>
                <w:numId w:val="35"/>
              </w:numPr>
              <w:rPr>
                <w:rFonts w:cs="Times New Roman"/>
                <w:sz w:val="20"/>
                <w:szCs w:val="20"/>
              </w:rPr>
            </w:pPr>
            <w:r w:rsidRPr="002F3800">
              <w:rPr>
                <w:rFonts w:cs="Times New Roman"/>
                <w:sz w:val="20"/>
                <w:szCs w:val="20"/>
              </w:rPr>
              <w:t xml:space="preserve">WDSL </w:t>
            </w:r>
            <w:r>
              <w:rPr>
                <w:rFonts w:cs="Times New Roman"/>
                <w:sz w:val="20"/>
                <w:szCs w:val="20"/>
              </w:rPr>
              <w:t>interface: users connect and delegate their credentials</w:t>
            </w:r>
            <w:r w:rsidR="00325659">
              <w:rPr>
                <w:rFonts w:cs="Times New Roman"/>
                <w:sz w:val="20"/>
                <w:szCs w:val="20"/>
              </w:rPr>
              <w:t>.</w:t>
            </w:r>
          </w:p>
          <w:p w14:paraId="1E541E8C" w14:textId="2929276B" w:rsidR="00E90A5C" w:rsidRPr="000766AA" w:rsidRDefault="00E90A5C" w:rsidP="002F7BF7">
            <w:pPr>
              <w:pStyle w:val="ListParagraph"/>
              <w:numPr>
                <w:ilvl w:val="0"/>
                <w:numId w:val="35"/>
              </w:numPr>
              <w:rPr>
                <w:rFonts w:cs="Times New Roman"/>
                <w:sz w:val="20"/>
                <w:szCs w:val="20"/>
              </w:rPr>
            </w:pPr>
            <w:r>
              <w:rPr>
                <w:rFonts w:cs="Times New Roman"/>
                <w:sz w:val="20"/>
                <w:szCs w:val="20"/>
              </w:rPr>
              <w:t>Request-proxy</w:t>
            </w:r>
            <w:r w:rsidR="00131832">
              <w:rPr>
                <w:rFonts w:cs="Times New Roman"/>
                <w:sz w:val="20"/>
                <w:szCs w:val="20"/>
              </w:rPr>
              <w:t xml:space="preserve"> interface</w:t>
            </w:r>
            <w:r>
              <w:rPr>
                <w:rFonts w:cs="Times New Roman"/>
                <w:sz w:val="20"/>
                <w:szCs w:val="20"/>
              </w:rPr>
              <w:t>: SUD components connect and retrieve a proxy certificate</w:t>
            </w:r>
            <w:r w:rsidR="00325659">
              <w:rPr>
                <w:rFonts w:cs="Times New Roman"/>
                <w:sz w:val="20"/>
                <w:szCs w:val="20"/>
              </w:rPr>
              <w:t>.</w:t>
            </w:r>
          </w:p>
        </w:tc>
      </w:tr>
      <w:tr w:rsidR="00E90A5C" w:rsidRPr="000766AA" w14:paraId="716BDB68" w14:textId="77777777" w:rsidTr="006E6C11">
        <w:tc>
          <w:tcPr>
            <w:tcW w:w="1296" w:type="dxa"/>
          </w:tcPr>
          <w:p w14:paraId="4297D633" w14:textId="77777777" w:rsidR="00E90A5C" w:rsidRPr="00325659" w:rsidRDefault="00E90A5C" w:rsidP="00E90A5C">
            <w:pPr>
              <w:rPr>
                <w:rFonts w:cs="Times New Roman"/>
                <w:b/>
                <w:sz w:val="20"/>
                <w:szCs w:val="20"/>
              </w:rPr>
            </w:pPr>
            <w:r w:rsidRPr="00325659">
              <w:rPr>
                <w:rFonts w:cs="Times New Roman"/>
                <w:b/>
                <w:sz w:val="20"/>
                <w:szCs w:val="20"/>
              </w:rPr>
              <w:t>WebDAV Server</w:t>
            </w:r>
          </w:p>
        </w:tc>
        <w:tc>
          <w:tcPr>
            <w:tcW w:w="5789" w:type="dxa"/>
          </w:tcPr>
          <w:p w14:paraId="5601321A" w14:textId="77777777" w:rsidR="00E90A5C" w:rsidRPr="000766AA" w:rsidRDefault="00E90A5C" w:rsidP="00E90A5C">
            <w:pPr>
              <w:rPr>
                <w:rFonts w:cs="Times New Roman"/>
                <w:sz w:val="20"/>
                <w:szCs w:val="20"/>
                <w:u w:val="single"/>
              </w:rPr>
            </w:pPr>
            <w:r w:rsidRPr="000766AA">
              <w:rPr>
                <w:rFonts w:cs="Times New Roman"/>
                <w:sz w:val="20"/>
                <w:szCs w:val="20"/>
                <w:u w:val="single"/>
              </w:rPr>
              <w:t>Functionality:</w:t>
            </w:r>
          </w:p>
          <w:p w14:paraId="06EBE58B" w14:textId="31A52FD7" w:rsidR="00E90A5C" w:rsidRDefault="00E90A5C" w:rsidP="002F7BF7">
            <w:pPr>
              <w:pStyle w:val="ListParagraph"/>
              <w:numPr>
                <w:ilvl w:val="0"/>
                <w:numId w:val="12"/>
              </w:numPr>
              <w:rPr>
                <w:rFonts w:cs="Times New Roman"/>
                <w:sz w:val="20"/>
                <w:szCs w:val="20"/>
              </w:rPr>
            </w:pPr>
            <w:r>
              <w:rPr>
                <w:rFonts w:cs="Times New Roman"/>
                <w:sz w:val="20"/>
                <w:szCs w:val="20"/>
              </w:rPr>
              <w:t>Provides WebDAV protocol and publishes files defined by LFC and SE</w:t>
            </w:r>
            <w:r w:rsidR="00325659">
              <w:rPr>
                <w:rFonts w:cs="Times New Roman"/>
                <w:sz w:val="20"/>
                <w:szCs w:val="20"/>
              </w:rPr>
              <w:t>.</w:t>
            </w:r>
          </w:p>
          <w:p w14:paraId="5B3F8952" w14:textId="372E8047" w:rsidR="00131832" w:rsidRDefault="00131832" w:rsidP="002F7BF7">
            <w:pPr>
              <w:pStyle w:val="ListParagraph"/>
              <w:numPr>
                <w:ilvl w:val="0"/>
                <w:numId w:val="12"/>
              </w:numPr>
              <w:rPr>
                <w:rFonts w:cs="Times New Roman"/>
                <w:sz w:val="20"/>
                <w:szCs w:val="20"/>
              </w:rPr>
            </w:pPr>
            <w:r>
              <w:rPr>
                <w:rFonts w:cs="Times New Roman"/>
                <w:sz w:val="20"/>
                <w:szCs w:val="20"/>
              </w:rPr>
              <w:t>Authenticate</w:t>
            </w:r>
            <w:r w:rsidR="00837AE6">
              <w:rPr>
                <w:rFonts w:cs="Times New Roman"/>
                <w:sz w:val="20"/>
                <w:szCs w:val="20"/>
              </w:rPr>
              <w:t>s</w:t>
            </w:r>
            <w:r>
              <w:rPr>
                <w:rFonts w:cs="Times New Roman"/>
                <w:sz w:val="20"/>
                <w:szCs w:val="20"/>
              </w:rPr>
              <w:t xml:space="preserve"> the user</w:t>
            </w:r>
            <w:r w:rsidR="00325659">
              <w:rPr>
                <w:rFonts w:cs="Times New Roman"/>
                <w:sz w:val="20"/>
                <w:szCs w:val="20"/>
              </w:rPr>
              <w:t>.</w:t>
            </w:r>
          </w:p>
          <w:p w14:paraId="2F83EDB9" w14:textId="5BFDEB08" w:rsidR="00131832" w:rsidRDefault="00131832" w:rsidP="002F7BF7">
            <w:pPr>
              <w:pStyle w:val="ListParagraph"/>
              <w:numPr>
                <w:ilvl w:val="0"/>
                <w:numId w:val="12"/>
              </w:numPr>
              <w:rPr>
                <w:rFonts w:cs="Times New Roman"/>
                <w:sz w:val="20"/>
                <w:szCs w:val="20"/>
              </w:rPr>
            </w:pPr>
            <w:r>
              <w:rPr>
                <w:rFonts w:cs="Times New Roman"/>
                <w:sz w:val="20"/>
                <w:szCs w:val="20"/>
              </w:rPr>
              <w:t>Check</w:t>
            </w:r>
            <w:r w:rsidR="00837AE6">
              <w:rPr>
                <w:rFonts w:cs="Times New Roman"/>
                <w:sz w:val="20"/>
                <w:szCs w:val="20"/>
              </w:rPr>
              <w:t>s</w:t>
            </w:r>
            <w:r>
              <w:rPr>
                <w:rFonts w:cs="Times New Roman"/>
                <w:sz w:val="20"/>
                <w:szCs w:val="20"/>
              </w:rPr>
              <w:t xml:space="preserve"> user’s permissions to browse a directory</w:t>
            </w:r>
            <w:r w:rsidR="00325659">
              <w:rPr>
                <w:rFonts w:cs="Times New Roman"/>
                <w:sz w:val="20"/>
                <w:szCs w:val="20"/>
              </w:rPr>
              <w:t>.</w:t>
            </w:r>
          </w:p>
          <w:p w14:paraId="00F2501A" w14:textId="4219E0BF" w:rsidR="003F6907" w:rsidRPr="003F6907" w:rsidRDefault="003F6907" w:rsidP="002F7BF7">
            <w:pPr>
              <w:pStyle w:val="ListParagraph"/>
              <w:numPr>
                <w:ilvl w:val="0"/>
                <w:numId w:val="12"/>
              </w:numPr>
              <w:rPr>
                <w:rFonts w:cs="Times New Roman"/>
                <w:sz w:val="20"/>
                <w:szCs w:val="20"/>
                <w:u w:val="single"/>
              </w:rPr>
            </w:pPr>
            <w:r w:rsidRPr="003F6907">
              <w:rPr>
                <w:rFonts w:cs="Times New Roman"/>
                <w:sz w:val="20"/>
                <w:szCs w:val="20"/>
                <w:u w:val="single"/>
              </w:rPr>
              <w:t>Handles only PROPFIND and OPTIONS requests</w:t>
            </w:r>
            <w:r w:rsidR="00475338">
              <w:rPr>
                <w:rFonts w:cs="Times New Roman"/>
                <w:sz w:val="20"/>
                <w:szCs w:val="20"/>
                <w:u w:val="single"/>
              </w:rPr>
              <w:t>.</w:t>
            </w:r>
          </w:p>
          <w:p w14:paraId="22D1ADA9" w14:textId="3C1CAC4B" w:rsidR="00E90A5C" w:rsidRDefault="00E90A5C" w:rsidP="002F7BF7">
            <w:pPr>
              <w:pStyle w:val="ListParagraph"/>
              <w:numPr>
                <w:ilvl w:val="0"/>
                <w:numId w:val="12"/>
              </w:numPr>
              <w:rPr>
                <w:rFonts w:cs="Times New Roman"/>
                <w:sz w:val="20"/>
                <w:szCs w:val="20"/>
              </w:rPr>
            </w:pPr>
            <w:r>
              <w:rPr>
                <w:rFonts w:cs="Times New Roman"/>
                <w:sz w:val="20"/>
                <w:szCs w:val="20"/>
              </w:rPr>
              <w:t>Proxies the GET requests to the Cache Nodes, in case the client is a web browser</w:t>
            </w:r>
            <w:r w:rsidR="00325659">
              <w:rPr>
                <w:rFonts w:cs="Times New Roman"/>
                <w:sz w:val="20"/>
                <w:szCs w:val="20"/>
              </w:rPr>
              <w:t>.</w:t>
            </w:r>
          </w:p>
          <w:p w14:paraId="60FFEDA8" w14:textId="7167F486" w:rsidR="00E90A5C" w:rsidRPr="000766AA" w:rsidRDefault="00E90A5C" w:rsidP="002F7BF7">
            <w:pPr>
              <w:pStyle w:val="ListParagraph"/>
              <w:numPr>
                <w:ilvl w:val="0"/>
                <w:numId w:val="12"/>
              </w:numPr>
              <w:rPr>
                <w:rFonts w:cs="Times New Roman"/>
                <w:sz w:val="20"/>
                <w:szCs w:val="20"/>
              </w:rPr>
            </w:pPr>
            <w:r>
              <w:rPr>
                <w:rFonts w:cs="Times New Roman"/>
                <w:sz w:val="20"/>
                <w:szCs w:val="20"/>
              </w:rPr>
              <w:t>Proxies the GET requests to the Cache Nodes, in case the We</w:t>
            </w:r>
            <w:r>
              <w:rPr>
                <w:rFonts w:cs="Times New Roman"/>
                <w:sz w:val="20"/>
                <w:szCs w:val="20"/>
              </w:rPr>
              <w:t>b</w:t>
            </w:r>
            <w:r>
              <w:rPr>
                <w:rFonts w:cs="Times New Roman"/>
                <w:sz w:val="20"/>
                <w:szCs w:val="20"/>
              </w:rPr>
              <w:t>DAV client does not support REDIRECT</w:t>
            </w:r>
            <w:r w:rsidR="00325659">
              <w:rPr>
                <w:rFonts w:cs="Times New Roman"/>
                <w:sz w:val="20"/>
                <w:szCs w:val="20"/>
              </w:rPr>
              <w:t>.</w:t>
            </w:r>
          </w:p>
          <w:p w14:paraId="39ECB51D" w14:textId="080E048C" w:rsidR="00131832" w:rsidRPr="002F7BF7" w:rsidRDefault="00E90A5C" w:rsidP="002F7BF7">
            <w:pPr>
              <w:pStyle w:val="ListParagraph"/>
              <w:numPr>
                <w:ilvl w:val="0"/>
                <w:numId w:val="12"/>
              </w:numPr>
              <w:rPr>
                <w:rFonts w:cs="Times New Roman"/>
                <w:sz w:val="20"/>
                <w:szCs w:val="20"/>
              </w:rPr>
            </w:pPr>
            <w:r w:rsidRPr="00131832">
              <w:rPr>
                <w:rFonts w:cs="Times New Roman"/>
                <w:sz w:val="20"/>
                <w:szCs w:val="20"/>
              </w:rPr>
              <w:t>Redirects the user’s GET request</w:t>
            </w:r>
            <w:r w:rsidR="00641C43">
              <w:rPr>
                <w:rFonts w:cs="Times New Roman"/>
                <w:sz w:val="20"/>
                <w:szCs w:val="20"/>
              </w:rPr>
              <w:t>s to the Cache Nodes for data, in case the client supports REDIRECT</w:t>
            </w:r>
            <w:r w:rsidR="00325659">
              <w:rPr>
                <w:rFonts w:cs="Times New Roman"/>
                <w:sz w:val="20"/>
                <w:szCs w:val="20"/>
              </w:rPr>
              <w:t>.</w:t>
            </w:r>
          </w:p>
          <w:p w14:paraId="79B97843" w14:textId="77777777" w:rsidR="00E90A5C" w:rsidRPr="000766AA" w:rsidRDefault="00E90A5C" w:rsidP="00E90A5C">
            <w:pPr>
              <w:rPr>
                <w:rFonts w:cs="Times New Roman"/>
                <w:sz w:val="20"/>
                <w:szCs w:val="20"/>
                <w:u w:val="single"/>
              </w:rPr>
            </w:pPr>
            <w:r w:rsidRPr="000766AA">
              <w:rPr>
                <w:rFonts w:cs="Times New Roman"/>
                <w:sz w:val="20"/>
                <w:szCs w:val="20"/>
                <w:u w:val="single"/>
              </w:rPr>
              <w:t>Provided interface:</w:t>
            </w:r>
          </w:p>
          <w:p w14:paraId="13C50E8F" w14:textId="0468858F" w:rsidR="00131832" w:rsidRPr="002F7BF7" w:rsidRDefault="00E90A5C" w:rsidP="002F7BF7">
            <w:pPr>
              <w:pStyle w:val="ListParagraph"/>
              <w:numPr>
                <w:ilvl w:val="0"/>
                <w:numId w:val="36"/>
              </w:numPr>
              <w:rPr>
                <w:rFonts w:cs="Times New Roman"/>
                <w:sz w:val="20"/>
                <w:szCs w:val="20"/>
              </w:rPr>
            </w:pPr>
            <w:r w:rsidRPr="00131832">
              <w:rPr>
                <w:rFonts w:cs="Times New Roman"/>
                <w:i/>
                <w:sz w:val="20"/>
                <w:szCs w:val="20"/>
              </w:rPr>
              <w:t>WebDAV interface</w:t>
            </w:r>
            <w:r>
              <w:rPr>
                <w:rFonts w:cs="Times New Roman"/>
                <w:sz w:val="20"/>
                <w:szCs w:val="20"/>
              </w:rPr>
              <w:t>: users connect by making use of WebDAV protocol.</w:t>
            </w:r>
          </w:p>
          <w:p w14:paraId="64B81150" w14:textId="77777777" w:rsidR="00E90A5C" w:rsidRDefault="00E90A5C" w:rsidP="00E90A5C">
            <w:pPr>
              <w:rPr>
                <w:rFonts w:cs="Times New Roman"/>
                <w:sz w:val="20"/>
                <w:szCs w:val="20"/>
                <w:u w:val="single"/>
              </w:rPr>
            </w:pPr>
            <w:r w:rsidRPr="00461319">
              <w:rPr>
                <w:rFonts w:cs="Times New Roman"/>
                <w:sz w:val="20"/>
                <w:szCs w:val="20"/>
                <w:u w:val="single"/>
              </w:rPr>
              <w:t>Required interface</w:t>
            </w:r>
            <w:r>
              <w:rPr>
                <w:rFonts w:cs="Times New Roman"/>
                <w:sz w:val="20"/>
                <w:szCs w:val="20"/>
                <w:u w:val="single"/>
              </w:rPr>
              <w:t>s:</w:t>
            </w:r>
          </w:p>
          <w:p w14:paraId="047D1151" w14:textId="71258E2E" w:rsidR="00E90A5C" w:rsidRDefault="00E90A5C" w:rsidP="002F7BF7">
            <w:pPr>
              <w:pStyle w:val="ListParagraph"/>
              <w:numPr>
                <w:ilvl w:val="0"/>
                <w:numId w:val="36"/>
              </w:numPr>
              <w:rPr>
                <w:rFonts w:cs="Times New Roman"/>
                <w:sz w:val="20"/>
                <w:szCs w:val="20"/>
              </w:rPr>
            </w:pPr>
            <w:r>
              <w:rPr>
                <w:rFonts w:cs="Times New Roman"/>
                <w:sz w:val="20"/>
                <w:szCs w:val="20"/>
              </w:rPr>
              <w:t>Request-proxy: retrieve</w:t>
            </w:r>
            <w:r w:rsidR="00B016B2">
              <w:rPr>
                <w:rFonts w:cs="Times New Roman"/>
                <w:sz w:val="20"/>
                <w:szCs w:val="20"/>
              </w:rPr>
              <w:t>s</w:t>
            </w:r>
            <w:r>
              <w:rPr>
                <w:rFonts w:cs="Times New Roman"/>
                <w:sz w:val="20"/>
                <w:szCs w:val="20"/>
              </w:rPr>
              <w:t xml:space="preserve"> a proxy certificate from the Delegation service</w:t>
            </w:r>
            <w:r w:rsidR="00325659">
              <w:rPr>
                <w:rFonts w:cs="Times New Roman"/>
                <w:sz w:val="20"/>
                <w:szCs w:val="20"/>
              </w:rPr>
              <w:t>.</w:t>
            </w:r>
          </w:p>
          <w:p w14:paraId="4D0E0F71" w14:textId="48CC7D29" w:rsidR="00E90A5C" w:rsidRDefault="00E90A5C" w:rsidP="002F7BF7">
            <w:pPr>
              <w:pStyle w:val="ListParagraph"/>
              <w:numPr>
                <w:ilvl w:val="0"/>
                <w:numId w:val="36"/>
              </w:numPr>
              <w:rPr>
                <w:rFonts w:cs="Times New Roman"/>
                <w:sz w:val="20"/>
                <w:szCs w:val="20"/>
              </w:rPr>
            </w:pPr>
            <w:r>
              <w:rPr>
                <w:rFonts w:cs="Times New Roman"/>
                <w:sz w:val="20"/>
                <w:szCs w:val="20"/>
              </w:rPr>
              <w:t>MyProxy interface: retrieve</w:t>
            </w:r>
            <w:r w:rsidR="00B016B2">
              <w:rPr>
                <w:rFonts w:cs="Times New Roman"/>
                <w:sz w:val="20"/>
                <w:szCs w:val="20"/>
              </w:rPr>
              <w:t>s</w:t>
            </w:r>
            <w:r>
              <w:rPr>
                <w:rFonts w:cs="Times New Roman"/>
                <w:sz w:val="20"/>
                <w:szCs w:val="20"/>
              </w:rPr>
              <w:t xml:space="preserve"> a proxy certificate form MyProxy Server</w:t>
            </w:r>
            <w:r w:rsidR="00325659">
              <w:rPr>
                <w:rFonts w:cs="Times New Roman"/>
                <w:sz w:val="20"/>
                <w:szCs w:val="20"/>
              </w:rPr>
              <w:t>.</w:t>
            </w:r>
          </w:p>
          <w:p w14:paraId="2F7332AD" w14:textId="06431471" w:rsidR="00E90A5C" w:rsidRPr="00461319" w:rsidRDefault="00E90A5C" w:rsidP="002F7BF7">
            <w:pPr>
              <w:pStyle w:val="ListParagraph"/>
              <w:numPr>
                <w:ilvl w:val="0"/>
                <w:numId w:val="36"/>
              </w:numPr>
              <w:rPr>
                <w:rFonts w:cs="Times New Roman"/>
                <w:sz w:val="20"/>
                <w:szCs w:val="20"/>
              </w:rPr>
            </w:pPr>
            <w:r>
              <w:rPr>
                <w:rFonts w:cs="Times New Roman"/>
                <w:sz w:val="20"/>
                <w:szCs w:val="20"/>
              </w:rPr>
              <w:t>LFC interface: connects to the LFC for files</w:t>
            </w:r>
            <w:r w:rsidR="00325659">
              <w:rPr>
                <w:rFonts w:cs="Times New Roman"/>
                <w:sz w:val="20"/>
                <w:szCs w:val="20"/>
              </w:rPr>
              <w:t>.</w:t>
            </w:r>
          </w:p>
        </w:tc>
      </w:tr>
      <w:tr w:rsidR="00E90A5C" w:rsidRPr="000766AA" w14:paraId="43A320E0" w14:textId="77777777" w:rsidTr="006E6C11">
        <w:tc>
          <w:tcPr>
            <w:tcW w:w="1296" w:type="dxa"/>
          </w:tcPr>
          <w:p w14:paraId="51CD0656" w14:textId="7343B15D" w:rsidR="00E90A5C" w:rsidRPr="00325659" w:rsidRDefault="00E90A5C" w:rsidP="00E90A5C">
            <w:pPr>
              <w:rPr>
                <w:rFonts w:cs="Times New Roman"/>
                <w:b/>
                <w:sz w:val="20"/>
                <w:szCs w:val="20"/>
              </w:rPr>
            </w:pPr>
            <w:r w:rsidRPr="00325659">
              <w:rPr>
                <w:rFonts w:cs="Times New Roman"/>
                <w:b/>
                <w:sz w:val="20"/>
                <w:szCs w:val="20"/>
              </w:rPr>
              <w:t>Cache Node</w:t>
            </w:r>
          </w:p>
        </w:tc>
        <w:tc>
          <w:tcPr>
            <w:tcW w:w="5789" w:type="dxa"/>
          </w:tcPr>
          <w:p w14:paraId="4178FE43" w14:textId="77777777" w:rsidR="00E90A5C" w:rsidRPr="000766AA" w:rsidRDefault="00E90A5C" w:rsidP="00E90A5C">
            <w:pPr>
              <w:rPr>
                <w:rFonts w:cs="Times New Roman"/>
                <w:sz w:val="20"/>
                <w:szCs w:val="20"/>
                <w:u w:val="single"/>
              </w:rPr>
            </w:pPr>
            <w:r w:rsidRPr="000766AA">
              <w:rPr>
                <w:rFonts w:cs="Times New Roman"/>
                <w:sz w:val="20"/>
                <w:szCs w:val="20"/>
                <w:u w:val="single"/>
              </w:rPr>
              <w:t>Functionality:</w:t>
            </w:r>
          </w:p>
          <w:p w14:paraId="59BF3531" w14:textId="7ECE18B2" w:rsidR="00E90A5C" w:rsidRDefault="00E90A5C" w:rsidP="002F7BF7">
            <w:pPr>
              <w:pStyle w:val="ListParagraph"/>
              <w:numPr>
                <w:ilvl w:val="0"/>
                <w:numId w:val="12"/>
              </w:numPr>
              <w:rPr>
                <w:rFonts w:cs="Times New Roman"/>
                <w:sz w:val="20"/>
                <w:szCs w:val="20"/>
              </w:rPr>
            </w:pPr>
            <w:r>
              <w:rPr>
                <w:rFonts w:cs="Times New Roman"/>
                <w:sz w:val="20"/>
                <w:szCs w:val="20"/>
              </w:rPr>
              <w:t xml:space="preserve">Downloads and caches the required files from the </w:t>
            </w:r>
            <w:r w:rsidR="00503E27">
              <w:rPr>
                <w:rFonts w:cs="Times New Roman"/>
                <w:sz w:val="20"/>
                <w:szCs w:val="20"/>
              </w:rPr>
              <w:t>SE</w:t>
            </w:r>
            <w:r w:rsidR="00325659">
              <w:rPr>
                <w:rFonts w:cs="Times New Roman"/>
                <w:sz w:val="20"/>
                <w:szCs w:val="20"/>
              </w:rPr>
              <w:t>.</w:t>
            </w:r>
          </w:p>
          <w:p w14:paraId="48ECED02" w14:textId="14B17EE2" w:rsidR="00131832" w:rsidRDefault="00131832" w:rsidP="002F7BF7">
            <w:pPr>
              <w:pStyle w:val="ListParagraph"/>
              <w:numPr>
                <w:ilvl w:val="0"/>
                <w:numId w:val="12"/>
              </w:numPr>
              <w:rPr>
                <w:rFonts w:cs="Times New Roman"/>
                <w:sz w:val="20"/>
                <w:szCs w:val="20"/>
              </w:rPr>
            </w:pPr>
            <w:r>
              <w:rPr>
                <w:rFonts w:cs="Times New Roman"/>
                <w:sz w:val="20"/>
                <w:szCs w:val="20"/>
              </w:rPr>
              <w:t>Authenticate</w:t>
            </w:r>
            <w:r w:rsidR="00837AE6">
              <w:rPr>
                <w:rFonts w:cs="Times New Roman"/>
                <w:sz w:val="20"/>
                <w:szCs w:val="20"/>
              </w:rPr>
              <w:t>s</w:t>
            </w:r>
            <w:r>
              <w:rPr>
                <w:rFonts w:cs="Times New Roman"/>
                <w:sz w:val="20"/>
                <w:szCs w:val="20"/>
              </w:rPr>
              <w:t xml:space="preserve"> the user</w:t>
            </w:r>
            <w:r w:rsidR="00325659">
              <w:rPr>
                <w:rFonts w:cs="Times New Roman"/>
                <w:sz w:val="20"/>
                <w:szCs w:val="20"/>
              </w:rPr>
              <w:t>.</w:t>
            </w:r>
          </w:p>
          <w:p w14:paraId="17688560" w14:textId="785D65E3" w:rsidR="00E90A5C" w:rsidRDefault="00E90A5C" w:rsidP="002F7BF7">
            <w:pPr>
              <w:pStyle w:val="ListParagraph"/>
              <w:numPr>
                <w:ilvl w:val="0"/>
                <w:numId w:val="12"/>
              </w:numPr>
              <w:rPr>
                <w:rFonts w:cs="Times New Roman"/>
                <w:sz w:val="20"/>
                <w:szCs w:val="20"/>
              </w:rPr>
            </w:pPr>
            <w:r>
              <w:rPr>
                <w:rFonts w:cs="Times New Roman"/>
                <w:sz w:val="20"/>
                <w:szCs w:val="20"/>
              </w:rPr>
              <w:t>Check</w:t>
            </w:r>
            <w:r w:rsidR="00837AE6">
              <w:rPr>
                <w:rFonts w:cs="Times New Roman"/>
                <w:sz w:val="20"/>
                <w:szCs w:val="20"/>
              </w:rPr>
              <w:t>s</w:t>
            </w:r>
            <w:r>
              <w:rPr>
                <w:rFonts w:cs="Times New Roman"/>
                <w:sz w:val="20"/>
                <w:szCs w:val="20"/>
              </w:rPr>
              <w:t xml:space="preserve"> the user’s permissions to access the required files</w:t>
            </w:r>
            <w:r w:rsidR="00325659">
              <w:rPr>
                <w:rFonts w:cs="Times New Roman"/>
                <w:sz w:val="20"/>
                <w:szCs w:val="20"/>
              </w:rPr>
              <w:t>.</w:t>
            </w:r>
          </w:p>
          <w:p w14:paraId="3774B5CD" w14:textId="2A816C06" w:rsidR="003F6907" w:rsidRPr="003F6907" w:rsidRDefault="003F6907" w:rsidP="002F7BF7">
            <w:pPr>
              <w:pStyle w:val="ListParagraph"/>
              <w:numPr>
                <w:ilvl w:val="0"/>
                <w:numId w:val="12"/>
              </w:numPr>
              <w:rPr>
                <w:rFonts w:cs="Times New Roman"/>
                <w:sz w:val="20"/>
                <w:szCs w:val="20"/>
                <w:u w:val="single"/>
              </w:rPr>
            </w:pPr>
            <w:r w:rsidRPr="003F6907">
              <w:rPr>
                <w:rFonts w:cs="Times New Roman"/>
                <w:sz w:val="20"/>
                <w:szCs w:val="20"/>
                <w:u w:val="single"/>
              </w:rPr>
              <w:t>Handles only GET requests</w:t>
            </w:r>
            <w:r w:rsidR="00475338">
              <w:rPr>
                <w:rFonts w:cs="Times New Roman"/>
                <w:sz w:val="20"/>
                <w:szCs w:val="20"/>
                <w:u w:val="single"/>
              </w:rPr>
              <w:t>.</w:t>
            </w:r>
          </w:p>
          <w:p w14:paraId="1FD16EEC" w14:textId="3E0458C1" w:rsidR="00E90A5C" w:rsidRDefault="00E90A5C" w:rsidP="002F7BF7">
            <w:pPr>
              <w:pStyle w:val="ListParagraph"/>
              <w:numPr>
                <w:ilvl w:val="0"/>
                <w:numId w:val="12"/>
              </w:numPr>
              <w:rPr>
                <w:rFonts w:cs="Times New Roman"/>
                <w:sz w:val="20"/>
                <w:szCs w:val="20"/>
              </w:rPr>
            </w:pPr>
            <w:r>
              <w:rPr>
                <w:rFonts w:cs="Times New Roman"/>
                <w:sz w:val="20"/>
                <w:szCs w:val="20"/>
              </w:rPr>
              <w:t>Generates the HTML views for users that connect to SUD by making use of web browser</w:t>
            </w:r>
            <w:r w:rsidR="00325659">
              <w:rPr>
                <w:rFonts w:cs="Times New Roman"/>
                <w:sz w:val="20"/>
                <w:szCs w:val="20"/>
              </w:rPr>
              <w:t>.</w:t>
            </w:r>
          </w:p>
          <w:p w14:paraId="40990C4E" w14:textId="77777777" w:rsidR="00E90A5C" w:rsidRDefault="00E90A5C" w:rsidP="002F7BF7">
            <w:pPr>
              <w:pStyle w:val="ListParagraph"/>
              <w:numPr>
                <w:ilvl w:val="0"/>
                <w:numId w:val="12"/>
              </w:numPr>
              <w:rPr>
                <w:rFonts w:cs="Times New Roman"/>
                <w:sz w:val="20"/>
                <w:szCs w:val="20"/>
              </w:rPr>
            </w:pPr>
            <w:r>
              <w:rPr>
                <w:rFonts w:cs="Times New Roman"/>
                <w:sz w:val="20"/>
                <w:szCs w:val="20"/>
              </w:rPr>
              <w:t>Communicates with other Cache Node instances in order to check whether the file is already cached.</w:t>
            </w:r>
          </w:p>
          <w:p w14:paraId="4A79EB7F" w14:textId="2246A6CD" w:rsidR="00E90A5C" w:rsidRPr="002F7BF7" w:rsidRDefault="00131832" w:rsidP="002F7BF7">
            <w:pPr>
              <w:pStyle w:val="ListParagraph"/>
              <w:numPr>
                <w:ilvl w:val="0"/>
                <w:numId w:val="12"/>
              </w:numPr>
              <w:rPr>
                <w:rFonts w:cs="Times New Roman"/>
                <w:sz w:val="20"/>
                <w:szCs w:val="20"/>
              </w:rPr>
            </w:pPr>
            <w:r>
              <w:rPr>
                <w:rFonts w:cs="Times New Roman"/>
                <w:sz w:val="20"/>
                <w:szCs w:val="20"/>
              </w:rPr>
              <w:t>Flush</w:t>
            </w:r>
            <w:r w:rsidR="00837AE6">
              <w:rPr>
                <w:rFonts w:cs="Times New Roman"/>
                <w:sz w:val="20"/>
                <w:szCs w:val="20"/>
              </w:rPr>
              <w:t>es</w:t>
            </w:r>
            <w:r>
              <w:rPr>
                <w:rFonts w:cs="Times New Roman"/>
                <w:sz w:val="20"/>
                <w:szCs w:val="20"/>
              </w:rPr>
              <w:t xml:space="preserve"> the cache when full, according </w:t>
            </w:r>
            <w:r w:rsidR="00837AE6">
              <w:rPr>
                <w:rFonts w:cs="Times New Roman"/>
                <w:sz w:val="20"/>
                <w:szCs w:val="20"/>
              </w:rPr>
              <w:t>to</w:t>
            </w:r>
            <w:r>
              <w:rPr>
                <w:rFonts w:cs="Times New Roman"/>
                <w:sz w:val="20"/>
                <w:szCs w:val="20"/>
              </w:rPr>
              <w:t xml:space="preserve"> the cache policy</w:t>
            </w:r>
            <w:r w:rsidR="00325659">
              <w:rPr>
                <w:rFonts w:cs="Times New Roman"/>
                <w:sz w:val="20"/>
                <w:szCs w:val="20"/>
              </w:rPr>
              <w:t>.</w:t>
            </w:r>
          </w:p>
          <w:p w14:paraId="424C34D6" w14:textId="77777777" w:rsidR="00E90A5C" w:rsidRPr="000766AA" w:rsidRDefault="00E90A5C" w:rsidP="00E90A5C">
            <w:pPr>
              <w:rPr>
                <w:rFonts w:cs="Times New Roman"/>
                <w:sz w:val="20"/>
                <w:szCs w:val="20"/>
                <w:u w:val="single"/>
              </w:rPr>
            </w:pPr>
            <w:r w:rsidRPr="000766AA">
              <w:rPr>
                <w:rFonts w:cs="Times New Roman"/>
                <w:sz w:val="20"/>
                <w:szCs w:val="20"/>
                <w:u w:val="single"/>
              </w:rPr>
              <w:t>Provided interface:</w:t>
            </w:r>
          </w:p>
          <w:p w14:paraId="3228C93D" w14:textId="6867CAC3" w:rsidR="00E90A5C" w:rsidRDefault="00131832" w:rsidP="002F7BF7">
            <w:pPr>
              <w:pStyle w:val="ListParagraph"/>
              <w:numPr>
                <w:ilvl w:val="0"/>
                <w:numId w:val="37"/>
              </w:numPr>
              <w:rPr>
                <w:rFonts w:cs="Times New Roman"/>
                <w:sz w:val="20"/>
                <w:szCs w:val="20"/>
              </w:rPr>
            </w:pPr>
            <w:r w:rsidRPr="00131832">
              <w:rPr>
                <w:rFonts w:cs="Times New Roman"/>
                <w:i/>
                <w:sz w:val="20"/>
                <w:szCs w:val="20"/>
              </w:rPr>
              <w:t>Get-data (HTTPS)</w:t>
            </w:r>
            <w:r>
              <w:rPr>
                <w:rFonts w:cs="Times New Roman"/>
                <w:sz w:val="20"/>
                <w:szCs w:val="20"/>
              </w:rPr>
              <w:t>: main interface that allows users to connect and require files. The files transfer is encrypted. The interface might redirect the user to the Get-data (HTTP) interface, for u</w:t>
            </w:r>
            <w:r>
              <w:rPr>
                <w:rFonts w:cs="Times New Roman"/>
                <w:sz w:val="20"/>
                <w:szCs w:val="20"/>
              </w:rPr>
              <w:t>n</w:t>
            </w:r>
            <w:r>
              <w:rPr>
                <w:rFonts w:cs="Times New Roman"/>
                <w:sz w:val="20"/>
                <w:szCs w:val="20"/>
              </w:rPr>
              <w:t>encrypted transfer.</w:t>
            </w:r>
          </w:p>
          <w:p w14:paraId="1F43AD8B" w14:textId="6A7367F3" w:rsidR="00131832" w:rsidRDefault="00131832" w:rsidP="002F7BF7">
            <w:pPr>
              <w:pStyle w:val="ListParagraph"/>
              <w:numPr>
                <w:ilvl w:val="0"/>
                <w:numId w:val="37"/>
              </w:numPr>
              <w:rPr>
                <w:rFonts w:cs="Times New Roman"/>
                <w:sz w:val="20"/>
                <w:szCs w:val="20"/>
              </w:rPr>
            </w:pPr>
            <w:r w:rsidRPr="00131832">
              <w:rPr>
                <w:rFonts w:cs="Times New Roman"/>
                <w:i/>
                <w:sz w:val="20"/>
                <w:szCs w:val="20"/>
              </w:rPr>
              <w:t>Get-data (HTTP)</w:t>
            </w:r>
            <w:r>
              <w:rPr>
                <w:rFonts w:cs="Times New Roman"/>
                <w:sz w:val="20"/>
                <w:szCs w:val="20"/>
              </w:rPr>
              <w:t>:  allows users to transfer the files unencrypted (faster transfer). Through this interface the user cannot require a file. First the user needs to use the Get-data (HTTPS) interface to authenticate.</w:t>
            </w:r>
          </w:p>
          <w:p w14:paraId="09CC4ECE" w14:textId="3798F31F" w:rsidR="00131832" w:rsidRPr="002F7BF7" w:rsidRDefault="00131832" w:rsidP="002F7BF7">
            <w:pPr>
              <w:pStyle w:val="ListParagraph"/>
              <w:numPr>
                <w:ilvl w:val="0"/>
                <w:numId w:val="37"/>
              </w:numPr>
              <w:rPr>
                <w:rFonts w:cs="Times New Roman"/>
                <w:sz w:val="20"/>
                <w:szCs w:val="20"/>
              </w:rPr>
            </w:pPr>
            <w:r w:rsidRPr="00131832">
              <w:rPr>
                <w:rFonts w:cs="Times New Roman"/>
                <w:i/>
                <w:sz w:val="20"/>
                <w:szCs w:val="20"/>
              </w:rPr>
              <w:t>Check-cache</w:t>
            </w:r>
            <w:r>
              <w:rPr>
                <w:rFonts w:cs="Times New Roman"/>
                <w:sz w:val="20"/>
                <w:szCs w:val="20"/>
              </w:rPr>
              <w:t>: allows other Cache Node instances to connect and to check whether the file is cached locally.</w:t>
            </w:r>
          </w:p>
          <w:p w14:paraId="0555BC3C" w14:textId="77777777" w:rsidR="00131832" w:rsidRDefault="00131832" w:rsidP="00131832">
            <w:pPr>
              <w:rPr>
                <w:rFonts w:cs="Times New Roman"/>
                <w:sz w:val="20"/>
                <w:szCs w:val="20"/>
                <w:u w:val="single"/>
              </w:rPr>
            </w:pPr>
            <w:r w:rsidRPr="00461319">
              <w:rPr>
                <w:rFonts w:cs="Times New Roman"/>
                <w:sz w:val="20"/>
                <w:szCs w:val="20"/>
                <w:u w:val="single"/>
              </w:rPr>
              <w:lastRenderedPageBreak/>
              <w:t>Required interface</w:t>
            </w:r>
            <w:r>
              <w:rPr>
                <w:rFonts w:cs="Times New Roman"/>
                <w:sz w:val="20"/>
                <w:szCs w:val="20"/>
                <w:u w:val="single"/>
              </w:rPr>
              <w:t>s:</w:t>
            </w:r>
          </w:p>
          <w:p w14:paraId="4522F794" w14:textId="27F91931" w:rsidR="00131832" w:rsidRDefault="00131832" w:rsidP="002F7BF7">
            <w:pPr>
              <w:pStyle w:val="ListParagraph"/>
              <w:numPr>
                <w:ilvl w:val="0"/>
                <w:numId w:val="36"/>
              </w:numPr>
              <w:rPr>
                <w:rFonts w:cs="Times New Roman"/>
                <w:sz w:val="20"/>
                <w:szCs w:val="20"/>
              </w:rPr>
            </w:pPr>
            <w:r w:rsidRPr="0062304B">
              <w:rPr>
                <w:rFonts w:cs="Times New Roman"/>
                <w:i/>
                <w:sz w:val="20"/>
                <w:szCs w:val="20"/>
              </w:rPr>
              <w:t>Request-proxy</w:t>
            </w:r>
            <w:r>
              <w:rPr>
                <w:rFonts w:cs="Times New Roman"/>
                <w:sz w:val="20"/>
                <w:szCs w:val="20"/>
              </w:rPr>
              <w:t>: retrieve</w:t>
            </w:r>
            <w:r w:rsidR="00B016B2">
              <w:rPr>
                <w:rFonts w:cs="Times New Roman"/>
                <w:sz w:val="20"/>
                <w:szCs w:val="20"/>
              </w:rPr>
              <w:t>s</w:t>
            </w:r>
            <w:r>
              <w:rPr>
                <w:rFonts w:cs="Times New Roman"/>
                <w:sz w:val="20"/>
                <w:szCs w:val="20"/>
              </w:rPr>
              <w:t xml:space="preserve"> a proxy certificate from the Delegation service</w:t>
            </w:r>
            <w:r w:rsidR="00325659">
              <w:rPr>
                <w:rFonts w:cs="Times New Roman"/>
                <w:sz w:val="20"/>
                <w:szCs w:val="20"/>
              </w:rPr>
              <w:t>.</w:t>
            </w:r>
          </w:p>
          <w:p w14:paraId="6980C1EE" w14:textId="67EA70DF" w:rsidR="00131832" w:rsidRDefault="00131832" w:rsidP="002F7BF7">
            <w:pPr>
              <w:pStyle w:val="ListParagraph"/>
              <w:numPr>
                <w:ilvl w:val="0"/>
                <w:numId w:val="36"/>
              </w:numPr>
              <w:rPr>
                <w:rFonts w:cs="Times New Roman"/>
                <w:sz w:val="20"/>
                <w:szCs w:val="20"/>
              </w:rPr>
            </w:pPr>
            <w:r w:rsidRPr="0062304B">
              <w:rPr>
                <w:rFonts w:cs="Times New Roman"/>
                <w:i/>
                <w:sz w:val="20"/>
                <w:szCs w:val="20"/>
              </w:rPr>
              <w:t>MyProxy interface</w:t>
            </w:r>
            <w:r>
              <w:rPr>
                <w:rFonts w:cs="Times New Roman"/>
                <w:sz w:val="20"/>
                <w:szCs w:val="20"/>
              </w:rPr>
              <w:t>: retrieve</w:t>
            </w:r>
            <w:r w:rsidR="00B016B2">
              <w:rPr>
                <w:rFonts w:cs="Times New Roman"/>
                <w:sz w:val="20"/>
                <w:szCs w:val="20"/>
              </w:rPr>
              <w:t>s</w:t>
            </w:r>
            <w:r>
              <w:rPr>
                <w:rFonts w:cs="Times New Roman"/>
                <w:sz w:val="20"/>
                <w:szCs w:val="20"/>
              </w:rPr>
              <w:t xml:space="preserve"> a proxy certificate form MyProxy Server</w:t>
            </w:r>
            <w:r w:rsidR="00837AE6">
              <w:rPr>
                <w:rFonts w:cs="Times New Roman"/>
                <w:sz w:val="20"/>
                <w:szCs w:val="20"/>
              </w:rPr>
              <w:t>.</w:t>
            </w:r>
          </w:p>
          <w:p w14:paraId="7DF7F9EB" w14:textId="3A2E14A0" w:rsidR="00131832" w:rsidRDefault="00131832" w:rsidP="002F7BF7">
            <w:pPr>
              <w:pStyle w:val="ListParagraph"/>
              <w:numPr>
                <w:ilvl w:val="0"/>
                <w:numId w:val="36"/>
              </w:numPr>
              <w:rPr>
                <w:rFonts w:cs="Times New Roman"/>
                <w:sz w:val="20"/>
                <w:szCs w:val="20"/>
              </w:rPr>
            </w:pPr>
            <w:r w:rsidRPr="0062304B">
              <w:rPr>
                <w:rFonts w:cs="Times New Roman"/>
                <w:i/>
                <w:sz w:val="20"/>
                <w:szCs w:val="20"/>
              </w:rPr>
              <w:t>LFC interface</w:t>
            </w:r>
            <w:r>
              <w:rPr>
                <w:rFonts w:cs="Times New Roman"/>
                <w:sz w:val="20"/>
                <w:szCs w:val="20"/>
              </w:rPr>
              <w:t>: connects to the LFC for files</w:t>
            </w:r>
            <w:r w:rsidR="00325659">
              <w:rPr>
                <w:rFonts w:cs="Times New Roman"/>
                <w:sz w:val="20"/>
                <w:szCs w:val="20"/>
              </w:rPr>
              <w:t>.</w:t>
            </w:r>
          </w:p>
          <w:p w14:paraId="0093DD72" w14:textId="43E8C38B" w:rsidR="00131832" w:rsidRPr="003C4783" w:rsidRDefault="00131832" w:rsidP="002F7BF7">
            <w:pPr>
              <w:pStyle w:val="ListParagraph"/>
              <w:numPr>
                <w:ilvl w:val="0"/>
                <w:numId w:val="36"/>
              </w:numPr>
              <w:rPr>
                <w:rFonts w:cs="Times New Roman"/>
                <w:sz w:val="20"/>
                <w:szCs w:val="20"/>
              </w:rPr>
            </w:pPr>
            <w:r w:rsidRPr="0062304B">
              <w:rPr>
                <w:rFonts w:cs="Times New Roman"/>
                <w:i/>
                <w:sz w:val="20"/>
                <w:szCs w:val="20"/>
              </w:rPr>
              <w:t>SRM</w:t>
            </w:r>
            <w:r>
              <w:rPr>
                <w:rFonts w:cs="Times New Roman"/>
                <w:sz w:val="20"/>
                <w:szCs w:val="20"/>
              </w:rPr>
              <w:t>: connects to the Storage Elements to copy data.</w:t>
            </w:r>
          </w:p>
        </w:tc>
      </w:tr>
    </w:tbl>
    <w:p w14:paraId="5B35B5A6" w14:textId="6BA394A6" w:rsidR="003F5FDA" w:rsidRDefault="003F5FDA" w:rsidP="002F7BF7">
      <w:pPr>
        <w:pStyle w:val="Heading2"/>
        <w:numPr>
          <w:ilvl w:val="1"/>
          <w:numId w:val="40"/>
        </w:numPr>
        <w:ind w:left="993" w:hanging="993"/>
      </w:pPr>
      <w:bookmarkStart w:id="133" w:name="_Toc177188447"/>
      <w:r>
        <w:lastRenderedPageBreak/>
        <w:t>System overview</w:t>
      </w:r>
      <w:bookmarkEnd w:id="133"/>
    </w:p>
    <w:p w14:paraId="4DB3E020" w14:textId="25207F07" w:rsidR="00821BE9" w:rsidRDefault="00821BE9" w:rsidP="00821BE9">
      <w:r>
        <w:t xml:space="preserve">The overview of the current project (see </w:t>
      </w:r>
      <w:r>
        <w:fldChar w:fldCharType="begin"/>
      </w:r>
      <w:r>
        <w:instrText xml:space="preserve"> REF _Ref176777655 \h </w:instrText>
      </w:r>
      <w:r>
        <w:fldChar w:fldCharType="separate"/>
      </w:r>
      <w:r w:rsidR="00DA1D34">
        <w:t xml:space="preserve">Figure </w:t>
      </w:r>
      <w:r w:rsidR="00DA1D34">
        <w:rPr>
          <w:noProof/>
        </w:rPr>
        <w:t>32</w:t>
      </w:r>
      <w:r>
        <w:fldChar w:fldCharType="end"/>
      </w:r>
      <w:r>
        <w:t>) shows the main ideas about how the product must look from architectural point of view.</w:t>
      </w:r>
    </w:p>
    <w:p w14:paraId="01012CCE" w14:textId="77777777" w:rsidR="00821BE9" w:rsidRPr="00821BE9" w:rsidRDefault="00821BE9" w:rsidP="00821BE9"/>
    <w:p w14:paraId="5995D488" w14:textId="3C83878B" w:rsidR="00821BE9" w:rsidRDefault="009A4595" w:rsidP="00821BE9">
      <w:pPr>
        <w:keepNext/>
      </w:pPr>
      <w:r>
        <w:rPr>
          <w:noProof/>
        </w:rPr>
        <w:drawing>
          <wp:inline distT="0" distB="0" distL="0" distR="0" wp14:anchorId="784B3E09" wp14:editId="66A45D8F">
            <wp:extent cx="4361815" cy="1627691"/>
            <wp:effectExtent l="25400" t="25400" r="32385" b="23495"/>
            <wp:docPr id="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1627691"/>
                    </a:xfrm>
                    <a:prstGeom prst="rect">
                      <a:avLst/>
                    </a:prstGeom>
                    <a:noFill/>
                    <a:ln>
                      <a:solidFill>
                        <a:srgbClr val="000000"/>
                      </a:solidFill>
                    </a:ln>
                  </pic:spPr>
                </pic:pic>
              </a:graphicData>
            </a:graphic>
          </wp:inline>
        </w:drawing>
      </w:r>
    </w:p>
    <w:p w14:paraId="324DF382" w14:textId="5B6CB7AD" w:rsidR="003F5FDA" w:rsidRDefault="00821BE9" w:rsidP="009A4595">
      <w:pPr>
        <w:pStyle w:val="Caption"/>
      </w:pPr>
      <w:bookmarkStart w:id="134" w:name="_Ref176777655"/>
      <w:bookmarkStart w:id="135" w:name="_Toc178991674"/>
      <w:r>
        <w:t xml:space="preserve">Figure </w:t>
      </w:r>
      <w:fldSimple w:instr=" SEQ Figure \* ARABIC ">
        <w:r w:rsidR="00DA1D34">
          <w:rPr>
            <w:noProof/>
          </w:rPr>
          <w:t>32</w:t>
        </w:r>
      </w:fldSimple>
      <w:bookmarkEnd w:id="134"/>
      <w:r>
        <w:t xml:space="preserve"> </w:t>
      </w:r>
      <w:r w:rsidR="005F4E74">
        <w:t>–</w:t>
      </w:r>
      <w:r w:rsidR="00550454">
        <w:t xml:space="preserve"> Architectural</w:t>
      </w:r>
      <w:r>
        <w:t xml:space="preserve"> </w:t>
      </w:r>
      <w:r w:rsidR="00550454">
        <w:t>overview of the System Under Development (SUD)</w:t>
      </w:r>
      <w:bookmarkEnd w:id="135"/>
    </w:p>
    <w:p w14:paraId="026D116D" w14:textId="1A484226" w:rsidR="00821BE9" w:rsidRDefault="00821BE9" w:rsidP="00821BE9">
      <w:r>
        <w:t>As presented previously, the main part of the current project is a Content Delivery Network (CDN) composed by multiple Cache Nodes (Data Layer). The CDN can solv</w:t>
      </w:r>
      <w:r w:rsidR="00D61C6A">
        <w:t>e any</w:t>
      </w:r>
      <w:r>
        <w:t xml:space="preserve"> HTTP (S) requests for data. On top of it, for convenience, the WebDAV protocol is introduced to the system.</w:t>
      </w:r>
      <w:r w:rsidR="00D61C6A">
        <w:t xml:space="preserve"> </w:t>
      </w:r>
    </w:p>
    <w:p w14:paraId="171FD7AA" w14:textId="7C41954C" w:rsidR="00CD35BC" w:rsidRDefault="00A61B40" w:rsidP="002F7BF7">
      <w:pPr>
        <w:pStyle w:val="Heading2"/>
        <w:numPr>
          <w:ilvl w:val="1"/>
          <w:numId w:val="40"/>
        </w:numPr>
        <w:ind w:left="993" w:hanging="966"/>
      </w:pPr>
      <w:bookmarkStart w:id="136" w:name="_Toc177188448"/>
      <w:r w:rsidRPr="003215E7">
        <w:t>Data flow and s</w:t>
      </w:r>
      <w:r w:rsidR="00CD35BC" w:rsidRPr="003215E7">
        <w:t>cenarios</w:t>
      </w:r>
      <w:bookmarkEnd w:id="136"/>
    </w:p>
    <w:p w14:paraId="2788B397" w14:textId="1804B6FA" w:rsidR="006F5C88" w:rsidRDefault="002904AC" w:rsidP="003215E7">
      <w:pPr>
        <w:pStyle w:val="Heading3"/>
      </w:pPr>
      <w:r>
        <w:t>Credential d</w:t>
      </w:r>
      <w:r w:rsidR="00290108">
        <w:t>elegation</w:t>
      </w:r>
    </w:p>
    <w:p w14:paraId="2DF0E4D9" w14:textId="1F9F26F9" w:rsidR="00621173" w:rsidRDefault="009D7E9D" w:rsidP="009D7E9D">
      <w:r>
        <w:t xml:space="preserve">As required, the current project must allow users to authenticate </w:t>
      </w:r>
      <w:r w:rsidR="007F67E7">
        <w:t>by</w:t>
      </w:r>
      <w:r>
        <w:t xml:space="preserve"> making use of their X.509 [GSI][proxy] certificate, or a username and password pair. According </w:t>
      </w:r>
      <w:r w:rsidR="00A22460">
        <w:t xml:space="preserve">to the feasibility study this </w:t>
      </w:r>
      <w:r>
        <w:t>is possible, and the username and password authentication can be achieved by int</w:t>
      </w:r>
      <w:r w:rsidR="00621173">
        <w:t>egrating the MyProxy Server into the system.</w:t>
      </w:r>
      <w:r w:rsidR="005761DB">
        <w:t xml:space="preserve"> </w:t>
      </w:r>
      <w:r w:rsidR="00621173">
        <w:t>There are two possibl</w:t>
      </w:r>
      <w:r w:rsidR="005761DB">
        <w:t xml:space="preserve">e scenarios that </w:t>
      </w:r>
      <w:r w:rsidR="00A22460">
        <w:t>permit</w:t>
      </w:r>
      <w:r w:rsidR="005761DB">
        <w:t xml:space="preserve"> </w:t>
      </w:r>
      <w:r w:rsidR="00DC4F40">
        <w:t xml:space="preserve">credential </w:t>
      </w:r>
      <w:r w:rsidR="005761DB">
        <w:t>delegation for both authentication methods.</w:t>
      </w:r>
    </w:p>
    <w:p w14:paraId="2A2ADCEB" w14:textId="77777777" w:rsidR="00503E27" w:rsidRDefault="00503E27" w:rsidP="009D7E9D"/>
    <w:p w14:paraId="0D3E3886" w14:textId="325AA3C3" w:rsidR="005761DB" w:rsidRDefault="0003214A" w:rsidP="002F7BF7">
      <w:pPr>
        <w:pStyle w:val="ListParagraph"/>
        <w:numPr>
          <w:ilvl w:val="0"/>
          <w:numId w:val="33"/>
        </w:numPr>
      </w:pPr>
      <w:r w:rsidRPr="0003214A">
        <w:t xml:space="preserve">When the users authenticate </w:t>
      </w:r>
      <w:r>
        <w:t xml:space="preserve">to the SUD </w:t>
      </w:r>
      <w:r w:rsidRPr="0003214A">
        <w:t>by using the X.509 certificate</w:t>
      </w:r>
      <w:r>
        <w:t>,</w:t>
      </w:r>
      <w:r w:rsidRPr="0003214A">
        <w:t xml:space="preserve"> </w:t>
      </w:r>
      <w:r>
        <w:t>they</w:t>
      </w:r>
      <w:r w:rsidR="005761DB">
        <w:t xml:space="preserve"> must</w:t>
      </w:r>
      <w:r>
        <w:t xml:space="preserve"> first</w:t>
      </w:r>
      <w:r w:rsidR="005761DB">
        <w:t xml:space="preserve"> delegate their credentials to the Delegation Service.</w:t>
      </w:r>
      <w:r>
        <w:t xml:space="preserve"> </w:t>
      </w:r>
      <w:r w:rsidR="004C0C4B">
        <w:t>Any</w:t>
      </w:r>
      <w:r>
        <w:t xml:space="preserve"> component of the SUD</w:t>
      </w:r>
      <w:r w:rsidR="004C0C4B">
        <w:t>,</w:t>
      </w:r>
      <w:r>
        <w:t xml:space="preserve"> where the users authenticate</w:t>
      </w:r>
      <w:r w:rsidR="004C0C4B">
        <w:t>,</w:t>
      </w:r>
      <w:r>
        <w:t xml:space="preserve"> interrogates the Delegation Service for the proxy certificate. </w:t>
      </w:r>
    </w:p>
    <w:p w14:paraId="69C3A45B" w14:textId="77777777" w:rsidR="0008101D" w:rsidRDefault="0008101D" w:rsidP="0008101D"/>
    <w:p w14:paraId="6CF5B3EF" w14:textId="51A46654" w:rsidR="000E4D84" w:rsidRDefault="0074762F" w:rsidP="000E4D84">
      <w:pPr>
        <w:keepNext/>
        <w:jc w:val="center"/>
      </w:pPr>
      <w:r>
        <w:rPr>
          <w:noProof/>
        </w:rPr>
        <w:drawing>
          <wp:inline distT="0" distB="0" distL="0" distR="0" wp14:anchorId="30E44C44" wp14:editId="73CBC9B2">
            <wp:extent cx="4243953" cy="1525217"/>
            <wp:effectExtent l="25400" t="25400" r="23495" b="24765"/>
            <wp:docPr id="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45269" cy="1525690"/>
                    </a:xfrm>
                    <a:prstGeom prst="rect">
                      <a:avLst/>
                    </a:prstGeom>
                    <a:noFill/>
                    <a:ln>
                      <a:solidFill>
                        <a:srgbClr val="000000"/>
                      </a:solidFill>
                    </a:ln>
                  </pic:spPr>
                </pic:pic>
              </a:graphicData>
            </a:graphic>
          </wp:inline>
        </w:drawing>
      </w:r>
    </w:p>
    <w:p w14:paraId="26CE0D60" w14:textId="121606B2" w:rsidR="00FF3CFE" w:rsidRDefault="000E4D84" w:rsidP="00297EFC">
      <w:pPr>
        <w:pStyle w:val="Caption"/>
      </w:pPr>
      <w:bookmarkStart w:id="137" w:name="_Toc178991675"/>
      <w:r>
        <w:t xml:space="preserve">Figure </w:t>
      </w:r>
      <w:fldSimple w:instr=" SEQ Figure \* ARABIC ">
        <w:r w:rsidR="00DA1D34">
          <w:rPr>
            <w:noProof/>
          </w:rPr>
          <w:t>33</w:t>
        </w:r>
      </w:fldSimple>
      <w:r>
        <w:t xml:space="preserve"> – Interaction between the User, Delegation Service and other components of the SUD</w:t>
      </w:r>
      <w:r w:rsidR="00840615">
        <w:t xml:space="preserve"> (such as Cache Node, or WebDAV Server)</w:t>
      </w:r>
      <w:bookmarkEnd w:id="137"/>
    </w:p>
    <w:p w14:paraId="70CF59F9" w14:textId="4C436755" w:rsidR="002E5A18" w:rsidRDefault="00FF3CFE" w:rsidP="002F7BF7">
      <w:pPr>
        <w:pStyle w:val="ListParagraph"/>
        <w:numPr>
          <w:ilvl w:val="0"/>
          <w:numId w:val="33"/>
        </w:numPr>
      </w:pPr>
      <w:r>
        <w:lastRenderedPageBreak/>
        <w:t>When t</w:t>
      </w:r>
      <w:r w:rsidR="002E5A18">
        <w:t>he users use the username and password for authentication</w:t>
      </w:r>
      <w:r>
        <w:t xml:space="preserve">, they need first to delegate their credentials to the MyProxy Server, and </w:t>
      </w:r>
      <w:r w:rsidR="00A22460">
        <w:t xml:space="preserve">afterwards </w:t>
      </w:r>
      <w:r>
        <w:t>to define a username and password pair. The components of the SUD, where the users a</w:t>
      </w:r>
      <w:r>
        <w:t>u</w:t>
      </w:r>
      <w:r>
        <w:t>thenticate, check the username and password against the MyProxy S</w:t>
      </w:r>
      <w:r w:rsidR="007E7012">
        <w:t xml:space="preserve">erver. Once they are valid, </w:t>
      </w:r>
      <w:r>
        <w:t>MyProxy delegates the users credentials to the SUD component.</w:t>
      </w:r>
    </w:p>
    <w:p w14:paraId="50E00BC2" w14:textId="77777777" w:rsidR="007E7012" w:rsidRDefault="007E7012" w:rsidP="007E7012">
      <w:pPr>
        <w:pStyle w:val="ListParagraph"/>
        <w:ind w:left="360"/>
      </w:pPr>
    </w:p>
    <w:p w14:paraId="53292FD1" w14:textId="02A84C48" w:rsidR="00840615" w:rsidRDefault="009A4595" w:rsidP="00840615">
      <w:pPr>
        <w:keepNext/>
      </w:pPr>
      <w:r>
        <w:rPr>
          <w:noProof/>
        </w:rPr>
        <w:drawing>
          <wp:inline distT="0" distB="0" distL="0" distR="0" wp14:anchorId="754B0EB5" wp14:editId="3DF1796B">
            <wp:extent cx="4361815" cy="1598905"/>
            <wp:effectExtent l="25400" t="25400" r="32385" b="27305"/>
            <wp:docPr id="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1598905"/>
                    </a:xfrm>
                    <a:prstGeom prst="rect">
                      <a:avLst/>
                    </a:prstGeom>
                    <a:noFill/>
                    <a:ln>
                      <a:solidFill>
                        <a:srgbClr val="000000"/>
                      </a:solidFill>
                    </a:ln>
                  </pic:spPr>
                </pic:pic>
              </a:graphicData>
            </a:graphic>
          </wp:inline>
        </w:drawing>
      </w:r>
    </w:p>
    <w:p w14:paraId="50C1A0D1" w14:textId="15D66EF2" w:rsidR="00840615" w:rsidRDefault="00840615" w:rsidP="00297EFC">
      <w:pPr>
        <w:pStyle w:val="Caption"/>
      </w:pPr>
      <w:bookmarkStart w:id="138" w:name="_Toc178991676"/>
      <w:r>
        <w:t xml:space="preserve">Figure </w:t>
      </w:r>
      <w:fldSimple w:instr=" SEQ Figure \* ARABIC ">
        <w:r w:rsidR="00DA1D34">
          <w:rPr>
            <w:noProof/>
          </w:rPr>
          <w:t>34</w:t>
        </w:r>
      </w:fldSimple>
      <w:r>
        <w:t xml:space="preserve"> – Interaction between user, MyProxy Server and other components of the SUD (such as Cache Node, or WebDAV Server)</w:t>
      </w:r>
      <w:bookmarkEnd w:id="138"/>
    </w:p>
    <w:p w14:paraId="30089CAF" w14:textId="43725506" w:rsidR="002C7D6B" w:rsidRPr="002C7D6B" w:rsidRDefault="002C7D6B" w:rsidP="002C7D6B">
      <w:pPr>
        <w:rPr>
          <w:u w:val="single"/>
        </w:rPr>
      </w:pPr>
      <w:r w:rsidRPr="002C7D6B">
        <w:rPr>
          <w:u w:val="single"/>
        </w:rPr>
        <w:t xml:space="preserve">Note: </w:t>
      </w:r>
      <w:r w:rsidRPr="002C7D6B">
        <w:rPr>
          <w:i/>
          <w:u w:val="single"/>
        </w:rPr>
        <w:t>In the following diagrams of this chapter, the authentication might be or might not be explicitly presented in the diagrams. However, any interaction between a cl</w:t>
      </w:r>
      <w:r w:rsidRPr="002C7D6B">
        <w:rPr>
          <w:i/>
          <w:u w:val="single"/>
        </w:rPr>
        <w:t>i</w:t>
      </w:r>
      <w:r w:rsidRPr="002C7D6B">
        <w:rPr>
          <w:i/>
          <w:u w:val="single"/>
        </w:rPr>
        <w:t xml:space="preserve">ent (e.g. WebDAV Client or Web Browser) </w:t>
      </w:r>
      <w:r>
        <w:rPr>
          <w:i/>
          <w:u w:val="single"/>
        </w:rPr>
        <w:t>and</w:t>
      </w:r>
      <w:r w:rsidRPr="002C7D6B">
        <w:rPr>
          <w:i/>
          <w:u w:val="single"/>
        </w:rPr>
        <w:t xml:space="preserve"> any component of the SUD require authentication</w:t>
      </w:r>
      <w:r>
        <w:rPr>
          <w:i/>
          <w:u w:val="single"/>
        </w:rPr>
        <w:t>, and it is implicit</w:t>
      </w:r>
      <w:r w:rsidRPr="002C7D6B">
        <w:rPr>
          <w:i/>
          <w:u w:val="single"/>
        </w:rPr>
        <w:t>.</w:t>
      </w:r>
    </w:p>
    <w:p w14:paraId="4B33C63F" w14:textId="79C976B0" w:rsidR="00CD35BC" w:rsidRPr="00CD35BC" w:rsidRDefault="007D36EF" w:rsidP="003215E7">
      <w:pPr>
        <w:pStyle w:val="Heading3"/>
      </w:pPr>
      <w:bookmarkStart w:id="139" w:name="_Ref177097102"/>
      <w:r>
        <w:t xml:space="preserve">Interaction </w:t>
      </w:r>
      <w:r w:rsidR="005C555A">
        <w:t>between WebDAV Client and SUD</w:t>
      </w:r>
      <w:bookmarkEnd w:id="139"/>
    </w:p>
    <w:p w14:paraId="716CA41E" w14:textId="6DF7620D" w:rsidR="004A20FE" w:rsidRDefault="00E57C0C" w:rsidP="004A20FE">
      <w:r>
        <w:t xml:space="preserve">As presented in the </w:t>
      </w:r>
      <w:r w:rsidRPr="00E57C0C">
        <w:rPr>
          <w:i/>
        </w:rPr>
        <w:t>Feasibility Study</w:t>
      </w:r>
      <w:r>
        <w:t xml:space="preserve">, a </w:t>
      </w:r>
      <w:r w:rsidR="004A20FE">
        <w:t xml:space="preserve">WebDAV </w:t>
      </w:r>
      <w:r>
        <w:t>c</w:t>
      </w:r>
      <w:r w:rsidR="004A20FE">
        <w:t xml:space="preserve">lient might </w:t>
      </w:r>
      <w:r w:rsidR="007E7012">
        <w:t>(</w:t>
      </w:r>
      <w:r w:rsidR="004A20FE">
        <w:t>or might not</w:t>
      </w:r>
      <w:r w:rsidR="007E7012">
        <w:t>)</w:t>
      </w:r>
      <w:r w:rsidR="004A20FE">
        <w:t xml:space="preserve"> support REDIRECT functionality. For this reason, the architecture of the current project must </w:t>
      </w:r>
      <w:r w:rsidR="00F25CB7">
        <w:t xml:space="preserve">account for </w:t>
      </w:r>
      <w:r w:rsidR="004A20FE">
        <w:t>both types of clients.</w:t>
      </w:r>
    </w:p>
    <w:p w14:paraId="43C3F6C4" w14:textId="77777777" w:rsidR="00E57C0C" w:rsidRDefault="00E57C0C" w:rsidP="004A20FE"/>
    <w:p w14:paraId="11B889BC" w14:textId="742C1B3F" w:rsidR="00E57C0C" w:rsidRDefault="00E57C0C" w:rsidP="002F7BF7">
      <w:pPr>
        <w:pStyle w:val="ListParagraph"/>
        <w:numPr>
          <w:ilvl w:val="0"/>
          <w:numId w:val="34"/>
        </w:numPr>
      </w:pPr>
      <w:r w:rsidRPr="00E57C0C">
        <w:rPr>
          <w:u w:val="single"/>
        </w:rPr>
        <w:t>WebDAV client supports REDIRECT</w:t>
      </w:r>
      <w:r>
        <w:t>: If the</w:t>
      </w:r>
      <w:r w:rsidR="00F814FD" w:rsidRPr="00F814FD">
        <w:t xml:space="preserve"> </w:t>
      </w:r>
      <w:r w:rsidR="00F814FD">
        <w:t>request</w:t>
      </w:r>
      <w:r>
        <w:t xml:space="preserve"> received by the WebDAV Server is not for directory browsing (PROPFIND), but instead it is for data (GET) then the WebDAV Server sends a message to the client in which it spec</w:t>
      </w:r>
      <w:r>
        <w:t>i</w:t>
      </w:r>
      <w:r>
        <w:t xml:space="preserve">fies the location of the Cache Nodes from where the data can be retrieved.  </w:t>
      </w:r>
      <w:r w:rsidRPr="00CB5438">
        <w:rPr>
          <w:u w:val="single"/>
        </w:rPr>
        <w:t xml:space="preserve">In this </w:t>
      </w:r>
      <w:r w:rsidR="00CB5438" w:rsidRPr="00CB5438">
        <w:rPr>
          <w:u w:val="single"/>
        </w:rPr>
        <w:t>case</w:t>
      </w:r>
      <w:r w:rsidRPr="00CB5438">
        <w:rPr>
          <w:u w:val="single"/>
        </w:rPr>
        <w:t xml:space="preserve">, the WebDAV Server </w:t>
      </w:r>
      <w:r w:rsidR="00CB5438" w:rsidRPr="00CB5438">
        <w:rPr>
          <w:u w:val="single"/>
        </w:rPr>
        <w:t>will not handle the data at all;</w:t>
      </w:r>
      <w:r w:rsidRPr="00CB5438">
        <w:rPr>
          <w:u w:val="single"/>
        </w:rPr>
        <w:t xml:space="preserve"> </w:t>
      </w:r>
      <w:r w:rsidR="00CB5438" w:rsidRPr="00CB5438">
        <w:rPr>
          <w:u w:val="single"/>
        </w:rPr>
        <w:t>instead</w:t>
      </w:r>
      <w:r w:rsidRPr="00CB5438">
        <w:rPr>
          <w:u w:val="single"/>
        </w:rPr>
        <w:t xml:space="preserve"> the </w:t>
      </w:r>
      <w:r w:rsidR="00CB5438" w:rsidRPr="00CB5438">
        <w:rPr>
          <w:u w:val="single"/>
        </w:rPr>
        <w:t>client copies</w:t>
      </w:r>
      <w:r w:rsidRPr="00CB5438">
        <w:rPr>
          <w:u w:val="single"/>
        </w:rPr>
        <w:t xml:space="preserve"> the data directly from one of the Cache Nodes.</w:t>
      </w:r>
    </w:p>
    <w:p w14:paraId="570BFED5" w14:textId="77777777" w:rsidR="00E57C0C" w:rsidRDefault="00E57C0C" w:rsidP="00E57C0C">
      <w:pPr>
        <w:pStyle w:val="ListParagraph"/>
        <w:ind w:left="360"/>
      </w:pPr>
    </w:p>
    <w:p w14:paraId="17F24950" w14:textId="33931869" w:rsidR="00E57C0C" w:rsidRPr="004A20FE" w:rsidRDefault="00E57C0C" w:rsidP="002F7BF7">
      <w:pPr>
        <w:pStyle w:val="ListParagraph"/>
        <w:numPr>
          <w:ilvl w:val="0"/>
          <w:numId w:val="34"/>
        </w:numPr>
      </w:pPr>
      <w:r w:rsidRPr="00E57C0C">
        <w:rPr>
          <w:u w:val="single"/>
        </w:rPr>
        <w:t>WebDAV client does not support REDIRECT</w:t>
      </w:r>
      <w:r>
        <w:t xml:space="preserve">: </w:t>
      </w:r>
      <w:r w:rsidR="00CB5438">
        <w:t>When</w:t>
      </w:r>
      <w:r>
        <w:t xml:space="preserve"> the </w:t>
      </w:r>
      <w:r w:rsidR="00F814FD">
        <w:t xml:space="preserve">request </w:t>
      </w:r>
      <w:r>
        <w:t>received by the</w:t>
      </w:r>
      <w:r w:rsidR="004E2B9A">
        <w:t xml:space="preserve"> WebDAV </w:t>
      </w:r>
      <w:r w:rsidR="00CB5438">
        <w:t>S</w:t>
      </w:r>
      <w:r w:rsidR="004E2B9A">
        <w:t xml:space="preserve">erver is for data (GET) then it forwards (proxies) the request to one of the Cache Nodes in order to transfer data. </w:t>
      </w:r>
      <w:r w:rsidR="004E2B9A" w:rsidRPr="00CB5438">
        <w:rPr>
          <w:u w:val="single"/>
        </w:rPr>
        <w:t xml:space="preserve">In this </w:t>
      </w:r>
      <w:r w:rsidR="00CB5438" w:rsidRPr="00CB5438">
        <w:rPr>
          <w:u w:val="single"/>
        </w:rPr>
        <w:t>case</w:t>
      </w:r>
      <w:r w:rsidR="004E2B9A" w:rsidRPr="00CB5438">
        <w:rPr>
          <w:u w:val="single"/>
        </w:rPr>
        <w:t>, the WebDAV Server needs to proxy the data from the Cache Nodes to the client.</w:t>
      </w:r>
    </w:p>
    <w:p w14:paraId="70FF02E6" w14:textId="77777777" w:rsidR="002C7D6B" w:rsidRPr="002C7D6B" w:rsidRDefault="002C7D6B" w:rsidP="002C7D6B"/>
    <w:p w14:paraId="2441F9E7" w14:textId="0804ECB1" w:rsidR="006C3B4D" w:rsidRDefault="0074762F" w:rsidP="006C3B4D">
      <w:pPr>
        <w:keepNext/>
      </w:pPr>
      <w:r>
        <w:rPr>
          <w:noProof/>
        </w:rPr>
        <w:drawing>
          <wp:inline distT="0" distB="0" distL="0" distR="0" wp14:anchorId="429786C5" wp14:editId="48DC13D4">
            <wp:extent cx="4361815" cy="1851386"/>
            <wp:effectExtent l="25400" t="25400" r="32385" b="28575"/>
            <wp:docPr id="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1851386"/>
                    </a:xfrm>
                    <a:prstGeom prst="rect">
                      <a:avLst/>
                    </a:prstGeom>
                    <a:noFill/>
                    <a:ln>
                      <a:solidFill>
                        <a:srgbClr val="000000"/>
                      </a:solidFill>
                    </a:ln>
                  </pic:spPr>
                </pic:pic>
              </a:graphicData>
            </a:graphic>
          </wp:inline>
        </w:drawing>
      </w:r>
    </w:p>
    <w:p w14:paraId="157BC1DB" w14:textId="6666BDEA" w:rsidR="007D36EF" w:rsidRDefault="006C3B4D" w:rsidP="006C3B4D">
      <w:pPr>
        <w:pStyle w:val="Caption"/>
      </w:pPr>
      <w:bookmarkStart w:id="140" w:name="_Ref177121323"/>
      <w:bookmarkStart w:id="141" w:name="_Toc178991677"/>
      <w:r>
        <w:t xml:space="preserve">Figure </w:t>
      </w:r>
      <w:fldSimple w:instr=" SEQ Figure \* ARABIC ">
        <w:r w:rsidR="00DA1D34">
          <w:rPr>
            <w:noProof/>
          </w:rPr>
          <w:t>35</w:t>
        </w:r>
      </w:fldSimple>
      <w:bookmarkEnd w:id="140"/>
      <w:r w:rsidR="00705F3C">
        <w:t xml:space="preserve"> –</w:t>
      </w:r>
      <w:r w:rsidR="007E7012">
        <w:t xml:space="preserve"> I</w:t>
      </w:r>
      <w:r w:rsidR="00705F3C">
        <w:t xml:space="preserve">nteraction between a WebDAV client </w:t>
      </w:r>
      <w:r w:rsidR="007E7012">
        <w:t>(</w:t>
      </w:r>
      <w:r w:rsidR="00705F3C">
        <w:t>supports REDIRECT</w:t>
      </w:r>
      <w:r w:rsidR="007E7012">
        <w:t>)</w:t>
      </w:r>
      <w:r w:rsidR="00705F3C">
        <w:t xml:space="preserve"> and SUD</w:t>
      </w:r>
      <w:bookmarkEnd w:id="141"/>
    </w:p>
    <w:p w14:paraId="7487C060" w14:textId="62A6EF87" w:rsidR="005C555A" w:rsidRDefault="00503E27" w:rsidP="005C555A">
      <w:r>
        <w:fldChar w:fldCharType="begin"/>
      </w:r>
      <w:r>
        <w:instrText xml:space="preserve"> REF _Ref177121323 \h </w:instrText>
      </w:r>
      <w:r>
        <w:fldChar w:fldCharType="separate"/>
      </w:r>
      <w:r w:rsidR="00DA1D34">
        <w:t xml:space="preserve">Figure </w:t>
      </w:r>
      <w:r w:rsidR="00DA1D34">
        <w:rPr>
          <w:noProof/>
        </w:rPr>
        <w:t>35</w:t>
      </w:r>
      <w:r>
        <w:fldChar w:fldCharType="end"/>
      </w:r>
      <w:r>
        <w:t xml:space="preserve"> </w:t>
      </w:r>
      <w:r w:rsidR="00563C8F">
        <w:t xml:space="preserve">shows the communication between </w:t>
      </w:r>
      <w:r w:rsidR="004E2B9A">
        <w:t xml:space="preserve">various components in order to browse a directory and to read a </w:t>
      </w:r>
      <w:r w:rsidR="000766AA">
        <w:t>file</w:t>
      </w:r>
      <w:r w:rsidR="004E2B9A">
        <w:t xml:space="preserve"> by </w:t>
      </w:r>
      <w:r w:rsidR="007E7012">
        <w:t>using</w:t>
      </w:r>
      <w:r w:rsidR="004E2B9A">
        <w:t xml:space="preserve"> a WebDAV client that supports REDIRECT.</w:t>
      </w:r>
    </w:p>
    <w:p w14:paraId="10F6BEC3" w14:textId="261359B7" w:rsidR="00CD35BC" w:rsidRPr="00CD35BC" w:rsidRDefault="005C555A" w:rsidP="003215E7">
      <w:pPr>
        <w:pStyle w:val="Heading3"/>
      </w:pPr>
      <w:bookmarkStart w:id="142" w:name="_Ref177097106"/>
      <w:r>
        <w:lastRenderedPageBreak/>
        <w:t>Interaction between Web Browser and SUD</w:t>
      </w:r>
      <w:bookmarkEnd w:id="142"/>
    </w:p>
    <w:p w14:paraId="6682EB68" w14:textId="5CDDE340" w:rsidR="00DC4F40" w:rsidRDefault="00DC4F40" w:rsidP="00DC4F40">
      <w:r>
        <w:t xml:space="preserve">The users can </w:t>
      </w:r>
      <w:r w:rsidR="00F814FD">
        <w:t>utilize</w:t>
      </w:r>
      <w:r>
        <w:t xml:space="preserve"> a web browser</w:t>
      </w:r>
      <w:r w:rsidR="00CD35BC">
        <w:t xml:space="preserve"> in order to connect to the SUD, thus</w:t>
      </w:r>
      <w:r>
        <w:t xml:space="preserve"> </w:t>
      </w:r>
      <w:r w:rsidR="00CD35BC">
        <w:t>t</w:t>
      </w:r>
      <w:r w:rsidR="00D35334">
        <w:t>hey</w:t>
      </w:r>
      <w:r>
        <w:t xml:space="preserve"> can connect directly to one of the Cache Nodes</w:t>
      </w:r>
      <w:r w:rsidR="00D35334">
        <w:t xml:space="preserve"> (which</w:t>
      </w:r>
      <w:r>
        <w:t xml:space="preserve"> provide</w:t>
      </w:r>
      <w:r w:rsidR="00D35334">
        <w:t xml:space="preserve"> HTTPS interface)</w:t>
      </w:r>
      <w:r>
        <w:t>. Ho</w:t>
      </w:r>
      <w:r>
        <w:t>w</w:t>
      </w:r>
      <w:r>
        <w:t xml:space="preserve">ever, </w:t>
      </w:r>
      <w:r w:rsidR="00D35334">
        <w:t>the users can connect with the web browser directly to the WebDAV Server. In this case, the server needs to proxy the requests to one of the Cache Nodes. The pr</w:t>
      </w:r>
      <w:r w:rsidR="00D35334">
        <w:t>o</w:t>
      </w:r>
      <w:r w:rsidR="00D35334">
        <w:t xml:space="preserve">cess </w:t>
      </w:r>
      <w:r w:rsidR="00B016B2">
        <w:t xml:space="preserve">is </w:t>
      </w:r>
      <w:r w:rsidR="00D35334">
        <w:t>described in the figure below.</w:t>
      </w:r>
      <w:r>
        <w:t xml:space="preserve">  </w:t>
      </w:r>
    </w:p>
    <w:p w14:paraId="284058BE" w14:textId="77777777" w:rsidR="00BE5FAE" w:rsidRDefault="00BE5FAE" w:rsidP="00DC4F40"/>
    <w:p w14:paraId="69387CCF" w14:textId="088194C6" w:rsidR="00BE5FAE" w:rsidRDefault="002B25FD" w:rsidP="00DC4F40">
      <w:r>
        <w:rPr>
          <w:noProof/>
        </w:rPr>
        <w:drawing>
          <wp:inline distT="0" distB="0" distL="0" distR="0" wp14:anchorId="2DFDC60F" wp14:editId="666842EB">
            <wp:extent cx="4361815" cy="1833227"/>
            <wp:effectExtent l="25400" t="25400" r="32385" b="21590"/>
            <wp:docPr id="2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1833227"/>
                    </a:xfrm>
                    <a:prstGeom prst="rect">
                      <a:avLst/>
                    </a:prstGeom>
                    <a:noFill/>
                    <a:ln>
                      <a:solidFill>
                        <a:srgbClr val="000000"/>
                      </a:solidFill>
                    </a:ln>
                  </pic:spPr>
                </pic:pic>
              </a:graphicData>
            </a:graphic>
          </wp:inline>
        </w:drawing>
      </w:r>
    </w:p>
    <w:p w14:paraId="2FA106AC" w14:textId="795CFBF2" w:rsidR="00002929" w:rsidRDefault="00002929" w:rsidP="00002929">
      <w:pPr>
        <w:pStyle w:val="Caption"/>
      </w:pPr>
      <w:bookmarkStart w:id="143" w:name="_Toc178991678"/>
      <w:r>
        <w:t xml:space="preserve">Figure </w:t>
      </w:r>
      <w:fldSimple w:instr=" SEQ Figure \* ARABIC ">
        <w:r w:rsidR="00DA1D34">
          <w:rPr>
            <w:noProof/>
          </w:rPr>
          <w:t>36</w:t>
        </w:r>
      </w:fldSimple>
      <w:r w:rsidR="00705F3C">
        <w:t xml:space="preserve"> – Example of interaction between a web browser and the SUD</w:t>
      </w:r>
      <w:bookmarkEnd w:id="143"/>
    </w:p>
    <w:p w14:paraId="4AA61BF4" w14:textId="66AE5C2C" w:rsidR="002F7BF7" w:rsidRDefault="002F7BF7" w:rsidP="002F7BF7">
      <w:r>
        <w:t xml:space="preserve">The </w:t>
      </w:r>
      <w:r>
        <w:fldChar w:fldCharType="begin"/>
      </w:r>
      <w:r>
        <w:instrText xml:space="preserve"> REF _Ref177097102 \r \h </w:instrText>
      </w:r>
      <w:r>
        <w:fldChar w:fldCharType="separate"/>
      </w:r>
      <w:r w:rsidR="00DA1D34">
        <w:t>5.5.2</w:t>
      </w:r>
      <w:r>
        <w:fldChar w:fldCharType="end"/>
      </w:r>
      <w:r>
        <w:t xml:space="preserve"> and </w:t>
      </w:r>
      <w:r>
        <w:fldChar w:fldCharType="begin"/>
      </w:r>
      <w:r>
        <w:instrText xml:space="preserve"> REF _Ref177097106 \r \h </w:instrText>
      </w:r>
      <w:r>
        <w:fldChar w:fldCharType="separate"/>
      </w:r>
      <w:r w:rsidR="00DA1D34">
        <w:t>5.5.3</w:t>
      </w:r>
      <w:r>
        <w:fldChar w:fldCharType="end"/>
      </w:r>
      <w:r>
        <w:t xml:space="preserve"> sections show very </w:t>
      </w:r>
      <w:r w:rsidR="00475338">
        <w:t>clearly</w:t>
      </w:r>
      <w:r>
        <w:t xml:space="preserve"> the distinction between the WebDAV Server and Cache Node responsibilities: </w:t>
      </w:r>
    </w:p>
    <w:p w14:paraId="14DAC3CA" w14:textId="100D794E" w:rsidR="002F7BF7" w:rsidRDefault="002F7BF7" w:rsidP="002F7BF7">
      <w:pPr>
        <w:pStyle w:val="ListParagraph"/>
        <w:numPr>
          <w:ilvl w:val="0"/>
          <w:numId w:val="53"/>
        </w:numPr>
      </w:pPr>
      <w:r>
        <w:t>WebDAV Server handles only the PROPFIND  (and OPTIONS) requests r</w:t>
      </w:r>
      <w:r>
        <w:t>e</w:t>
      </w:r>
      <w:r>
        <w:t>ceived from a WebDAV client. The GET requests received from a WebDAV client or Web Browser are redirected or forwarded to the Cache Nodes.</w:t>
      </w:r>
    </w:p>
    <w:p w14:paraId="66107CC9" w14:textId="46A3CF92" w:rsidR="002F7BF7" w:rsidRDefault="002F7BF7" w:rsidP="002F7BF7">
      <w:pPr>
        <w:pStyle w:val="ListParagraph"/>
        <w:numPr>
          <w:ilvl w:val="0"/>
          <w:numId w:val="53"/>
        </w:numPr>
      </w:pPr>
      <w:r>
        <w:t>The Cache Node handles only the GET requests for data, and GET requests r</w:t>
      </w:r>
      <w:r>
        <w:t>e</w:t>
      </w:r>
      <w:r>
        <w:t>ceived form a Web Browser for browsing directories.</w:t>
      </w:r>
    </w:p>
    <w:p w14:paraId="6FF35BE2" w14:textId="77777777" w:rsidR="002D7606" w:rsidRDefault="002D7606" w:rsidP="002D7606">
      <w:pPr>
        <w:pStyle w:val="ListParagraph"/>
        <w:ind w:left="360"/>
      </w:pPr>
    </w:p>
    <w:p w14:paraId="315B3776" w14:textId="2CDA6608" w:rsidR="002F7BF7" w:rsidRDefault="002F7BF7" w:rsidP="002F7BF7">
      <w:r>
        <w:t>In other words, the Cache Nodes handle all the HTTP requests and the WebDAV Server handles</w:t>
      </w:r>
      <w:r w:rsidR="007E7012">
        <w:t xml:space="preserve"> only</w:t>
      </w:r>
      <w:r>
        <w:t xml:space="preserve"> the WebDAV-specific requests.</w:t>
      </w:r>
    </w:p>
    <w:p w14:paraId="376DA4F4" w14:textId="29CDBC14" w:rsidR="002904AC" w:rsidRDefault="005C555A" w:rsidP="003215E7">
      <w:pPr>
        <w:pStyle w:val="Heading3"/>
      </w:pPr>
      <w:r>
        <w:t>Interaction with Cache Nodes</w:t>
      </w:r>
    </w:p>
    <w:p w14:paraId="41BAB67F" w14:textId="740FF0A2" w:rsidR="00D35334" w:rsidRDefault="00D35334" w:rsidP="00D35334">
      <w:r>
        <w:t xml:space="preserve">Any HTTP [S] client can connect to the Cache Nodes in order to download data, or to browse the directories as HTML pages. </w:t>
      </w:r>
      <w:r w:rsidR="00CD35BC">
        <w:t>T</w:t>
      </w:r>
      <w:r>
        <w:t>he current project aims to be high</w:t>
      </w:r>
      <w:r w:rsidR="00CD35BC">
        <w:t>ly sca</w:t>
      </w:r>
      <w:r w:rsidR="00CD35BC">
        <w:t>l</w:t>
      </w:r>
      <w:r w:rsidR="00CD35BC">
        <w:t>able and</w:t>
      </w:r>
      <w:r>
        <w:t xml:space="preserve"> </w:t>
      </w:r>
      <w:r w:rsidR="00CD35BC">
        <w:t xml:space="preserve">multiple Cache Node instances can be deployed in the same time. This means that the instances need to communicate </w:t>
      </w:r>
      <w:r w:rsidR="00B016B2">
        <w:t>with each other</w:t>
      </w:r>
      <w:r w:rsidR="00CD35BC">
        <w:t xml:space="preserve"> in order to check whether a file that is requested is cached to any of them. The process i</w:t>
      </w:r>
      <w:r w:rsidR="00C1725E">
        <w:t>s</w:t>
      </w:r>
      <w:r w:rsidR="00CD35BC">
        <w:t xml:space="preserve"> explained</w:t>
      </w:r>
      <w:r w:rsidR="00974190">
        <w:t xml:space="preserve"> in the next two figures</w:t>
      </w:r>
      <w:r w:rsidR="00CD35BC">
        <w:t>.</w:t>
      </w:r>
    </w:p>
    <w:p w14:paraId="76DD8443" w14:textId="77777777" w:rsidR="00CD35BC" w:rsidRPr="00D35334" w:rsidRDefault="00CD35BC" w:rsidP="00D35334"/>
    <w:p w14:paraId="1E6ADDBB" w14:textId="137CD861" w:rsidR="00316837" w:rsidRDefault="002D7606" w:rsidP="00316837">
      <w:pPr>
        <w:keepNext/>
      </w:pPr>
      <w:r>
        <w:rPr>
          <w:noProof/>
        </w:rPr>
        <w:drawing>
          <wp:inline distT="0" distB="0" distL="0" distR="0" wp14:anchorId="026AD7E8" wp14:editId="7E04C1F5">
            <wp:extent cx="4361815" cy="2114748"/>
            <wp:effectExtent l="25400" t="25400" r="32385" b="19050"/>
            <wp:docPr id="2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2114748"/>
                    </a:xfrm>
                    <a:prstGeom prst="rect">
                      <a:avLst/>
                    </a:prstGeom>
                    <a:noFill/>
                    <a:ln>
                      <a:solidFill>
                        <a:srgbClr val="000000"/>
                      </a:solidFill>
                    </a:ln>
                  </pic:spPr>
                </pic:pic>
              </a:graphicData>
            </a:graphic>
          </wp:inline>
        </w:drawing>
      </w:r>
    </w:p>
    <w:p w14:paraId="42C3D8BF" w14:textId="69270712" w:rsidR="00316837" w:rsidRPr="00316837" w:rsidRDefault="00316837" w:rsidP="00316837">
      <w:pPr>
        <w:pStyle w:val="Caption"/>
      </w:pPr>
      <w:bookmarkStart w:id="144" w:name="_Ref177098360"/>
      <w:bookmarkStart w:id="145" w:name="_Toc178991679"/>
      <w:r>
        <w:t xml:space="preserve">Figure </w:t>
      </w:r>
      <w:fldSimple w:instr=" SEQ Figure \* ARABIC ">
        <w:r w:rsidR="00DA1D34">
          <w:rPr>
            <w:noProof/>
          </w:rPr>
          <w:t>37</w:t>
        </w:r>
      </w:fldSimple>
      <w:bookmarkEnd w:id="144"/>
      <w:r w:rsidR="003C7414">
        <w:t xml:space="preserve"> </w:t>
      </w:r>
      <w:r w:rsidR="00C1725E">
        <w:t xml:space="preserve">– </w:t>
      </w:r>
      <w:r w:rsidR="003C7414">
        <w:t>Interaction between client and Cache Nodes: the file is cached but not on the Cache Node where the request was sent initially; the client is redirected to the Cache Node that holds the file</w:t>
      </w:r>
      <w:bookmarkEnd w:id="145"/>
    </w:p>
    <w:p w14:paraId="4B49D9FB" w14:textId="512DA03C" w:rsidR="001860ED" w:rsidRDefault="001860ED" w:rsidP="00316837">
      <w:pPr>
        <w:keepNext/>
      </w:pPr>
      <w:r>
        <w:lastRenderedPageBreak/>
        <w:t xml:space="preserve">In </w:t>
      </w:r>
      <w:r>
        <w:fldChar w:fldCharType="begin"/>
      </w:r>
      <w:r>
        <w:instrText xml:space="preserve"> REF _Ref177098360 \h </w:instrText>
      </w:r>
      <w:r>
        <w:fldChar w:fldCharType="separate"/>
      </w:r>
      <w:r w:rsidR="00DA1D34">
        <w:t xml:space="preserve">Figure </w:t>
      </w:r>
      <w:r w:rsidR="00DA1D34">
        <w:rPr>
          <w:noProof/>
        </w:rPr>
        <w:t>37</w:t>
      </w:r>
      <w:r>
        <w:fldChar w:fldCharType="end"/>
      </w:r>
      <w:r>
        <w:t xml:space="preserve"> the request goes initially to a random instance of the Cache Node. The file is not cached locally and the instance queries the other Cache Nodes for the r</w:t>
      </w:r>
      <w:r>
        <w:t>e</w:t>
      </w:r>
      <w:r>
        <w:t>quired file. If the file is already cached by any of the other Cache Node instances, then the client is redirected to that particular Cache Node.</w:t>
      </w:r>
    </w:p>
    <w:p w14:paraId="4A42476F" w14:textId="77777777" w:rsidR="001860ED" w:rsidRDefault="001860ED" w:rsidP="00316837">
      <w:pPr>
        <w:keepNext/>
      </w:pPr>
    </w:p>
    <w:p w14:paraId="132A5E5C" w14:textId="03A79230" w:rsidR="00316837" w:rsidRDefault="001860ED" w:rsidP="00316837">
      <w:pPr>
        <w:keepNext/>
      </w:pPr>
      <w:r>
        <w:rPr>
          <w:noProof/>
        </w:rPr>
        <w:drawing>
          <wp:inline distT="0" distB="0" distL="0" distR="0" wp14:anchorId="27379B4C" wp14:editId="5E69057F">
            <wp:extent cx="4361815" cy="2240478"/>
            <wp:effectExtent l="25400" t="25400" r="32385" b="20320"/>
            <wp:docPr id="2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2240478"/>
                    </a:xfrm>
                    <a:prstGeom prst="rect">
                      <a:avLst/>
                    </a:prstGeom>
                    <a:noFill/>
                    <a:ln>
                      <a:solidFill>
                        <a:srgbClr val="000000"/>
                      </a:solidFill>
                    </a:ln>
                  </pic:spPr>
                </pic:pic>
              </a:graphicData>
            </a:graphic>
          </wp:inline>
        </w:drawing>
      </w:r>
    </w:p>
    <w:p w14:paraId="1791D8A1" w14:textId="26E6BFE4" w:rsidR="001860ED" w:rsidRDefault="00316837" w:rsidP="001860ED">
      <w:pPr>
        <w:pStyle w:val="Caption"/>
      </w:pPr>
      <w:bookmarkStart w:id="146" w:name="_Toc178991680"/>
      <w:r>
        <w:t xml:space="preserve">Figure </w:t>
      </w:r>
      <w:fldSimple w:instr=" SEQ Figure \* ARABIC ">
        <w:r w:rsidR="00DA1D34">
          <w:rPr>
            <w:noProof/>
          </w:rPr>
          <w:t>38</w:t>
        </w:r>
      </w:fldSimple>
      <w:r w:rsidR="003C7414">
        <w:t xml:space="preserve"> – Interaction between client and Cache Nodes: the file is not cached by any of the Cache Nodes; it is copied from the Storage Element</w:t>
      </w:r>
      <w:bookmarkEnd w:id="146"/>
    </w:p>
    <w:p w14:paraId="205512F8" w14:textId="07953208" w:rsidR="001860ED" w:rsidRPr="001860ED" w:rsidRDefault="001860ED" w:rsidP="001860ED">
      <w:r>
        <w:t>In the figure above, the request is received by a Cache Node instance. The requested file is not locally cached, thus the Cache Node queries the other instances. If the file is not already cached by none of the instances, then the Cache Node instance that received initially the request copy the file from the Storage Element.</w:t>
      </w:r>
    </w:p>
    <w:p w14:paraId="09819A5B" w14:textId="13447911" w:rsidR="00974190" w:rsidRDefault="00771F8F" w:rsidP="002F7BF7">
      <w:pPr>
        <w:pStyle w:val="Heading2"/>
        <w:numPr>
          <w:ilvl w:val="1"/>
          <w:numId w:val="9"/>
        </w:numPr>
        <w:ind w:left="993" w:hanging="993"/>
      </w:pPr>
      <w:bookmarkStart w:id="147" w:name="_Toc177188449"/>
      <w:r>
        <w:t>Decisions</w:t>
      </w:r>
      <w:bookmarkEnd w:id="147"/>
    </w:p>
    <w:p w14:paraId="6278C3E4" w14:textId="505EBCDC" w:rsidR="00884811" w:rsidRDefault="00884811" w:rsidP="00884811">
      <w:r>
        <w:t xml:space="preserve">The architecture presented in the current chapter aims to be </w:t>
      </w:r>
      <w:r w:rsidR="00641C43">
        <w:t xml:space="preserve">highly </w:t>
      </w:r>
      <w:r>
        <w:t xml:space="preserve">scalable, </w:t>
      </w:r>
      <w:r w:rsidR="00641C43">
        <w:t>and eas</w:t>
      </w:r>
      <w:r w:rsidR="00641C43">
        <w:t>i</w:t>
      </w:r>
      <w:r w:rsidR="00641C43">
        <w:t>ly extensibl</w:t>
      </w:r>
      <w:r w:rsidR="00242234">
        <w:t>e. Adding more Cache Node instances to the system makes the system scalable. Adding other protocol than WebDAV is possible, due to the fact that the current Web Content Delivery Network (build from several Cache Nodes) does not depend at all on WebDAV Server. Thus other protocol can be implemented and it can easily make use of the data that is provided by the CDN.</w:t>
      </w:r>
    </w:p>
    <w:p w14:paraId="2FE05DF2" w14:textId="77777777" w:rsidR="0034224E" w:rsidRDefault="0034224E" w:rsidP="00884811"/>
    <w:p w14:paraId="4D80CEA0" w14:textId="6183B56D" w:rsidR="0034224E" w:rsidRDefault="0034224E" w:rsidP="00884811">
      <w:r>
        <w:t>However, some decisions can be made in order to continue with the design.</w:t>
      </w:r>
    </w:p>
    <w:p w14:paraId="38F16E8F" w14:textId="77777777" w:rsidR="00E86A5F" w:rsidRDefault="00E86A5F" w:rsidP="00E86A5F">
      <w:pPr>
        <w:pStyle w:val="ListParagraph"/>
        <w:ind w:left="360"/>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A0" w:firstRow="1" w:lastRow="0" w:firstColumn="1" w:lastColumn="0" w:noHBand="0" w:noVBand="1"/>
      </w:tblPr>
      <w:tblGrid>
        <w:gridCol w:w="7085"/>
      </w:tblGrid>
      <w:tr w:rsidR="00E86A5F" w14:paraId="1181307B" w14:textId="77777777" w:rsidTr="00792F3D">
        <w:tc>
          <w:tcPr>
            <w:tcW w:w="7085" w:type="dxa"/>
            <w:shd w:val="clear" w:color="auto" w:fill="F2F2F2" w:themeFill="background1" w:themeFillShade="F2"/>
          </w:tcPr>
          <w:p w14:paraId="2BAF7878" w14:textId="6488DCE3" w:rsidR="00A22BF9" w:rsidRDefault="00E86A5F" w:rsidP="00E86A5F">
            <w:pPr>
              <w:rPr>
                <w:sz w:val="20"/>
              </w:rPr>
            </w:pPr>
            <w:r w:rsidRPr="00A941C6">
              <w:rPr>
                <w:b/>
                <w:sz w:val="20"/>
              </w:rPr>
              <w:t>Design decision:</w:t>
            </w:r>
            <w:r w:rsidR="00A22BF9">
              <w:rPr>
                <w:b/>
                <w:sz w:val="20"/>
              </w:rPr>
              <w:t xml:space="preserve"> </w:t>
            </w:r>
            <w:r w:rsidR="00A22BF9" w:rsidRPr="00A22BF9">
              <w:rPr>
                <w:sz w:val="20"/>
              </w:rPr>
              <w:t>T</w:t>
            </w:r>
            <w:r w:rsidR="00A22BF9">
              <w:rPr>
                <w:sz w:val="20"/>
              </w:rPr>
              <w:t>he web server that hosts the WebDAV implementation dispatches (or proxies) the multitude of requests for data across the Cache Nodes</w:t>
            </w:r>
            <w:r>
              <w:rPr>
                <w:sz w:val="20"/>
              </w:rPr>
              <w:t>.</w:t>
            </w:r>
            <w:r w:rsidR="00A22BF9">
              <w:rPr>
                <w:sz w:val="20"/>
              </w:rPr>
              <w:t xml:space="preserve"> </w:t>
            </w:r>
          </w:p>
          <w:p w14:paraId="69D326EA" w14:textId="77777777" w:rsidR="00A22BF9" w:rsidRDefault="00A22BF9" w:rsidP="00E86A5F">
            <w:pPr>
              <w:rPr>
                <w:sz w:val="20"/>
              </w:rPr>
            </w:pPr>
          </w:p>
          <w:p w14:paraId="0CE99630" w14:textId="4A130011" w:rsidR="008D0ED9" w:rsidRDefault="008D0ED9" w:rsidP="008D0ED9">
            <w:pPr>
              <w:pStyle w:val="ListParagraph"/>
              <w:numPr>
                <w:ilvl w:val="0"/>
                <w:numId w:val="55"/>
              </w:numPr>
              <w:rPr>
                <w:sz w:val="20"/>
                <w:szCs w:val="20"/>
              </w:rPr>
            </w:pPr>
            <w:r w:rsidRPr="008D0ED9">
              <w:rPr>
                <w:sz w:val="20"/>
                <w:szCs w:val="20"/>
              </w:rPr>
              <w:t>When the client that initiated the request has the REDIRECT capability, the web server acts as a Dispatched (or Redirector) and it</w:t>
            </w:r>
            <w:r w:rsidR="004B6346" w:rsidRPr="008D0ED9">
              <w:rPr>
                <w:sz w:val="20"/>
                <w:szCs w:val="20"/>
              </w:rPr>
              <w:t xml:space="preserve"> </w:t>
            </w:r>
            <w:r w:rsidR="004B6346" w:rsidRPr="008D0ED9">
              <w:rPr>
                <w:sz w:val="20"/>
                <w:szCs w:val="20"/>
                <w:u w:val="single"/>
              </w:rPr>
              <w:t>redirects</w:t>
            </w:r>
            <w:r w:rsidR="004B6346" w:rsidRPr="008D0ED9">
              <w:rPr>
                <w:sz w:val="20"/>
                <w:szCs w:val="20"/>
              </w:rPr>
              <w:t xml:space="preserve"> all the requests for d</w:t>
            </w:r>
            <w:r w:rsidR="004B6346" w:rsidRPr="008D0ED9">
              <w:rPr>
                <w:sz w:val="20"/>
                <w:szCs w:val="20"/>
              </w:rPr>
              <w:t>a</w:t>
            </w:r>
            <w:r w:rsidR="004B6346" w:rsidRPr="008D0ED9">
              <w:rPr>
                <w:sz w:val="20"/>
                <w:szCs w:val="20"/>
              </w:rPr>
              <w:t>ta randomly to one of the Cache Nodes</w:t>
            </w:r>
            <w:r w:rsidR="00475338">
              <w:rPr>
                <w:sz w:val="20"/>
                <w:szCs w:val="20"/>
              </w:rPr>
              <w:t>.</w:t>
            </w:r>
            <w:r w:rsidR="00C5337D" w:rsidRPr="008D0ED9">
              <w:rPr>
                <w:sz w:val="20"/>
                <w:szCs w:val="20"/>
              </w:rPr>
              <w:t xml:space="preserve"> </w:t>
            </w:r>
          </w:p>
          <w:p w14:paraId="05DAE59B" w14:textId="78335CB1" w:rsidR="00A22BF9" w:rsidRPr="008D0ED9" w:rsidRDefault="008D0ED9" w:rsidP="008D0ED9">
            <w:pPr>
              <w:pStyle w:val="ListParagraph"/>
              <w:numPr>
                <w:ilvl w:val="0"/>
                <w:numId w:val="55"/>
              </w:numPr>
              <w:rPr>
                <w:sz w:val="20"/>
                <w:szCs w:val="20"/>
              </w:rPr>
            </w:pPr>
            <w:r w:rsidRPr="008D0ED9">
              <w:rPr>
                <w:sz w:val="20"/>
                <w:szCs w:val="20"/>
              </w:rPr>
              <w:t>When the client that initiated the request does not support REDIRECT then the web server</w:t>
            </w:r>
            <w:r w:rsidR="00A22BF9" w:rsidRPr="008D0ED9">
              <w:rPr>
                <w:sz w:val="20"/>
                <w:szCs w:val="20"/>
              </w:rPr>
              <w:t xml:space="preserve"> acts as a</w:t>
            </w:r>
            <w:r w:rsidR="00C5337D" w:rsidRPr="008D0ED9">
              <w:rPr>
                <w:sz w:val="20"/>
                <w:szCs w:val="20"/>
              </w:rPr>
              <w:t xml:space="preserve"> load balancer </w:t>
            </w:r>
            <w:r w:rsidR="00A22BF9" w:rsidRPr="008D0ED9">
              <w:rPr>
                <w:sz w:val="20"/>
                <w:szCs w:val="20"/>
              </w:rPr>
              <w:t xml:space="preserve">by </w:t>
            </w:r>
            <w:r w:rsidR="00A22BF9" w:rsidRPr="008D0ED9">
              <w:rPr>
                <w:sz w:val="20"/>
                <w:szCs w:val="20"/>
                <w:u w:val="single"/>
              </w:rPr>
              <w:t>proxying</w:t>
            </w:r>
            <w:r w:rsidR="00C5337D" w:rsidRPr="008D0ED9">
              <w:rPr>
                <w:sz w:val="20"/>
                <w:szCs w:val="20"/>
              </w:rPr>
              <w:t xml:space="preserve"> the requests randomly to one of the Cache Nodes</w:t>
            </w:r>
            <w:r w:rsidRPr="008D0ED9">
              <w:rPr>
                <w:sz w:val="20"/>
                <w:szCs w:val="20"/>
              </w:rPr>
              <w:t xml:space="preserve"> and handling the entire amount of data that is transferred.</w:t>
            </w:r>
          </w:p>
          <w:p w14:paraId="5AA29EB5" w14:textId="77777777" w:rsidR="00A22BF9" w:rsidRDefault="00A22BF9" w:rsidP="00E86A5F">
            <w:pPr>
              <w:rPr>
                <w:sz w:val="20"/>
              </w:rPr>
            </w:pPr>
          </w:p>
          <w:p w14:paraId="6A8AAAAE" w14:textId="79B45047" w:rsidR="003F5FDA" w:rsidRDefault="00C5337D" w:rsidP="00E86A5F">
            <w:pPr>
              <w:rPr>
                <w:sz w:val="20"/>
              </w:rPr>
            </w:pPr>
            <w:r>
              <w:rPr>
                <w:sz w:val="20"/>
              </w:rPr>
              <w:t>The clients that support REDIRECT are defined manually in the configuration file of the web server.</w:t>
            </w:r>
            <w:r w:rsidR="004B6346">
              <w:rPr>
                <w:sz w:val="20"/>
              </w:rPr>
              <w:t xml:space="preserve"> </w:t>
            </w:r>
            <w:r w:rsidR="00A22BF9">
              <w:rPr>
                <w:sz w:val="20"/>
              </w:rPr>
              <w:t xml:space="preserve">From now on the dispatching and </w:t>
            </w:r>
            <w:r w:rsidR="008D0ED9">
              <w:rPr>
                <w:sz w:val="20"/>
              </w:rPr>
              <w:t>load-balancing</w:t>
            </w:r>
            <w:r w:rsidR="00A22BF9">
              <w:rPr>
                <w:sz w:val="20"/>
              </w:rPr>
              <w:t xml:space="preserve"> module is</w:t>
            </w:r>
            <w:r w:rsidR="00B741C2">
              <w:rPr>
                <w:sz w:val="20"/>
              </w:rPr>
              <w:t xml:space="preserve"> gener</w:t>
            </w:r>
            <w:r w:rsidR="00B741C2">
              <w:rPr>
                <w:sz w:val="20"/>
              </w:rPr>
              <w:t>i</w:t>
            </w:r>
            <w:r w:rsidR="00B741C2">
              <w:rPr>
                <w:sz w:val="20"/>
              </w:rPr>
              <w:t>cally</w:t>
            </w:r>
            <w:r w:rsidR="00A22BF9">
              <w:rPr>
                <w:sz w:val="20"/>
              </w:rPr>
              <w:t xml:space="preserve"> called</w:t>
            </w:r>
            <w:r w:rsidR="00B741C2">
              <w:rPr>
                <w:sz w:val="20"/>
              </w:rPr>
              <w:t xml:space="preserve"> </w:t>
            </w:r>
            <w:r w:rsidR="008D0ED9" w:rsidRPr="00B741C2">
              <w:rPr>
                <w:sz w:val="20"/>
              </w:rPr>
              <w:t>L</w:t>
            </w:r>
            <w:r w:rsidR="00A22BF9" w:rsidRPr="00B741C2">
              <w:rPr>
                <w:sz w:val="20"/>
              </w:rPr>
              <w:t xml:space="preserve">oad </w:t>
            </w:r>
            <w:r w:rsidR="008D0ED9" w:rsidRPr="00B741C2">
              <w:rPr>
                <w:sz w:val="20"/>
              </w:rPr>
              <w:t>B</w:t>
            </w:r>
            <w:r w:rsidR="00A22BF9" w:rsidRPr="00B741C2">
              <w:rPr>
                <w:sz w:val="20"/>
              </w:rPr>
              <w:t>alancer</w:t>
            </w:r>
            <w:r w:rsidR="00A22BF9">
              <w:rPr>
                <w:sz w:val="20"/>
              </w:rPr>
              <w:t>.</w:t>
            </w:r>
          </w:p>
          <w:p w14:paraId="205FC23E" w14:textId="77777777" w:rsidR="003F5FDA" w:rsidRDefault="003F5FDA" w:rsidP="00E86A5F">
            <w:pPr>
              <w:rPr>
                <w:sz w:val="20"/>
              </w:rPr>
            </w:pPr>
          </w:p>
          <w:p w14:paraId="212B3446" w14:textId="4F9B0BBD" w:rsidR="00E86A5F" w:rsidRPr="00A941C6" w:rsidRDefault="003F5FDA" w:rsidP="003F5FDA">
            <w:r w:rsidRPr="003F5FDA">
              <w:rPr>
                <w:sz w:val="20"/>
                <w:u w:val="single"/>
              </w:rPr>
              <w:t>Motivation:</w:t>
            </w:r>
            <w:r>
              <w:rPr>
                <w:sz w:val="20"/>
              </w:rPr>
              <w:t xml:space="preserve"> </w:t>
            </w:r>
            <w:r w:rsidR="00E86A5F">
              <w:rPr>
                <w:sz w:val="20"/>
              </w:rPr>
              <w:t>The web server (Apache2) already provides a load-balancing mech</w:t>
            </w:r>
            <w:r w:rsidR="00E86A5F">
              <w:rPr>
                <w:sz w:val="20"/>
              </w:rPr>
              <w:t>a</w:t>
            </w:r>
            <w:r w:rsidR="00E86A5F">
              <w:rPr>
                <w:sz w:val="20"/>
              </w:rPr>
              <w:t>nism</w:t>
            </w:r>
            <w:r>
              <w:rPr>
                <w:sz w:val="20"/>
              </w:rPr>
              <w:t>. The most important advantage of it is that</w:t>
            </w:r>
            <w:r w:rsidR="00E86A5F">
              <w:rPr>
                <w:sz w:val="20"/>
              </w:rPr>
              <w:t xml:space="preserve"> it is easy to configure without mod</w:t>
            </w:r>
            <w:r w:rsidR="00E86A5F">
              <w:rPr>
                <w:sz w:val="20"/>
              </w:rPr>
              <w:t>i</w:t>
            </w:r>
            <w:r w:rsidR="00E86A5F">
              <w:rPr>
                <w:sz w:val="20"/>
              </w:rPr>
              <w:t>fying the SUD.</w:t>
            </w:r>
            <w:r>
              <w:rPr>
                <w:sz w:val="20"/>
              </w:rPr>
              <w:t xml:space="preserve"> Only an external text file that resides on the computer where the web server is installed defines all the Cache Nodes where the requests are redirected.</w:t>
            </w:r>
          </w:p>
        </w:tc>
      </w:tr>
    </w:tbl>
    <w:p w14:paraId="242DAA5D" w14:textId="77777777" w:rsidR="00E86A5F" w:rsidRDefault="00E86A5F" w:rsidP="00E86A5F">
      <w:pPr>
        <w:pStyle w:val="ListParagraph"/>
        <w:ind w:left="360"/>
      </w:pPr>
    </w:p>
    <w:p w14:paraId="6C163BB9" w14:textId="77777777" w:rsidR="008D0ED9" w:rsidRDefault="008D0ED9" w:rsidP="00E86A5F">
      <w:pPr>
        <w:pStyle w:val="ListParagraph"/>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085"/>
      </w:tblGrid>
      <w:tr w:rsidR="00E86A5F" w14:paraId="5EF32EBF" w14:textId="77777777" w:rsidTr="00792F3D">
        <w:tc>
          <w:tcPr>
            <w:tcW w:w="7085"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5A61C85" w14:textId="55F65E39" w:rsidR="00B016B2" w:rsidRDefault="00E86A5F" w:rsidP="00E86A5F">
            <w:pPr>
              <w:rPr>
                <w:sz w:val="20"/>
              </w:rPr>
            </w:pPr>
            <w:r w:rsidRPr="00A941C6">
              <w:rPr>
                <w:b/>
                <w:sz w:val="20"/>
              </w:rPr>
              <w:lastRenderedPageBreak/>
              <w:t>Design decision:</w:t>
            </w:r>
            <w:r>
              <w:rPr>
                <w:sz w:val="20"/>
              </w:rPr>
              <w:t xml:space="preserve"> </w:t>
            </w:r>
            <w:r w:rsidR="0034224E">
              <w:rPr>
                <w:sz w:val="20"/>
              </w:rPr>
              <w:t>The wdfs WebDAV client for Linux must be modified in order to accept all authentication methods and</w:t>
            </w:r>
            <w:r w:rsidR="00E019C6">
              <w:rPr>
                <w:sz w:val="20"/>
              </w:rPr>
              <w:t xml:space="preserve"> to support</w:t>
            </w:r>
            <w:r w:rsidR="00B016B2">
              <w:rPr>
                <w:sz w:val="20"/>
              </w:rPr>
              <w:t xml:space="preserve"> REDIRECT</w:t>
            </w:r>
            <w:r w:rsidR="00475338">
              <w:rPr>
                <w:sz w:val="20"/>
              </w:rPr>
              <w:t>.</w:t>
            </w:r>
          </w:p>
          <w:p w14:paraId="5711AF5B" w14:textId="77777777" w:rsidR="0034224E" w:rsidRDefault="0034224E" w:rsidP="00E86A5F">
            <w:pPr>
              <w:rPr>
                <w:sz w:val="20"/>
              </w:rPr>
            </w:pPr>
          </w:p>
          <w:p w14:paraId="06ED76CC" w14:textId="3A5B587D" w:rsidR="0034224E" w:rsidRPr="0034224E" w:rsidRDefault="0034224E" w:rsidP="00E86A5F">
            <w:r w:rsidRPr="0034224E">
              <w:rPr>
                <w:sz w:val="20"/>
                <w:u w:val="single"/>
              </w:rPr>
              <w:t>Motivation:</w:t>
            </w:r>
            <w:r>
              <w:rPr>
                <w:sz w:val="20"/>
              </w:rPr>
              <w:t xml:space="preserve"> As presented before, the REDIRECT capability of the WebDAV clients stands at the base of the entire design. Thus, because the Worker Nodes are Linux machines and there is no WebDAV client that accepts REDIRECT and GSI proxy certificates</w:t>
            </w:r>
            <w:r w:rsidR="006A192E">
              <w:rPr>
                <w:sz w:val="20"/>
              </w:rPr>
              <w:t xml:space="preserve"> for them</w:t>
            </w:r>
            <w:r>
              <w:rPr>
                <w:sz w:val="20"/>
              </w:rPr>
              <w:t>, it is essential to provide one.</w:t>
            </w:r>
          </w:p>
        </w:tc>
      </w:tr>
    </w:tbl>
    <w:p w14:paraId="2BA4A5BD" w14:textId="77777777" w:rsidR="005F3594" w:rsidRDefault="005F3594" w:rsidP="005F3594">
      <w:pPr>
        <w:pStyle w:val="ListParagraph"/>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085"/>
      </w:tblGrid>
      <w:tr w:rsidR="005F3594" w14:paraId="153CE5BD" w14:textId="77777777" w:rsidTr="00792F3D">
        <w:tc>
          <w:tcPr>
            <w:tcW w:w="7085"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6770E36" w14:textId="67898693" w:rsidR="005F3594" w:rsidRDefault="005F3594" w:rsidP="00096665">
            <w:pPr>
              <w:rPr>
                <w:sz w:val="20"/>
              </w:rPr>
            </w:pPr>
            <w:r w:rsidRPr="00A941C6">
              <w:rPr>
                <w:b/>
                <w:sz w:val="20"/>
              </w:rPr>
              <w:t>Design decision:</w:t>
            </w:r>
            <w:r>
              <w:rPr>
                <w:sz w:val="20"/>
              </w:rPr>
              <w:t xml:space="preserve"> The Cache Node can send data unencrypted to the client if required</w:t>
            </w:r>
            <w:r w:rsidR="00F6061C">
              <w:rPr>
                <w:sz w:val="20"/>
              </w:rPr>
              <w:t xml:space="preserve"> (by default, the data is encrypted)</w:t>
            </w:r>
            <w:r w:rsidR="00475338">
              <w:rPr>
                <w:sz w:val="20"/>
              </w:rPr>
              <w:t>.</w:t>
            </w:r>
          </w:p>
          <w:p w14:paraId="0069238F" w14:textId="77777777" w:rsidR="005F3594" w:rsidRDefault="005F3594" w:rsidP="00096665">
            <w:pPr>
              <w:rPr>
                <w:sz w:val="20"/>
              </w:rPr>
            </w:pPr>
          </w:p>
          <w:p w14:paraId="5C85D4AD" w14:textId="32577C29" w:rsidR="005F3594" w:rsidRPr="0034224E" w:rsidRDefault="005F3594" w:rsidP="005F3594">
            <w:r w:rsidRPr="0034224E">
              <w:rPr>
                <w:sz w:val="20"/>
                <w:u w:val="single"/>
              </w:rPr>
              <w:t>Motivation:</w:t>
            </w:r>
            <w:r>
              <w:rPr>
                <w:sz w:val="20"/>
              </w:rPr>
              <w:t xml:space="preserve"> The overhead introduced while data is encrypted is very high. Because </w:t>
            </w:r>
            <w:r w:rsidR="002E288A">
              <w:rPr>
                <w:sz w:val="20"/>
              </w:rPr>
              <w:t>several internal networks, which are considered secure, connect the SUD and the Worker Nodes</w:t>
            </w:r>
            <w:r>
              <w:rPr>
                <w:sz w:val="20"/>
              </w:rPr>
              <w:t xml:space="preserve"> it would be desirable to transfer the data unencrypted to increase the performances.</w:t>
            </w:r>
          </w:p>
        </w:tc>
      </w:tr>
    </w:tbl>
    <w:p w14:paraId="26E14870" w14:textId="77777777" w:rsidR="005F3594" w:rsidRPr="00884811" w:rsidRDefault="005F3594" w:rsidP="00884811">
      <w:pPr>
        <w:sectPr w:rsidR="005F3594" w:rsidRPr="00884811" w:rsidSect="00CB5438">
          <w:headerReference w:type="even" r:id="rId93"/>
          <w:headerReference w:type="default" r:id="rId94"/>
          <w:headerReference w:type="first" r:id="rId95"/>
          <w:type w:val="oddPage"/>
          <w:pgSz w:w="11909" w:h="16834" w:code="9"/>
          <w:pgMar w:top="1440" w:right="2880" w:bottom="1440" w:left="1440" w:header="720" w:footer="720" w:gutter="720"/>
          <w:cols w:space="720"/>
          <w:titlePg/>
          <w:docGrid w:linePitch="360"/>
        </w:sectPr>
      </w:pPr>
    </w:p>
    <w:p w14:paraId="6C1F0E52" w14:textId="77777777" w:rsidR="006F0DD4" w:rsidRPr="00744FC7" w:rsidRDefault="006F0DD4" w:rsidP="002F7BF7">
      <w:pPr>
        <w:pStyle w:val="Heading1"/>
        <w:numPr>
          <w:ilvl w:val="0"/>
          <w:numId w:val="10"/>
        </w:numPr>
      </w:pPr>
      <w:bookmarkStart w:id="148" w:name="_Toc937196"/>
      <w:bookmarkStart w:id="149" w:name="_Toc937394"/>
      <w:bookmarkStart w:id="150" w:name="_Toc937808"/>
      <w:bookmarkStart w:id="151" w:name="_Toc177188450"/>
      <w:r w:rsidRPr="00744FC7">
        <w:lastRenderedPageBreak/>
        <w:t>System Design</w:t>
      </w:r>
      <w:bookmarkEnd w:id="148"/>
      <w:bookmarkEnd w:id="149"/>
      <w:bookmarkEnd w:id="150"/>
      <w:bookmarkEnd w:id="151"/>
    </w:p>
    <w:p w14:paraId="428248AA" w14:textId="77777777" w:rsidR="003B103E" w:rsidRDefault="003B103E" w:rsidP="003B103E">
      <w:pPr>
        <w:rPr>
          <w:i/>
        </w:rPr>
      </w:pPr>
    </w:p>
    <w:p w14:paraId="4D2065B0" w14:textId="2F41E0B7" w:rsidR="0070069C" w:rsidRDefault="003B103E" w:rsidP="003B103E">
      <w:pPr>
        <w:rPr>
          <w:i/>
        </w:rPr>
      </w:pPr>
      <w:r w:rsidRPr="003B103E">
        <w:rPr>
          <w:i/>
        </w:rPr>
        <w:t xml:space="preserve">The chapter provides a comprehensive overview of the </w:t>
      </w:r>
      <w:r w:rsidR="006B4F27">
        <w:rPr>
          <w:i/>
        </w:rPr>
        <w:t xml:space="preserve">design of the </w:t>
      </w:r>
      <w:r w:rsidRPr="003B103E">
        <w:rPr>
          <w:i/>
        </w:rPr>
        <w:t>current project. In order to depict the software as accurately as possible, the structure of this chapter is based on the “4+1” model view of architecture</w:t>
      </w:r>
      <w:r w:rsidR="002E6C20">
        <w:rPr>
          <w:i/>
        </w:rPr>
        <w:t xml:space="preserve">. </w:t>
      </w:r>
      <w:r w:rsidR="00162CB3">
        <w:rPr>
          <w:i/>
        </w:rPr>
        <w:t>The design decisions that are made</w:t>
      </w:r>
      <w:r w:rsidR="00162CB3" w:rsidRPr="00162CB3">
        <w:rPr>
          <w:i/>
        </w:rPr>
        <w:t xml:space="preserve"> </w:t>
      </w:r>
      <w:r w:rsidR="00162CB3">
        <w:rPr>
          <w:i/>
        </w:rPr>
        <w:t>and their rationale are also presented within the next sections.</w:t>
      </w:r>
    </w:p>
    <w:p w14:paraId="74679DA2" w14:textId="1217FECA" w:rsidR="00E93EAA" w:rsidRDefault="00E93EAA" w:rsidP="002F7BF7">
      <w:pPr>
        <w:pStyle w:val="Heading2"/>
        <w:numPr>
          <w:ilvl w:val="1"/>
          <w:numId w:val="49"/>
        </w:numPr>
        <w:ind w:left="993" w:hanging="993"/>
      </w:pPr>
      <w:bookmarkStart w:id="152" w:name="_Toc177188451"/>
      <w:r>
        <w:t>Introduction</w:t>
      </w:r>
      <w:bookmarkEnd w:id="152"/>
    </w:p>
    <w:p w14:paraId="687330DE" w14:textId="39B972A3" w:rsidR="00E93EAA" w:rsidRPr="00E93EAA" w:rsidRDefault="00E93EAA" w:rsidP="00661A3D">
      <w:r w:rsidRPr="00E93EAA">
        <w:t>The “4+1” view model consists of logic</w:t>
      </w:r>
      <w:r>
        <w:t xml:space="preserve">al view, process view, implementation </w:t>
      </w:r>
      <w:r w:rsidRPr="00E93EAA">
        <w:t xml:space="preserve">view, </w:t>
      </w:r>
      <w:r>
        <w:t>deployment</w:t>
      </w:r>
      <w:r w:rsidRPr="00E93EAA">
        <w:t xml:space="preserve"> view and </w:t>
      </w:r>
      <w:r w:rsidR="00661A3D">
        <w:t>use-case view</w:t>
      </w:r>
      <w:r w:rsidRPr="00E93EAA">
        <w:t xml:space="preserve">. </w:t>
      </w:r>
      <w:r w:rsidR="00661A3D" w:rsidRPr="00742702">
        <w:t xml:space="preserve">The </w:t>
      </w:r>
      <w:r w:rsidR="00661A3D" w:rsidRPr="00661A3D">
        <w:rPr>
          <w:u w:val="single"/>
        </w:rPr>
        <w:t>logical view</w:t>
      </w:r>
      <w:r w:rsidR="00661A3D" w:rsidRPr="00742702">
        <w:t xml:space="preserve"> shows how the system is stru</w:t>
      </w:r>
      <w:r w:rsidR="00661A3D" w:rsidRPr="00742702">
        <w:t>c</w:t>
      </w:r>
      <w:r w:rsidR="00661A3D" w:rsidRPr="00742702">
        <w:t xml:space="preserve">tured and organized. It addresses the functional requirements of the system, provides an abstraction of the design model and defines main design subsystems and classes. </w:t>
      </w:r>
      <w:r w:rsidR="00661A3D">
        <w:t>T</w:t>
      </w:r>
      <w:r w:rsidRPr="00E93EAA">
        <w:t xml:space="preserve">he </w:t>
      </w:r>
      <w:r w:rsidRPr="00661A3D">
        <w:rPr>
          <w:u w:val="single"/>
        </w:rPr>
        <w:t>process view</w:t>
      </w:r>
      <w:r w:rsidRPr="00E93EAA">
        <w:t xml:space="preserve"> captures the concurrency and </w:t>
      </w:r>
      <w:r>
        <w:t>syn</w:t>
      </w:r>
      <w:r w:rsidRPr="00E93EAA">
        <w:t xml:space="preserve">chronization aspects of </w:t>
      </w:r>
      <w:r w:rsidR="00661A3D">
        <w:t xml:space="preserve">various components of the </w:t>
      </w:r>
      <w:r w:rsidRPr="00E93EAA">
        <w:t>design</w:t>
      </w:r>
      <w:r w:rsidR="00661A3D">
        <w:t>.</w:t>
      </w:r>
      <w:r w:rsidRPr="00E93EAA">
        <w:t xml:space="preserve"> </w:t>
      </w:r>
      <w:r w:rsidR="00661A3D">
        <w:t>T</w:t>
      </w:r>
      <w:r w:rsidRPr="00E93EAA">
        <w:t xml:space="preserve">he </w:t>
      </w:r>
      <w:r w:rsidR="00661A3D" w:rsidRPr="00661A3D">
        <w:rPr>
          <w:u w:val="single"/>
        </w:rPr>
        <w:t>implementation</w:t>
      </w:r>
      <w:r w:rsidRPr="00661A3D">
        <w:rPr>
          <w:u w:val="single"/>
        </w:rPr>
        <w:t xml:space="preserve"> view</w:t>
      </w:r>
      <w:r w:rsidRPr="00E93EAA">
        <w:t xml:space="preserve"> describes the static organization of soft</w:t>
      </w:r>
      <w:r w:rsidR="00661A3D">
        <w:t>ware.</w:t>
      </w:r>
      <w:r w:rsidR="00236D65">
        <w:t xml:space="preserve"> </w:t>
      </w:r>
      <w:r w:rsidR="004721BD">
        <w:t>It</w:t>
      </w:r>
      <w:r w:rsidR="00236D65">
        <w:t xml:space="preserve"> is omitted from this chapter due to the fact that most of the aspects are discussed in the feasibility study and in the logical view.</w:t>
      </w:r>
      <w:r w:rsidRPr="00E93EAA">
        <w:t xml:space="preserve"> </w:t>
      </w:r>
      <w:r w:rsidR="00661A3D">
        <w:t>T</w:t>
      </w:r>
      <w:r w:rsidRPr="00E93EAA">
        <w:t xml:space="preserve">he </w:t>
      </w:r>
      <w:r w:rsidR="00661A3D" w:rsidRPr="00661A3D">
        <w:rPr>
          <w:u w:val="single"/>
        </w:rPr>
        <w:t>deployment</w:t>
      </w:r>
      <w:r w:rsidRPr="00661A3D">
        <w:rPr>
          <w:u w:val="single"/>
        </w:rPr>
        <w:t xml:space="preserve"> view</w:t>
      </w:r>
      <w:r w:rsidRPr="00E93EAA">
        <w:t xml:space="preserve"> d</w:t>
      </w:r>
      <w:r w:rsidRPr="00E93EAA">
        <w:t>e</w:t>
      </w:r>
      <w:r w:rsidRPr="00E93EAA">
        <w:t xml:space="preserve">scribes the distribution of software </w:t>
      </w:r>
      <w:r w:rsidR="00661A3D">
        <w:t>components across the hardware.</w:t>
      </w:r>
      <w:r w:rsidRPr="00E93EAA">
        <w:t xml:space="preserve"> </w:t>
      </w:r>
      <w:r w:rsidR="00661A3D">
        <w:t>T</w:t>
      </w:r>
      <w:r w:rsidRPr="00661A3D">
        <w:t xml:space="preserve">he </w:t>
      </w:r>
      <w:r w:rsidRPr="00661A3D">
        <w:rPr>
          <w:u w:val="single"/>
        </w:rPr>
        <w:t>use</w:t>
      </w:r>
      <w:r w:rsidR="00661A3D" w:rsidRPr="00661A3D">
        <w:rPr>
          <w:u w:val="single"/>
        </w:rPr>
        <w:t>-</w:t>
      </w:r>
      <w:r w:rsidRPr="00661A3D">
        <w:rPr>
          <w:u w:val="single"/>
        </w:rPr>
        <w:t>case</w:t>
      </w:r>
      <w:r w:rsidR="00661A3D" w:rsidRPr="00661A3D">
        <w:rPr>
          <w:u w:val="single"/>
        </w:rPr>
        <w:t xml:space="preserve"> view</w:t>
      </w:r>
      <w:r w:rsidR="00661A3D">
        <w:t xml:space="preserve"> is</w:t>
      </w:r>
      <w:r w:rsidRPr="00661A3D">
        <w:t xml:space="preserve"> </w:t>
      </w:r>
      <w:r w:rsidR="00475338">
        <w:t>left out</w:t>
      </w:r>
      <w:r w:rsidRPr="00661A3D">
        <w:t xml:space="preserve"> from this sec</w:t>
      </w:r>
      <w:r w:rsidR="00661A3D">
        <w:t>tion, because a set of scenarios is defined in the previous chapter.</w:t>
      </w:r>
    </w:p>
    <w:p w14:paraId="7E7549F5" w14:textId="67B6BCBB" w:rsidR="006F0DD4" w:rsidRDefault="00742702" w:rsidP="002F7BF7">
      <w:pPr>
        <w:pStyle w:val="Heading2"/>
        <w:numPr>
          <w:ilvl w:val="1"/>
          <w:numId w:val="49"/>
        </w:numPr>
        <w:ind w:left="993" w:hanging="993"/>
      </w:pPr>
      <w:bookmarkStart w:id="153" w:name="_Toc177188452"/>
      <w:r>
        <w:t>Logical View</w:t>
      </w:r>
      <w:bookmarkEnd w:id="153"/>
    </w:p>
    <w:p w14:paraId="190EA8BC" w14:textId="61AD04D1" w:rsidR="00742702" w:rsidRDefault="00742702" w:rsidP="00742702">
      <w:r w:rsidRPr="00742702">
        <w:t xml:space="preserve">The logical view of the system is divided into the </w:t>
      </w:r>
      <w:r w:rsidRPr="00742702">
        <w:rPr>
          <w:i/>
          <w:iCs/>
        </w:rPr>
        <w:t xml:space="preserve">static logical view </w:t>
      </w:r>
      <w:r w:rsidRPr="00742702">
        <w:t xml:space="preserve">and the </w:t>
      </w:r>
      <w:r w:rsidRPr="00742702">
        <w:rPr>
          <w:i/>
          <w:iCs/>
        </w:rPr>
        <w:t xml:space="preserve">dynamic logical view. </w:t>
      </w:r>
      <w:r w:rsidRPr="00742702">
        <w:t>The static logical model describes the classes and their relationships to each other through class diagrams. The dynamic logical view describes the system dynamic behavior through sequ</w:t>
      </w:r>
      <w:r w:rsidR="00B915A6">
        <w:t>ence diagrams</w:t>
      </w:r>
      <w:r w:rsidRPr="00742702">
        <w:t>.</w:t>
      </w:r>
    </w:p>
    <w:p w14:paraId="28BB523D" w14:textId="278CDA01" w:rsidR="00B915A6" w:rsidRDefault="00B915A6" w:rsidP="00B915A6">
      <w:pPr>
        <w:pStyle w:val="Heading3"/>
      </w:pPr>
      <w:r>
        <w:t>Static Logical View</w:t>
      </w:r>
    </w:p>
    <w:p w14:paraId="354EB545" w14:textId="583088BF" w:rsidR="00B915A6" w:rsidRDefault="006B4F27" w:rsidP="00742702">
      <w:r>
        <w:t>T</w:t>
      </w:r>
      <w:r w:rsidR="00732792">
        <w:t>he design of the current project</w:t>
      </w:r>
      <w:r w:rsidR="00732792" w:rsidRPr="00732792">
        <w:t xml:space="preserve"> has </w:t>
      </w:r>
      <w:r w:rsidR="007747BE">
        <w:t>been divided in several main packages in order</w:t>
      </w:r>
      <w:r w:rsidR="00732792" w:rsidRPr="00732792">
        <w:t xml:space="preserve"> to structure the software firstly by responsibility and secondly for reuse. In the fo</w:t>
      </w:r>
      <w:r w:rsidR="00732792" w:rsidRPr="00732792">
        <w:t>l</w:t>
      </w:r>
      <w:r w:rsidR="00732792" w:rsidRPr="00732792">
        <w:t xml:space="preserve">lowing sections each of the </w:t>
      </w:r>
      <w:r w:rsidRPr="00732792">
        <w:t>high-level</w:t>
      </w:r>
      <w:r w:rsidR="00732792" w:rsidRPr="00732792">
        <w:t xml:space="preserve"> packages are briefly described, along with any significant classes or components, their key responsibilities and the name that will be given to the package when it is implemented.</w:t>
      </w:r>
    </w:p>
    <w:p w14:paraId="7ADA70C0" w14:textId="77777777" w:rsidR="00356647" w:rsidRPr="00742702" w:rsidRDefault="00356647" w:rsidP="00742702">
      <w:pPr>
        <w:rPr>
          <w:rFonts w:ascii="Times" w:hAnsi="Times" w:cs="Times"/>
        </w:rPr>
      </w:pPr>
    </w:p>
    <w:p w14:paraId="375BB7A8" w14:textId="19BC3348" w:rsidR="00B915A6" w:rsidRDefault="00356647" w:rsidP="00B915A6">
      <w:pPr>
        <w:keepNext/>
      </w:pPr>
      <w:r>
        <w:rPr>
          <w:noProof/>
        </w:rPr>
        <w:drawing>
          <wp:inline distT="0" distB="0" distL="0" distR="0" wp14:anchorId="6843360D" wp14:editId="6A9BEFAA">
            <wp:extent cx="4339019" cy="1448257"/>
            <wp:effectExtent l="25400" t="25400" r="29845" b="25400"/>
            <wp:docPr id="2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6">
                      <a:extLst>
                        <a:ext uri="{BEBA8EAE-BF5A-486C-A8C5-ECC9F3942E4B}">
                          <a14:imgProps xmlns:a14="http://schemas.microsoft.com/office/drawing/2010/main">
                            <a14:imgLayer r:embed="rId97">
                              <a14:imgEffect>
                                <a14:sharpenSoften amount="50000"/>
                              </a14:imgEffect>
                            </a14:imgLayer>
                          </a14:imgProps>
                        </a:ext>
                        <a:ext uri="{28A0092B-C50C-407E-A947-70E740481C1C}">
                          <a14:useLocalDpi xmlns:a14="http://schemas.microsoft.com/office/drawing/2010/main" val="0"/>
                        </a:ext>
                      </a:extLst>
                    </a:blip>
                    <a:srcRect l="-12040" r="-13157"/>
                    <a:stretch/>
                  </pic:blipFill>
                  <pic:spPr bwMode="auto">
                    <a:xfrm>
                      <a:off x="0" y="0"/>
                      <a:ext cx="4346546" cy="1450769"/>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29DF8B" w14:textId="04E72D3B" w:rsidR="00742702" w:rsidRPr="00742702" w:rsidRDefault="00B915A6" w:rsidP="00297EFC">
      <w:pPr>
        <w:pStyle w:val="Caption"/>
      </w:pPr>
      <w:bookmarkStart w:id="154" w:name="_Toc178991681"/>
      <w:r>
        <w:t xml:space="preserve">Figure </w:t>
      </w:r>
      <w:fldSimple w:instr=" SEQ Figure \* ARABIC ">
        <w:r w:rsidR="00DA1D34">
          <w:rPr>
            <w:noProof/>
          </w:rPr>
          <w:t>39</w:t>
        </w:r>
      </w:fldSimple>
      <w:r w:rsidR="00732792">
        <w:t xml:space="preserve"> – </w:t>
      </w:r>
      <w:r w:rsidR="00732792" w:rsidRPr="00732792">
        <w:t>Architecturally Significant Design Packages</w:t>
      </w:r>
      <w:bookmarkEnd w:id="154"/>
    </w:p>
    <w:p w14:paraId="688F193D" w14:textId="15293704" w:rsidR="007747BE" w:rsidRPr="007747BE" w:rsidRDefault="00D9434B" w:rsidP="007747BE">
      <w:pPr>
        <w:rPr>
          <w:rFonts w:cs="Times New Roman"/>
        </w:rPr>
      </w:pPr>
      <w:r>
        <w:rPr>
          <w:rFonts w:cs="Times New Roman"/>
        </w:rPr>
        <w:t>T</w:t>
      </w:r>
      <w:r w:rsidR="007747BE">
        <w:rPr>
          <w:rFonts w:cs="Times New Roman"/>
        </w:rPr>
        <w:t>he main packages</w:t>
      </w:r>
      <w:r>
        <w:rPr>
          <w:rFonts w:cs="Times New Roman"/>
        </w:rPr>
        <w:t xml:space="preserve"> are summarized below</w:t>
      </w:r>
      <w:r w:rsidR="007747BE">
        <w:rPr>
          <w:rFonts w:cs="Times New Roman"/>
        </w:rPr>
        <w:t>:</w:t>
      </w:r>
    </w:p>
    <w:p w14:paraId="1C714239" w14:textId="5CFC9EBB" w:rsidR="00B915A6" w:rsidRPr="00B915A6" w:rsidRDefault="00B915A6" w:rsidP="002F7BF7">
      <w:pPr>
        <w:pStyle w:val="ListParagraph"/>
        <w:numPr>
          <w:ilvl w:val="0"/>
          <w:numId w:val="38"/>
        </w:numPr>
        <w:rPr>
          <w:rFonts w:cs="Times New Roman"/>
        </w:rPr>
      </w:pPr>
      <w:r w:rsidRPr="003B1E75">
        <w:rPr>
          <w:rFonts w:cs="Times New Roman"/>
          <w:b/>
          <w:i/>
        </w:rPr>
        <w:t>core</w:t>
      </w:r>
      <w:r w:rsidRPr="00B915A6">
        <w:rPr>
          <w:rFonts w:cs="Times New Roman"/>
        </w:rPr>
        <w:t xml:space="preserve"> package represents the base of the SUD in terms of extensibility and reus</w:t>
      </w:r>
      <w:r w:rsidRPr="00B915A6">
        <w:rPr>
          <w:rFonts w:cs="Times New Roman"/>
        </w:rPr>
        <w:t>a</w:t>
      </w:r>
      <w:r w:rsidR="007747BE">
        <w:rPr>
          <w:rFonts w:cs="Times New Roman"/>
        </w:rPr>
        <w:t xml:space="preserve">bility. It consists mainly </w:t>
      </w:r>
      <w:r w:rsidR="00B85DF6">
        <w:rPr>
          <w:rFonts w:cs="Times New Roman"/>
        </w:rPr>
        <w:t>of</w:t>
      </w:r>
      <w:r w:rsidR="007747BE">
        <w:rPr>
          <w:rFonts w:cs="Times New Roman"/>
        </w:rPr>
        <w:t xml:space="preserve"> a set of interfaces and abstract classes that are i</w:t>
      </w:r>
      <w:r w:rsidR="007747BE">
        <w:rPr>
          <w:rFonts w:cs="Times New Roman"/>
        </w:rPr>
        <w:t>m</w:t>
      </w:r>
      <w:r w:rsidR="007747BE">
        <w:rPr>
          <w:rFonts w:cs="Times New Roman"/>
        </w:rPr>
        <w:t>plemented in the other packages in order to provid</w:t>
      </w:r>
      <w:r w:rsidR="0014570D">
        <w:rPr>
          <w:rFonts w:cs="Times New Roman"/>
        </w:rPr>
        <w:t>e</w:t>
      </w:r>
      <w:r w:rsidR="007747BE">
        <w:rPr>
          <w:rFonts w:cs="Times New Roman"/>
        </w:rPr>
        <w:t xml:space="preserve"> the desired functionality.</w:t>
      </w:r>
    </w:p>
    <w:p w14:paraId="061D3E81" w14:textId="0D63C343" w:rsidR="00B915A6" w:rsidRPr="00B915A6" w:rsidRDefault="00B915A6" w:rsidP="002F7BF7">
      <w:pPr>
        <w:pStyle w:val="ListParagraph"/>
        <w:numPr>
          <w:ilvl w:val="0"/>
          <w:numId w:val="38"/>
        </w:numPr>
        <w:rPr>
          <w:rFonts w:cs="Times New Roman"/>
        </w:rPr>
      </w:pPr>
      <w:r w:rsidRPr="003B1E75">
        <w:rPr>
          <w:rFonts w:cs="Times New Roman"/>
          <w:b/>
          <w:i/>
        </w:rPr>
        <w:t>wrappers</w:t>
      </w:r>
      <w:r w:rsidR="007747BE">
        <w:rPr>
          <w:rFonts w:cs="Times New Roman"/>
        </w:rPr>
        <w:t xml:space="preserve"> package is composed by</w:t>
      </w:r>
      <w:r w:rsidR="00B016B2">
        <w:rPr>
          <w:rFonts w:cs="Times New Roman"/>
        </w:rPr>
        <w:t xml:space="preserve"> several classes that implement</w:t>
      </w:r>
      <w:r w:rsidR="007747BE">
        <w:rPr>
          <w:rFonts w:cs="Times New Roman"/>
        </w:rPr>
        <w:t xml:space="preserve"> interfaces </w:t>
      </w:r>
      <w:r w:rsidR="00B85DF6">
        <w:rPr>
          <w:rFonts w:cs="Times New Roman"/>
        </w:rPr>
        <w:t>from</w:t>
      </w:r>
      <w:r w:rsidR="007747BE">
        <w:rPr>
          <w:rFonts w:cs="Times New Roman"/>
        </w:rPr>
        <w:t xml:space="preserve"> the core package. These classes perform </w:t>
      </w:r>
      <w:r w:rsidRPr="00B915A6">
        <w:rPr>
          <w:rFonts w:cs="Times New Roman"/>
        </w:rPr>
        <w:t xml:space="preserve">the connection between the SUD and the Grid </w:t>
      </w:r>
      <w:r w:rsidR="007747BE">
        <w:rPr>
          <w:rFonts w:cs="Times New Roman"/>
        </w:rPr>
        <w:t>components.</w:t>
      </w:r>
    </w:p>
    <w:p w14:paraId="68DF0DB8" w14:textId="0D5E15F8" w:rsidR="00B915A6" w:rsidRPr="00B915A6" w:rsidRDefault="00B915A6" w:rsidP="002F7BF7">
      <w:pPr>
        <w:pStyle w:val="ListParagraph"/>
        <w:numPr>
          <w:ilvl w:val="0"/>
          <w:numId w:val="38"/>
        </w:numPr>
        <w:rPr>
          <w:rFonts w:cs="Times New Roman"/>
        </w:rPr>
      </w:pPr>
      <w:r w:rsidRPr="003B1E75">
        <w:rPr>
          <w:rFonts w:cs="Times New Roman"/>
          <w:b/>
          <w:i/>
        </w:rPr>
        <w:t>specific</w:t>
      </w:r>
      <w:r w:rsidRPr="00B915A6">
        <w:rPr>
          <w:rFonts w:cs="Times New Roman"/>
        </w:rPr>
        <w:t xml:space="preserve"> package </w:t>
      </w:r>
      <w:r w:rsidR="007747BE">
        <w:rPr>
          <w:rFonts w:cs="Times New Roman"/>
        </w:rPr>
        <w:t>implements</w:t>
      </w:r>
      <w:r w:rsidRPr="00B915A6">
        <w:rPr>
          <w:rFonts w:cs="Times New Roman"/>
        </w:rPr>
        <w:t xml:space="preserve"> different classes from core package in order to pr</w:t>
      </w:r>
      <w:r w:rsidRPr="00B915A6">
        <w:rPr>
          <w:rFonts w:cs="Times New Roman"/>
        </w:rPr>
        <w:t>o</w:t>
      </w:r>
      <w:r w:rsidRPr="00B915A6">
        <w:rPr>
          <w:rFonts w:cs="Times New Roman"/>
        </w:rPr>
        <w:t>v</w:t>
      </w:r>
      <w:r w:rsidR="007747BE">
        <w:rPr>
          <w:rFonts w:cs="Times New Roman"/>
        </w:rPr>
        <w:t>ide the required functionality such as user interaction with the SUD or We</w:t>
      </w:r>
      <w:r w:rsidR="007747BE">
        <w:rPr>
          <w:rFonts w:cs="Times New Roman"/>
        </w:rPr>
        <w:t>b</w:t>
      </w:r>
      <w:r w:rsidR="007747BE">
        <w:rPr>
          <w:rFonts w:cs="Times New Roman"/>
        </w:rPr>
        <w:t>DAV protocol.</w:t>
      </w:r>
    </w:p>
    <w:p w14:paraId="1CCF22FB" w14:textId="3F500C24" w:rsidR="00B915A6" w:rsidRPr="00B915A6" w:rsidRDefault="00B915A6" w:rsidP="002F7BF7">
      <w:pPr>
        <w:pStyle w:val="ListParagraph"/>
        <w:numPr>
          <w:ilvl w:val="0"/>
          <w:numId w:val="38"/>
        </w:numPr>
        <w:rPr>
          <w:rFonts w:cs="Times New Roman"/>
        </w:rPr>
      </w:pPr>
      <w:r w:rsidRPr="003B1E75">
        <w:rPr>
          <w:rFonts w:cs="Times New Roman"/>
          <w:b/>
          <w:i/>
        </w:rPr>
        <w:lastRenderedPageBreak/>
        <w:t>fcgi</w:t>
      </w:r>
      <w:r w:rsidRPr="00B915A6">
        <w:rPr>
          <w:rFonts w:cs="Times New Roman"/>
        </w:rPr>
        <w:t xml:space="preserve"> package represents </w:t>
      </w:r>
      <w:r w:rsidR="007747BE">
        <w:rPr>
          <w:rFonts w:cs="Times New Roman"/>
        </w:rPr>
        <w:t>several</w:t>
      </w:r>
      <w:r w:rsidRPr="00B915A6">
        <w:rPr>
          <w:rFonts w:cs="Times New Roman"/>
        </w:rPr>
        <w:t xml:space="preserve"> classes required to use the FCGI frame</w:t>
      </w:r>
      <w:r w:rsidR="007747BE">
        <w:rPr>
          <w:rFonts w:cs="Times New Roman"/>
        </w:rPr>
        <w:t>work.</w:t>
      </w:r>
    </w:p>
    <w:p w14:paraId="74A34B0A" w14:textId="0D475CDE" w:rsidR="00265D36" w:rsidRDefault="00B915A6" w:rsidP="002F7BF7">
      <w:pPr>
        <w:pStyle w:val="ListParagraph"/>
        <w:numPr>
          <w:ilvl w:val="0"/>
          <w:numId w:val="38"/>
        </w:numPr>
        <w:rPr>
          <w:rFonts w:cs="Times New Roman"/>
        </w:rPr>
      </w:pPr>
      <w:r w:rsidRPr="003B1E75">
        <w:rPr>
          <w:rFonts w:cs="Times New Roman"/>
          <w:b/>
          <w:i/>
        </w:rPr>
        <w:t>cdn</w:t>
      </w:r>
      <w:r w:rsidRPr="00B915A6">
        <w:rPr>
          <w:rFonts w:cs="Times New Roman"/>
        </w:rPr>
        <w:t xml:space="preserve"> package represents </w:t>
      </w:r>
      <w:r w:rsidR="007747BE">
        <w:rPr>
          <w:rFonts w:cs="Times New Roman"/>
        </w:rPr>
        <w:t>various subsystems</w:t>
      </w:r>
      <w:r w:rsidRPr="00B915A6">
        <w:rPr>
          <w:rFonts w:cs="Times New Roman"/>
        </w:rPr>
        <w:t xml:space="preserve"> of the SUD that</w:t>
      </w:r>
      <w:r w:rsidR="007747BE">
        <w:rPr>
          <w:rFonts w:cs="Times New Roman"/>
        </w:rPr>
        <w:t xml:space="preserve"> compose the main component presented in the System Architecture chapter.</w:t>
      </w:r>
    </w:p>
    <w:p w14:paraId="1497B592" w14:textId="77777777" w:rsidR="00053BBB" w:rsidRDefault="00053BBB" w:rsidP="00053BBB">
      <w:pPr>
        <w:pStyle w:val="ListParagraph"/>
        <w:ind w:left="360"/>
        <w:rPr>
          <w:rFonts w:cs="Times New Roman"/>
        </w:rPr>
      </w:pPr>
    </w:p>
    <w:p w14:paraId="0091AE5D" w14:textId="422A2E3D" w:rsidR="00B3428C" w:rsidRPr="00C81231" w:rsidRDefault="00B3428C" w:rsidP="00C81231">
      <w:pPr>
        <w:spacing w:line="360" w:lineRule="auto"/>
        <w:rPr>
          <w:b/>
        </w:rPr>
      </w:pPr>
      <w:r w:rsidRPr="00C81231">
        <w:rPr>
          <w:b/>
          <w:i/>
        </w:rPr>
        <w:t>core</w:t>
      </w:r>
      <w:r w:rsidRPr="00C81231">
        <w:rPr>
          <w:b/>
        </w:rPr>
        <w:t xml:space="preserve"> package</w:t>
      </w:r>
    </w:p>
    <w:p w14:paraId="44EEBC64" w14:textId="177D023F" w:rsidR="00B30749" w:rsidRDefault="004F2B26" w:rsidP="00B30749">
      <w:pPr>
        <w:keepNext/>
      </w:pPr>
      <w:r>
        <w:rPr>
          <w:noProof/>
        </w:rPr>
        <w:drawing>
          <wp:inline distT="0" distB="0" distL="0" distR="0" wp14:anchorId="40C53C1F" wp14:editId="7E0FF3B2">
            <wp:extent cx="4470892" cy="3037668"/>
            <wp:effectExtent l="0" t="0" r="0" b="10795"/>
            <wp:docPr id="2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8">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rcRect l="1026" r="387" b="1102"/>
                    <a:stretch/>
                  </pic:blipFill>
                  <pic:spPr bwMode="auto">
                    <a:xfrm>
                      <a:off x="0" y="0"/>
                      <a:ext cx="4472751" cy="3038931"/>
                    </a:xfrm>
                    <a:prstGeom prst="rect">
                      <a:avLst/>
                    </a:prstGeom>
                    <a:noFill/>
                    <a:ln>
                      <a:noFill/>
                    </a:ln>
                    <a:extLst>
                      <a:ext uri="{53640926-AAD7-44d8-BBD7-CCE9431645EC}">
                        <a14:shadowObscured xmlns:a14="http://schemas.microsoft.com/office/drawing/2010/main"/>
                      </a:ext>
                    </a:extLst>
                  </pic:spPr>
                </pic:pic>
              </a:graphicData>
            </a:graphic>
          </wp:inline>
        </w:drawing>
      </w:r>
    </w:p>
    <w:p w14:paraId="72C46813" w14:textId="1A6FA54B" w:rsidR="00B915A6" w:rsidRPr="00B915A6" w:rsidRDefault="00B30749" w:rsidP="00297EFC">
      <w:pPr>
        <w:pStyle w:val="Caption"/>
        <w:rPr>
          <w:rFonts w:cs="Times New Roman"/>
        </w:rPr>
      </w:pPr>
      <w:bookmarkStart w:id="155" w:name="_Toc178991682"/>
      <w:r>
        <w:t xml:space="preserve">Figure </w:t>
      </w:r>
      <w:fldSimple w:instr=" SEQ Figure \* ARABIC ">
        <w:r w:rsidR="00DA1D34">
          <w:rPr>
            <w:noProof/>
          </w:rPr>
          <w:t>40</w:t>
        </w:r>
      </w:fldSimple>
      <w:r>
        <w:t xml:space="preserve"> – </w:t>
      </w:r>
      <w:r w:rsidR="00CE4E4A">
        <w:t xml:space="preserve">Overview of the classes and interfaces that compose the </w:t>
      </w:r>
      <w:r w:rsidRPr="00B30749">
        <w:rPr>
          <w:i/>
        </w:rPr>
        <w:t>core</w:t>
      </w:r>
      <w:r>
        <w:t xml:space="preserve"> package</w:t>
      </w:r>
      <w:bookmarkEnd w:id="155"/>
    </w:p>
    <w:p w14:paraId="79B6DF67" w14:textId="0E551B09" w:rsidR="00B0793D" w:rsidRDefault="009A478B" w:rsidP="003B1E75">
      <w:r>
        <w:t>T</w:t>
      </w:r>
      <w:r w:rsidR="003B1E75">
        <w:t xml:space="preserve">he most important sub-packages that compose the </w:t>
      </w:r>
      <w:r w:rsidR="003B1E75" w:rsidRPr="009A478B">
        <w:rPr>
          <w:i/>
        </w:rPr>
        <w:t>core</w:t>
      </w:r>
      <w:r w:rsidR="003B1E75">
        <w:t xml:space="preserve"> package</w:t>
      </w:r>
      <w:r>
        <w:t xml:space="preserve"> are</w:t>
      </w:r>
      <w:r w:rsidR="003B1E75">
        <w:t>:</w:t>
      </w:r>
    </w:p>
    <w:p w14:paraId="4CE148F6" w14:textId="1044668D" w:rsidR="003B1E75" w:rsidRDefault="003B1E75" w:rsidP="002F7BF7">
      <w:pPr>
        <w:pStyle w:val="ListParagraph"/>
        <w:numPr>
          <w:ilvl w:val="0"/>
          <w:numId w:val="39"/>
        </w:numPr>
      </w:pPr>
      <w:r w:rsidRPr="003B1E75">
        <w:rPr>
          <w:b/>
          <w:i/>
        </w:rPr>
        <w:t xml:space="preserve">core.base </w:t>
      </w:r>
      <w:r w:rsidRPr="003B1E75">
        <w:t xml:space="preserve">contains a set of classes and interfaces that are used by most of the SUD components. </w:t>
      </w:r>
      <w:r>
        <w:t>It consists in several sub-packages such as error types, lo</w:t>
      </w:r>
      <w:r>
        <w:t>g</w:t>
      </w:r>
      <w:r>
        <w:t xml:space="preserve">ging and interaction with file catalogs and data providers. </w:t>
      </w:r>
      <w:r w:rsidRPr="003B1E75">
        <w:t>It defines all the e</w:t>
      </w:r>
      <w:r w:rsidRPr="003B1E75">
        <w:t>x</w:t>
      </w:r>
      <w:r w:rsidRPr="003B1E75">
        <w:t>tension points that can be exploited to enrich the SUD features.</w:t>
      </w:r>
    </w:p>
    <w:p w14:paraId="75008BBF" w14:textId="5B3D763F" w:rsidR="003B1E75" w:rsidRPr="00CC1A2F" w:rsidRDefault="00CC1A2F" w:rsidP="002F7BF7">
      <w:pPr>
        <w:pStyle w:val="ListParagraph"/>
        <w:numPr>
          <w:ilvl w:val="0"/>
          <w:numId w:val="39"/>
        </w:numPr>
        <w:rPr>
          <w:b/>
          <w:i/>
        </w:rPr>
      </w:pPr>
      <w:r w:rsidRPr="00CC1A2F">
        <w:rPr>
          <w:b/>
          <w:i/>
        </w:rPr>
        <w:t>core.caching</w:t>
      </w:r>
      <w:r w:rsidRPr="00CC1A2F">
        <w:t xml:space="preserve"> contains</w:t>
      </w:r>
      <w:r>
        <w:t xml:space="preserve"> only two classes that implement, for convenience, a short-time cache mechanism for the file catalogs and data providers. They are used by the cdn package.</w:t>
      </w:r>
    </w:p>
    <w:p w14:paraId="713E834E" w14:textId="4E14350F" w:rsidR="00CC1A2F" w:rsidRPr="00F04F29" w:rsidRDefault="00CC1A2F" w:rsidP="002F7BF7">
      <w:pPr>
        <w:pStyle w:val="ListParagraph"/>
        <w:numPr>
          <w:ilvl w:val="0"/>
          <w:numId w:val="39"/>
        </w:numPr>
        <w:rPr>
          <w:b/>
          <w:i/>
        </w:rPr>
      </w:pPr>
      <w:r w:rsidRPr="00B016B2">
        <w:rPr>
          <w:b/>
          <w:i/>
        </w:rPr>
        <w:t>core.utils</w:t>
      </w:r>
      <w:r>
        <w:rPr>
          <w:b/>
        </w:rPr>
        <w:t xml:space="preserve"> </w:t>
      </w:r>
      <w:r>
        <w:t xml:space="preserve">contains a set of “commodity” </w:t>
      </w:r>
      <w:r w:rsidRPr="00CC1A2F">
        <w:t xml:space="preserve">classes that manages the </w:t>
      </w:r>
      <w:r w:rsidRPr="00CC1A2F">
        <w:rPr>
          <w:i/>
        </w:rPr>
        <w:t>core.base</w:t>
      </w:r>
      <w:r w:rsidRPr="00CC1A2F">
        <w:t xml:space="preserve"> cla</w:t>
      </w:r>
      <w:r w:rsidRPr="00CC1A2F">
        <w:t>s</w:t>
      </w:r>
      <w:r w:rsidRPr="00CC1A2F">
        <w:t>ses' implementation</w:t>
      </w:r>
      <w:r>
        <w:t>.</w:t>
      </w:r>
    </w:p>
    <w:p w14:paraId="0D0641D1" w14:textId="7E63E429" w:rsidR="00F04F29" w:rsidRPr="00CC1A2F" w:rsidRDefault="00F04F29" w:rsidP="002F7BF7">
      <w:pPr>
        <w:pStyle w:val="ListParagraph"/>
        <w:numPr>
          <w:ilvl w:val="0"/>
          <w:numId w:val="39"/>
        </w:numPr>
        <w:rPr>
          <w:b/>
          <w:i/>
        </w:rPr>
      </w:pPr>
      <w:r w:rsidRPr="00B016B2">
        <w:rPr>
          <w:b/>
          <w:i/>
        </w:rPr>
        <w:t>core.shared</w:t>
      </w:r>
      <w:r>
        <w:t xml:space="preserve"> contains two interfaces: </w:t>
      </w:r>
      <w:r w:rsidRPr="00F04F29">
        <w:rPr>
          <w:i/>
        </w:rPr>
        <w:t>ILogger</w:t>
      </w:r>
      <w:r>
        <w:t xml:space="preserve"> and </w:t>
      </w:r>
      <w:r w:rsidRPr="00F04F29">
        <w:rPr>
          <w:i/>
        </w:rPr>
        <w:t>ISharedMemory</w:t>
      </w:r>
      <w:r>
        <w:t xml:space="preserve">. ILogger needs to be implemented and it receives </w:t>
      </w:r>
      <w:r w:rsidR="009A478B">
        <w:t xml:space="preserve">log messages </w:t>
      </w:r>
      <w:r>
        <w:t>from most of the comp</w:t>
      </w:r>
      <w:r>
        <w:t>o</w:t>
      </w:r>
      <w:r>
        <w:t xml:space="preserve">nents. </w:t>
      </w:r>
      <w:r w:rsidRPr="00F04F29">
        <w:rPr>
          <w:i/>
        </w:rPr>
        <w:t>ISharedMemory</w:t>
      </w:r>
      <w:r>
        <w:t xml:space="preserve"> is used mainly by the classes contained </w:t>
      </w:r>
      <w:r w:rsidR="009A478B">
        <w:t>in</w:t>
      </w:r>
      <w:r>
        <w:t xml:space="preserve"> the </w:t>
      </w:r>
      <w:r w:rsidRPr="00F04F29">
        <w:rPr>
          <w:i/>
        </w:rPr>
        <w:t>core.caching</w:t>
      </w:r>
      <w:r>
        <w:t xml:space="preserve"> package</w:t>
      </w:r>
      <w:r w:rsidR="00EC61A1">
        <w:t xml:space="preserve">, and provides access to a shared memory (from now on called </w:t>
      </w:r>
      <w:r w:rsidR="00EC61A1" w:rsidRPr="00EC61A1">
        <w:rPr>
          <w:u w:val="single"/>
        </w:rPr>
        <w:t>memory-cache</w:t>
      </w:r>
      <w:r w:rsidR="00EC61A1">
        <w:t>).</w:t>
      </w:r>
    </w:p>
    <w:p w14:paraId="3BB06292" w14:textId="77777777" w:rsidR="00D328BE" w:rsidRDefault="00D328BE" w:rsidP="003B1E75"/>
    <w:p w14:paraId="30FE09FC" w14:textId="1E351882" w:rsidR="003B1E75" w:rsidRDefault="003B1E75" w:rsidP="003B1E75">
      <w:r>
        <w:t xml:space="preserve">The most important </w:t>
      </w:r>
      <w:r w:rsidRPr="00EA57AE">
        <w:rPr>
          <w:u w:val="single"/>
        </w:rPr>
        <w:t>interfaces</w:t>
      </w:r>
      <w:r>
        <w:t xml:space="preserve"> provided by the </w:t>
      </w:r>
      <w:r w:rsidR="00CC1A2F" w:rsidRPr="008C1B16">
        <w:rPr>
          <w:i/>
        </w:rPr>
        <w:t>core</w:t>
      </w:r>
      <w:r w:rsidR="00CC1A2F">
        <w:t xml:space="preserve"> package</w:t>
      </w:r>
      <w:r>
        <w:t xml:space="preserve"> are: IFileCatalog, IDataAccess, IAuthenticationMethod, IFileRequestParser and IDataRequestParser.</w:t>
      </w:r>
    </w:p>
    <w:p w14:paraId="585D2DAC" w14:textId="77777777" w:rsidR="00B915A6" w:rsidRDefault="00B915A6" w:rsidP="00B915A6"/>
    <w:p w14:paraId="70F495CA" w14:textId="77777777" w:rsidR="00B30749" w:rsidRDefault="00B30749" w:rsidP="00B30749">
      <w:pPr>
        <w:keepNext/>
      </w:pPr>
      <w:r>
        <w:rPr>
          <w:noProof/>
        </w:rPr>
        <w:drawing>
          <wp:inline distT="0" distB="0" distL="0" distR="0" wp14:anchorId="321A6802" wp14:editId="77EA4132">
            <wp:extent cx="4318907" cy="1489545"/>
            <wp:effectExtent l="25400" t="25400" r="24765" b="34925"/>
            <wp:docPr id="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BEBA8EAE-BF5A-486C-A8C5-ECC9F3942E4B}">
                          <a14:imgProps xmlns:a14="http://schemas.microsoft.com/office/drawing/2010/main">
                            <a14:imgLayer r:embed="rId10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18907" cy="1489545"/>
                    </a:xfrm>
                    <a:prstGeom prst="rect">
                      <a:avLst/>
                    </a:prstGeom>
                    <a:noFill/>
                    <a:ln>
                      <a:solidFill>
                        <a:srgbClr val="000000"/>
                      </a:solidFill>
                    </a:ln>
                  </pic:spPr>
                </pic:pic>
              </a:graphicData>
            </a:graphic>
          </wp:inline>
        </w:drawing>
      </w:r>
    </w:p>
    <w:p w14:paraId="07520105" w14:textId="43D83D63" w:rsidR="00B915A6" w:rsidRDefault="00B30749" w:rsidP="00297EFC">
      <w:pPr>
        <w:pStyle w:val="Caption"/>
      </w:pPr>
      <w:bookmarkStart w:id="156" w:name="_Toc178991683"/>
      <w:r>
        <w:t xml:space="preserve">Figure </w:t>
      </w:r>
      <w:fldSimple w:instr=" SEQ Figure \* ARABIC ">
        <w:r w:rsidR="00DA1D34">
          <w:rPr>
            <w:noProof/>
          </w:rPr>
          <w:t>41</w:t>
        </w:r>
      </w:fldSimple>
      <w:r w:rsidR="00241E00">
        <w:t xml:space="preserve"> – Description of the main interfaces provided by the </w:t>
      </w:r>
      <w:r w:rsidR="00241E00" w:rsidRPr="00241E00">
        <w:rPr>
          <w:i/>
        </w:rPr>
        <w:t>core</w:t>
      </w:r>
      <w:r w:rsidR="00241E00">
        <w:t xml:space="preserve"> package</w:t>
      </w:r>
      <w:bookmarkEnd w:id="156"/>
    </w:p>
    <w:p w14:paraId="7841DEA7" w14:textId="50C689AF" w:rsidR="0001082D" w:rsidRDefault="008C1B16" w:rsidP="002F7BF7">
      <w:pPr>
        <w:pStyle w:val="ListParagraph"/>
        <w:numPr>
          <w:ilvl w:val="0"/>
          <w:numId w:val="39"/>
        </w:numPr>
      </w:pPr>
      <w:r w:rsidRPr="0001082D">
        <w:rPr>
          <w:i/>
        </w:rPr>
        <w:lastRenderedPageBreak/>
        <w:t>IFileCatalog</w:t>
      </w:r>
      <w:r w:rsidRPr="008C1B16">
        <w:t xml:space="preserve"> is the interface between the SUD and any external file catalog such as LCG File Catalog (LFC) or the Storage Element (SE). </w:t>
      </w:r>
      <w:r>
        <w:t>Any files and direct</w:t>
      </w:r>
      <w:r>
        <w:t>o</w:t>
      </w:r>
      <w:r>
        <w:t xml:space="preserve">ries </w:t>
      </w:r>
      <w:r w:rsidRPr="008C1B16">
        <w:t xml:space="preserve">published by the </w:t>
      </w:r>
      <w:r>
        <w:t>SUD</w:t>
      </w:r>
      <w:r w:rsidRPr="008C1B16">
        <w:t xml:space="preserve"> </w:t>
      </w:r>
      <w:r>
        <w:t>are</w:t>
      </w:r>
      <w:r w:rsidRPr="008C1B16">
        <w:t xml:space="preserve"> retrieved through this interface. The interface</w:t>
      </w:r>
      <w:r>
        <w:t xml:space="preserve"> does not</w:t>
      </w:r>
      <w:r w:rsidRPr="008C1B16">
        <w:t xml:space="preserve"> handle the data, but only the files definition (metadata).</w:t>
      </w:r>
    </w:p>
    <w:p w14:paraId="71BE9E39" w14:textId="77777777" w:rsidR="0001082D" w:rsidRDefault="008C1B16" w:rsidP="002F7BF7">
      <w:pPr>
        <w:pStyle w:val="ListParagraph"/>
        <w:numPr>
          <w:ilvl w:val="0"/>
          <w:numId w:val="39"/>
        </w:numPr>
      </w:pPr>
      <w:r w:rsidRPr="0001082D">
        <w:rPr>
          <w:i/>
        </w:rPr>
        <w:t>IDataAccess</w:t>
      </w:r>
      <w:r w:rsidRPr="008C1B16">
        <w:t xml:space="preserve"> is the interface between the SUD and any external data repository such as Storage Elements.</w:t>
      </w:r>
      <w:r>
        <w:t xml:space="preserve"> It copies files from the data repository to the SUD.</w:t>
      </w:r>
    </w:p>
    <w:p w14:paraId="32F80224" w14:textId="77777777" w:rsidR="0001082D" w:rsidRDefault="003257EE" w:rsidP="002F7BF7">
      <w:pPr>
        <w:pStyle w:val="ListParagraph"/>
        <w:numPr>
          <w:ilvl w:val="0"/>
          <w:numId w:val="39"/>
        </w:numPr>
      </w:pPr>
      <w:r w:rsidRPr="0001082D">
        <w:rPr>
          <w:i/>
        </w:rPr>
        <w:t>IAuthenticationMethod</w:t>
      </w:r>
      <w:r w:rsidRPr="008C1B16">
        <w:t xml:space="preserve"> is the interface used by the SUD to authenticate the user and to retrieve a valid proxy certificate.</w:t>
      </w:r>
    </w:p>
    <w:p w14:paraId="4CE796D0" w14:textId="59BD52BB" w:rsidR="0001082D" w:rsidRDefault="008C1B16" w:rsidP="002F7BF7">
      <w:pPr>
        <w:pStyle w:val="ListParagraph"/>
        <w:numPr>
          <w:ilvl w:val="0"/>
          <w:numId w:val="39"/>
        </w:numPr>
      </w:pPr>
      <w:r w:rsidRPr="0001082D">
        <w:rPr>
          <w:i/>
        </w:rPr>
        <w:t>IFileRequestParser</w:t>
      </w:r>
      <w:r w:rsidRPr="008C1B16">
        <w:t xml:space="preserve"> is the interface used by SUD to identify the type of the r</w:t>
      </w:r>
      <w:r w:rsidRPr="008C1B16">
        <w:t>e</w:t>
      </w:r>
      <w:r w:rsidRPr="008C1B16">
        <w:t>quest received from the user. It might be for example a SURL or a LFN. The i</w:t>
      </w:r>
      <w:r w:rsidRPr="008C1B16">
        <w:t>n</w:t>
      </w:r>
      <w:r w:rsidRPr="008C1B16">
        <w:t xml:space="preserve">terface maps the request </w:t>
      </w:r>
      <w:r w:rsidR="00BD4947">
        <w:t>to</w:t>
      </w:r>
      <w:r w:rsidRPr="008C1B16">
        <w:t xml:space="preserve"> the file catalog for which the request is </w:t>
      </w:r>
      <w:r w:rsidR="00BD4947" w:rsidRPr="008C1B16">
        <w:t xml:space="preserve">meant. </w:t>
      </w:r>
    </w:p>
    <w:p w14:paraId="6503CE40" w14:textId="7ED321E3" w:rsidR="008C1B16" w:rsidRDefault="008C1B16" w:rsidP="002F7BF7">
      <w:pPr>
        <w:pStyle w:val="ListParagraph"/>
        <w:numPr>
          <w:ilvl w:val="0"/>
          <w:numId w:val="39"/>
        </w:numPr>
      </w:pPr>
      <w:r w:rsidRPr="0001082D">
        <w:rPr>
          <w:i/>
        </w:rPr>
        <w:t>IDataRequestHandler</w:t>
      </w:r>
      <w:r w:rsidRPr="008C1B16">
        <w:t xml:space="preserve"> is the inte</w:t>
      </w:r>
      <w:r w:rsidR="00E52FC8">
        <w:t>rface used by the SUD to identif</w:t>
      </w:r>
      <w:r w:rsidRPr="008C1B16">
        <w:t xml:space="preserve">y the </w:t>
      </w:r>
      <w:r w:rsidRPr="0001082D">
        <w:rPr>
          <w:i/>
        </w:rPr>
        <w:t>IDataA</w:t>
      </w:r>
      <w:r w:rsidRPr="0001082D">
        <w:rPr>
          <w:i/>
        </w:rPr>
        <w:t>c</w:t>
      </w:r>
      <w:r w:rsidRPr="0001082D">
        <w:rPr>
          <w:i/>
        </w:rPr>
        <w:t>cess</w:t>
      </w:r>
      <w:r w:rsidRPr="008C1B16">
        <w:t xml:space="preserve"> interface through which the file</w:t>
      </w:r>
      <w:r>
        <w:t xml:space="preserve"> (the content)</w:t>
      </w:r>
      <w:r w:rsidRPr="008C1B16">
        <w:t xml:space="preserve"> requested by the user can be accessed.</w:t>
      </w:r>
    </w:p>
    <w:p w14:paraId="11C9FDD4" w14:textId="77777777" w:rsidR="00EA57AE" w:rsidRDefault="00EA57AE" w:rsidP="00EA57AE"/>
    <w:p w14:paraId="3F9C1D8F" w14:textId="2408FEDE" w:rsidR="00EA57AE" w:rsidRDefault="00EA57AE" w:rsidP="00EA57AE">
      <w:r>
        <w:t xml:space="preserve">The most important </w:t>
      </w:r>
      <w:r w:rsidRPr="00EA57AE">
        <w:rPr>
          <w:u w:val="single"/>
        </w:rPr>
        <w:t>classes</w:t>
      </w:r>
      <w:r>
        <w:t xml:space="preserve"> provided by the </w:t>
      </w:r>
      <w:r w:rsidRPr="00EA57AE">
        <w:rPr>
          <w:i/>
        </w:rPr>
        <w:t>core</w:t>
      </w:r>
      <w:r>
        <w:t xml:space="preserve"> package are: </w:t>
      </w:r>
      <w:r w:rsidRPr="00EA57AE">
        <w:rPr>
          <w:i/>
        </w:rPr>
        <w:t>FileRequestHandler</w:t>
      </w:r>
      <w:r>
        <w:t xml:space="preserve">, </w:t>
      </w:r>
      <w:r w:rsidRPr="00EA57AE">
        <w:rPr>
          <w:i/>
        </w:rPr>
        <w:t>DataRequestHandler</w:t>
      </w:r>
      <w:r>
        <w:t xml:space="preserve">, </w:t>
      </w:r>
      <w:r w:rsidRPr="00EA57AE">
        <w:rPr>
          <w:i/>
        </w:rPr>
        <w:t>CacheManager</w:t>
      </w:r>
      <w:r>
        <w:t xml:space="preserve"> and </w:t>
      </w:r>
      <w:r w:rsidRPr="00EA57AE">
        <w:rPr>
          <w:i/>
        </w:rPr>
        <w:t>ProxyCertificateManager</w:t>
      </w:r>
      <w:r>
        <w:t>.</w:t>
      </w:r>
    </w:p>
    <w:p w14:paraId="6B67ED44" w14:textId="77777777" w:rsidR="00F04F29" w:rsidRDefault="00F04F29" w:rsidP="00EA57AE"/>
    <w:p w14:paraId="5FFBC3D7" w14:textId="46C09367" w:rsidR="00F04F29" w:rsidRDefault="004C1562" w:rsidP="00F04F29">
      <w:pPr>
        <w:keepNext/>
      </w:pPr>
      <w:r>
        <w:rPr>
          <w:noProof/>
        </w:rPr>
        <w:drawing>
          <wp:inline distT="0" distB="0" distL="0" distR="0" wp14:anchorId="3867DDB1" wp14:editId="70D41239">
            <wp:extent cx="4361815" cy="1511831"/>
            <wp:effectExtent l="0" t="0" r="6985" b="12700"/>
            <wp:docPr id="2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BEBA8EAE-BF5A-486C-A8C5-ECC9F3942E4B}">
                          <a14:imgProps xmlns:a14="http://schemas.microsoft.com/office/drawing/2010/main">
                            <a14:imgLayer r:embed="rId10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1511831"/>
                    </a:xfrm>
                    <a:prstGeom prst="rect">
                      <a:avLst/>
                    </a:prstGeom>
                    <a:noFill/>
                    <a:ln>
                      <a:noFill/>
                    </a:ln>
                  </pic:spPr>
                </pic:pic>
              </a:graphicData>
            </a:graphic>
          </wp:inline>
        </w:drawing>
      </w:r>
    </w:p>
    <w:p w14:paraId="082648C5" w14:textId="31440AA5" w:rsidR="00EA57AE" w:rsidRDefault="00F04F29" w:rsidP="00F04F29">
      <w:pPr>
        <w:pStyle w:val="Caption"/>
      </w:pPr>
      <w:bookmarkStart w:id="157" w:name="_Toc178991684"/>
      <w:r>
        <w:t xml:space="preserve">Figure </w:t>
      </w:r>
      <w:fldSimple w:instr=" SEQ Figure \* ARABIC ">
        <w:r w:rsidR="00DA1D34">
          <w:rPr>
            <w:noProof/>
          </w:rPr>
          <w:t>42</w:t>
        </w:r>
      </w:fldSimple>
      <w:r w:rsidR="00E13981">
        <w:rPr>
          <w:noProof/>
        </w:rPr>
        <w:t xml:space="preserve"> – Important classes provided by the </w:t>
      </w:r>
      <w:r w:rsidR="00E13981" w:rsidRPr="00E13981">
        <w:rPr>
          <w:i/>
          <w:noProof/>
        </w:rPr>
        <w:t>core</w:t>
      </w:r>
      <w:r w:rsidR="00E13981">
        <w:rPr>
          <w:noProof/>
        </w:rPr>
        <w:t xml:space="preserve"> package</w:t>
      </w:r>
      <w:bookmarkEnd w:id="157"/>
    </w:p>
    <w:p w14:paraId="0C32543B" w14:textId="529AC105" w:rsidR="00EA57AE" w:rsidRDefault="00BD4947" w:rsidP="002F7BF7">
      <w:pPr>
        <w:pStyle w:val="ListParagraph"/>
        <w:numPr>
          <w:ilvl w:val="0"/>
          <w:numId w:val="41"/>
        </w:numPr>
      </w:pPr>
      <w:r w:rsidRPr="00BD4947">
        <w:rPr>
          <w:i/>
        </w:rPr>
        <w:t>FileRequestHandler</w:t>
      </w:r>
      <w:r>
        <w:t xml:space="preserve"> is a class that manages multiple </w:t>
      </w:r>
      <w:r w:rsidRPr="00BD4947">
        <w:rPr>
          <w:i/>
        </w:rPr>
        <w:t>IFileRequestParser</w:t>
      </w:r>
      <w:r>
        <w:t xml:space="preserve"> i</w:t>
      </w:r>
      <w:r>
        <w:t>n</w:t>
      </w:r>
      <w:r>
        <w:t xml:space="preserve">stances. The </w:t>
      </w:r>
      <w:r w:rsidRPr="00BD4947">
        <w:rPr>
          <w:i/>
        </w:rPr>
        <w:t>processRequest</w:t>
      </w:r>
      <w:r>
        <w:t xml:space="preserve"> method returns a list of </w:t>
      </w:r>
      <w:r w:rsidRPr="00BD4947">
        <w:rPr>
          <w:i/>
        </w:rPr>
        <w:t>FileRequest</w:t>
      </w:r>
      <w:r>
        <w:t xml:space="preserve"> instances that bind the initial request to the corresponding </w:t>
      </w:r>
      <w:r w:rsidRPr="00BD4947">
        <w:rPr>
          <w:i/>
        </w:rPr>
        <w:t>IFileCatalog</w:t>
      </w:r>
      <w:r>
        <w:t xml:space="preserve"> instance</w:t>
      </w:r>
      <w:r w:rsidR="00E52FC8">
        <w:t xml:space="preserve"> by</w:t>
      </w:r>
      <w:r>
        <w:t xml:space="preserve"> </w:t>
      </w:r>
      <w:r w:rsidR="00E52FC8">
        <w:t>c</w:t>
      </w:r>
      <w:r>
        <w:t>alling the processRequest method of all the IFileRequestParser instances that are connec</w:t>
      </w:r>
      <w:r>
        <w:t>t</w:t>
      </w:r>
      <w:r>
        <w:t>ed to the FileReques</w:t>
      </w:r>
      <w:r w:rsidR="00E52FC8">
        <w:t>tHandler</w:t>
      </w:r>
      <w:r>
        <w:t>.</w:t>
      </w:r>
    </w:p>
    <w:p w14:paraId="4F1BB8E8" w14:textId="5B64EBC7" w:rsidR="00BD4947" w:rsidRPr="00A77932" w:rsidRDefault="00BD4947" w:rsidP="002F7BF7">
      <w:pPr>
        <w:pStyle w:val="ListParagraph"/>
        <w:numPr>
          <w:ilvl w:val="0"/>
          <w:numId w:val="41"/>
        </w:numPr>
      </w:pPr>
      <w:r w:rsidRPr="004E7B5D">
        <w:rPr>
          <w:i/>
        </w:rPr>
        <w:t>DataRequestHandler</w:t>
      </w:r>
      <w:r>
        <w:t xml:space="preserve"> is a class that manages multiple IDataRequestParser i</w:t>
      </w:r>
      <w:r>
        <w:t>n</w:t>
      </w:r>
      <w:r>
        <w:t>stances</w:t>
      </w:r>
      <w:r w:rsidR="00336B46">
        <w:t xml:space="preserve">. The workflow is similar with </w:t>
      </w:r>
      <w:r w:rsidR="00336B46" w:rsidRPr="00BD4947">
        <w:rPr>
          <w:i/>
        </w:rPr>
        <w:t>FileRequestHandler</w:t>
      </w:r>
      <w:r w:rsidR="00336B46">
        <w:rPr>
          <w:i/>
        </w:rPr>
        <w:t>.</w:t>
      </w:r>
    </w:p>
    <w:p w14:paraId="4ABBEFEE" w14:textId="2D6B710A" w:rsidR="00A77932" w:rsidRDefault="00A77932" w:rsidP="002F7BF7">
      <w:pPr>
        <w:pStyle w:val="ListParagraph"/>
        <w:numPr>
          <w:ilvl w:val="0"/>
          <w:numId w:val="41"/>
        </w:numPr>
      </w:pPr>
      <w:r>
        <w:rPr>
          <w:i/>
        </w:rPr>
        <w:t>ProxyCerfic</w:t>
      </w:r>
      <w:r w:rsidR="00244B80">
        <w:rPr>
          <w:i/>
        </w:rPr>
        <w:t>f</w:t>
      </w:r>
      <w:r>
        <w:rPr>
          <w:i/>
        </w:rPr>
        <w:t>icateManager</w:t>
      </w:r>
      <w:r w:rsidR="00E52FC8">
        <w:t xml:space="preserve"> </w:t>
      </w:r>
      <w:r>
        <w:t>make</w:t>
      </w:r>
      <w:r w:rsidR="00E52FC8">
        <w:t>s</w:t>
      </w:r>
      <w:r>
        <w:t xml:space="preserve"> available a proxy certificate for the user that initiated the request, by querying </w:t>
      </w:r>
      <w:r w:rsidRPr="00244B80">
        <w:rPr>
          <w:i/>
        </w:rPr>
        <w:t>processRequest</w:t>
      </w:r>
      <w:r>
        <w:t xml:space="preserve"> method of any </w:t>
      </w:r>
      <w:r w:rsidRPr="00244B80">
        <w:rPr>
          <w:i/>
        </w:rPr>
        <w:t>IAuthentic</w:t>
      </w:r>
      <w:r w:rsidRPr="00244B80">
        <w:rPr>
          <w:i/>
        </w:rPr>
        <w:t>a</w:t>
      </w:r>
      <w:r w:rsidRPr="00244B80">
        <w:rPr>
          <w:i/>
        </w:rPr>
        <w:t>tionMethod</w:t>
      </w:r>
      <w:r>
        <w:t xml:space="preserve"> implementations (e.g. GridSiteAuthentication and MyProxyAuthe</w:t>
      </w:r>
      <w:r>
        <w:t>n</w:t>
      </w:r>
      <w:r>
        <w:t>tication).</w:t>
      </w:r>
    </w:p>
    <w:p w14:paraId="7A67B4F7" w14:textId="3660129A" w:rsidR="001D50D5" w:rsidRDefault="001D50D5" w:rsidP="002F7BF7">
      <w:pPr>
        <w:pStyle w:val="ListParagraph"/>
        <w:numPr>
          <w:ilvl w:val="0"/>
          <w:numId w:val="41"/>
        </w:numPr>
      </w:pPr>
      <w:r w:rsidRPr="001D50D5">
        <w:rPr>
          <w:i/>
        </w:rPr>
        <w:t xml:space="preserve">CacheManager </w:t>
      </w:r>
      <w:r>
        <w:t>is a very important class of the current design, and it is in charge of organizing data that is cached by the current project. It provides two methods that ignite the process to cache a file and check whether a file is already cached.</w:t>
      </w:r>
    </w:p>
    <w:p w14:paraId="49D988E9" w14:textId="77777777" w:rsidR="004C1562" w:rsidRDefault="004C1562" w:rsidP="00C81231">
      <w:pPr>
        <w:pStyle w:val="ListParagraph"/>
        <w:ind w:left="360"/>
      </w:pPr>
    </w:p>
    <w:p w14:paraId="5ABB1036" w14:textId="592069C8" w:rsidR="0032395A" w:rsidRPr="00C81231" w:rsidRDefault="0032395A" w:rsidP="00C81231">
      <w:pPr>
        <w:spacing w:line="360" w:lineRule="auto"/>
        <w:rPr>
          <w:b/>
        </w:rPr>
      </w:pPr>
      <w:r w:rsidRPr="00C81231">
        <w:rPr>
          <w:b/>
          <w:i/>
        </w:rPr>
        <w:t>wrappers</w:t>
      </w:r>
      <w:r w:rsidRPr="00C81231">
        <w:rPr>
          <w:b/>
        </w:rPr>
        <w:t xml:space="preserve"> package</w:t>
      </w:r>
    </w:p>
    <w:p w14:paraId="15F3F56E" w14:textId="2503B02F" w:rsidR="0001082D" w:rsidRDefault="00D9745F" w:rsidP="0001082D">
      <w:pPr>
        <w:keepNext/>
      </w:pPr>
      <w:r>
        <w:rPr>
          <w:noProof/>
        </w:rPr>
        <w:drawing>
          <wp:inline distT="0" distB="0" distL="0" distR="0" wp14:anchorId="42C3A2D1" wp14:editId="1274C8EE">
            <wp:extent cx="4320153" cy="1620109"/>
            <wp:effectExtent l="25400" t="25400" r="23495" b="31115"/>
            <wp:docPr id="2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4">
                      <a:extLst>
                        <a:ext uri="{BEBA8EAE-BF5A-486C-A8C5-ECC9F3942E4B}">
                          <a14:imgProps xmlns:a14="http://schemas.microsoft.com/office/drawing/2010/main">
                            <a14:imgLayer r:embed="rId105">
                              <a14:imgEffect>
                                <a14:sharpenSoften amount="50000"/>
                              </a14:imgEffect>
                            </a14:imgLayer>
                          </a14:imgProps>
                        </a:ext>
                        <a:ext uri="{28A0092B-C50C-407E-A947-70E740481C1C}">
                          <a14:useLocalDpi xmlns:a14="http://schemas.microsoft.com/office/drawing/2010/main" val="0"/>
                        </a:ext>
                      </a:extLst>
                    </a:blip>
                    <a:srcRect l="-20149" r="-17657"/>
                    <a:stretch/>
                  </pic:blipFill>
                  <pic:spPr bwMode="auto">
                    <a:xfrm>
                      <a:off x="0" y="0"/>
                      <a:ext cx="4324324" cy="1621673"/>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368840" w14:textId="21D7AABA" w:rsidR="00B915A6" w:rsidRDefault="0001082D" w:rsidP="00297EFC">
      <w:pPr>
        <w:pStyle w:val="Caption"/>
      </w:pPr>
      <w:bookmarkStart w:id="158" w:name="_Toc178991685"/>
      <w:r>
        <w:t xml:space="preserve">Figure </w:t>
      </w:r>
      <w:fldSimple w:instr=" SEQ Figure \* ARABIC ">
        <w:r w:rsidR="00DA1D34">
          <w:rPr>
            <w:noProof/>
          </w:rPr>
          <w:t>43</w:t>
        </w:r>
      </w:fldSimple>
      <w:r w:rsidR="0079405A">
        <w:t xml:space="preserve"> – </w:t>
      </w:r>
      <w:r w:rsidR="00CE4E4A">
        <w:t>Overview of the classes that compose the</w:t>
      </w:r>
      <w:r w:rsidR="00CE4E4A">
        <w:rPr>
          <w:i/>
        </w:rPr>
        <w:t xml:space="preserve"> </w:t>
      </w:r>
      <w:r w:rsidR="0079405A">
        <w:rPr>
          <w:i/>
        </w:rPr>
        <w:t>wrappers</w:t>
      </w:r>
      <w:r w:rsidR="0079405A">
        <w:t xml:space="preserve"> package</w:t>
      </w:r>
      <w:bookmarkEnd w:id="158"/>
    </w:p>
    <w:p w14:paraId="0AA454D1" w14:textId="5A57CE6C" w:rsidR="00792F3D" w:rsidRDefault="00792F3D" w:rsidP="00792F3D">
      <w:r>
        <w:lastRenderedPageBreak/>
        <w:t>The classes defined by this package</w:t>
      </w:r>
      <w:r w:rsidRPr="00EC0C0E">
        <w:t xml:space="preserve"> represent the bindings of the SUD to the Grid</w:t>
      </w:r>
      <w:r>
        <w:t>’s</w:t>
      </w:r>
      <w:r w:rsidRPr="00EC0C0E">
        <w:t xml:space="preserve"> </w:t>
      </w:r>
      <w:r>
        <w:t>c</w:t>
      </w:r>
      <w:r w:rsidRPr="00EC0C0E">
        <w:t>omponents.</w:t>
      </w:r>
    </w:p>
    <w:p w14:paraId="7CB92736" w14:textId="77777777" w:rsidR="00792F3D" w:rsidRPr="00792F3D" w:rsidRDefault="00792F3D" w:rsidP="00792F3D"/>
    <w:p w14:paraId="0302FF19" w14:textId="27657186" w:rsidR="00125359" w:rsidRDefault="00162D28" w:rsidP="002F7BF7">
      <w:pPr>
        <w:pStyle w:val="ListParagraph"/>
        <w:numPr>
          <w:ilvl w:val="0"/>
          <w:numId w:val="39"/>
        </w:numPr>
      </w:pPr>
      <w:r w:rsidRPr="00125359">
        <w:rPr>
          <w:i/>
        </w:rPr>
        <w:t>LFCFileCatalog</w:t>
      </w:r>
      <w:r w:rsidRPr="00162D28">
        <w:t xml:space="preserve"> implements the IFileCatalog interface and connects to the LCG File Catalogs and retrieve</w:t>
      </w:r>
      <w:r w:rsidR="00BE310B">
        <w:t>s</w:t>
      </w:r>
      <w:r w:rsidRPr="00162D28">
        <w:t xml:space="preserve"> information about files and directories.  </w:t>
      </w:r>
    </w:p>
    <w:p w14:paraId="7144375A" w14:textId="0F5D5950" w:rsidR="0001082D" w:rsidRDefault="00162D28" w:rsidP="002F7BF7">
      <w:pPr>
        <w:pStyle w:val="ListParagraph"/>
        <w:numPr>
          <w:ilvl w:val="0"/>
          <w:numId w:val="39"/>
        </w:numPr>
      </w:pPr>
      <w:r w:rsidRPr="00125359">
        <w:rPr>
          <w:i/>
        </w:rPr>
        <w:t>SRMFileCatalog</w:t>
      </w:r>
      <w:r w:rsidRPr="00162D28">
        <w:t xml:space="preserve"> implements the IFileCatalog interface and connects to the SRM interface of Storage Elements and retrieve</w:t>
      </w:r>
      <w:r w:rsidR="001C0F8C">
        <w:t>s</w:t>
      </w:r>
      <w:r w:rsidRPr="00162D28">
        <w:t xml:space="preserve"> information about files and direct</w:t>
      </w:r>
      <w:r w:rsidRPr="00162D28">
        <w:t>o</w:t>
      </w:r>
      <w:r w:rsidRPr="00162D28">
        <w:t xml:space="preserve">ries.   </w:t>
      </w:r>
    </w:p>
    <w:p w14:paraId="644BDD7A" w14:textId="14FB1449" w:rsidR="0001082D" w:rsidRDefault="00162D28" w:rsidP="002F7BF7">
      <w:pPr>
        <w:pStyle w:val="ListParagraph"/>
        <w:numPr>
          <w:ilvl w:val="0"/>
          <w:numId w:val="39"/>
        </w:numPr>
      </w:pPr>
      <w:r w:rsidRPr="0001082D">
        <w:rPr>
          <w:i/>
        </w:rPr>
        <w:t>GenericFileCatalog</w:t>
      </w:r>
      <w:r w:rsidRPr="00162D28">
        <w:t xml:space="preserve"> implements the IFileCatalog interface and is in charge of connecting to the BDII server and retr</w:t>
      </w:r>
      <w:r w:rsidR="001C0F8C">
        <w:t>ieving</w:t>
      </w:r>
      <w:r w:rsidRPr="00162D28">
        <w:t xml:space="preserve"> the Storage Elements and the LCG File Catalogs available for the current user based </w:t>
      </w:r>
      <w:r w:rsidR="001C0F8C">
        <w:t>on</w:t>
      </w:r>
      <w:r w:rsidRPr="00162D28">
        <w:t xml:space="preserve"> his</w:t>
      </w:r>
      <w:r w:rsidR="00B30AB2">
        <w:t>/her</w:t>
      </w:r>
      <w:r w:rsidRPr="00162D28">
        <w:t xml:space="preserve"> VO.  </w:t>
      </w:r>
    </w:p>
    <w:p w14:paraId="073B7ADF" w14:textId="4D7C8469" w:rsidR="00B915A6" w:rsidRDefault="00162D28" w:rsidP="002F7BF7">
      <w:pPr>
        <w:pStyle w:val="ListParagraph"/>
        <w:numPr>
          <w:ilvl w:val="0"/>
          <w:numId w:val="39"/>
        </w:numPr>
      </w:pPr>
      <w:r w:rsidRPr="0001082D">
        <w:rPr>
          <w:i/>
        </w:rPr>
        <w:t>GFALDataAccess</w:t>
      </w:r>
      <w:r w:rsidRPr="00162D28">
        <w:t xml:space="preserve"> implements the IDataAccess interface and connects to the Storage Elements to access (retrieve) data</w:t>
      </w:r>
      <w:r>
        <w:t>, by making use of the GFAL protocol (SRM interface)</w:t>
      </w:r>
      <w:r w:rsidRPr="00162D28">
        <w:t>.</w:t>
      </w:r>
    </w:p>
    <w:p w14:paraId="0B2A3DB8" w14:textId="77777777" w:rsidR="00C81231" w:rsidRDefault="00C81231" w:rsidP="00C81231">
      <w:pPr>
        <w:pStyle w:val="ListParagraph"/>
        <w:ind w:left="360"/>
      </w:pPr>
    </w:p>
    <w:p w14:paraId="20FF1186" w14:textId="3CBBB757" w:rsidR="00455967" w:rsidRPr="00C81231" w:rsidRDefault="00455967" w:rsidP="00C81231">
      <w:pPr>
        <w:spacing w:line="360" w:lineRule="auto"/>
        <w:rPr>
          <w:b/>
        </w:rPr>
      </w:pPr>
      <w:r w:rsidRPr="00C81231">
        <w:rPr>
          <w:b/>
          <w:i/>
        </w:rPr>
        <w:t>specific</w:t>
      </w:r>
      <w:r w:rsidRPr="00C81231">
        <w:rPr>
          <w:b/>
        </w:rPr>
        <w:t xml:space="preserve"> package</w:t>
      </w:r>
    </w:p>
    <w:p w14:paraId="725DE2F5" w14:textId="4E590B06" w:rsidR="00B915A6" w:rsidRDefault="00011FE6" w:rsidP="00B915A6">
      <w:r w:rsidRPr="00011FE6">
        <w:rPr>
          <w:i/>
        </w:rPr>
        <w:t>Specific</w:t>
      </w:r>
      <w:r>
        <w:t xml:space="preserve"> package </w:t>
      </w:r>
      <w:r w:rsidR="00BF76F0">
        <w:t>c</w:t>
      </w:r>
      <w:r w:rsidR="00455967" w:rsidRPr="00011FE6">
        <w:t>onsists</w:t>
      </w:r>
      <w:r w:rsidR="00455967" w:rsidRPr="00455967">
        <w:t xml:space="preserve"> in a set of classes and sub-packages that implement several interfaces defined in the </w:t>
      </w:r>
      <w:r w:rsidR="00455967">
        <w:rPr>
          <w:i/>
        </w:rPr>
        <w:t>base</w:t>
      </w:r>
      <w:r w:rsidR="00455967" w:rsidRPr="00455967">
        <w:t xml:space="preserve"> package. The main role of these classes is to implement how the SUD is used from different perspectives such as the request format, authe</w:t>
      </w:r>
      <w:r w:rsidR="00455967" w:rsidRPr="00455967">
        <w:t>n</w:t>
      </w:r>
      <w:r w:rsidR="00455967" w:rsidRPr="00455967">
        <w:t>tication method, or the response received by the user from the SUD (HTML, We</w:t>
      </w:r>
      <w:r w:rsidR="00455967" w:rsidRPr="00455967">
        <w:t>b</w:t>
      </w:r>
      <w:r w:rsidR="00455967" w:rsidRPr="00455967">
        <w:t>DAV). The implementation of these classes is specific to the technologies that are used to realize the SUD.</w:t>
      </w:r>
    </w:p>
    <w:p w14:paraId="1768A58F" w14:textId="77777777" w:rsidR="00071E9E" w:rsidRDefault="00071E9E" w:rsidP="00B915A6"/>
    <w:p w14:paraId="564F52DE" w14:textId="2C531D9A" w:rsidR="00CC1A2F" w:rsidRDefault="0044365E" w:rsidP="00CC1A2F">
      <w:pPr>
        <w:keepNext/>
      </w:pPr>
      <w:r>
        <w:rPr>
          <w:noProof/>
        </w:rPr>
        <w:drawing>
          <wp:inline distT="0" distB="0" distL="0" distR="0" wp14:anchorId="02942CBD" wp14:editId="3BCC2BC0">
            <wp:extent cx="4361815" cy="2506017"/>
            <wp:effectExtent l="25400" t="25400" r="32385" b="34290"/>
            <wp:docPr id="2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BEBA8EAE-BF5A-486C-A8C5-ECC9F3942E4B}">
                          <a14:imgProps xmlns:a14="http://schemas.microsoft.com/office/drawing/2010/main">
                            <a14:imgLayer r:embed="rId10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2506017"/>
                    </a:xfrm>
                    <a:prstGeom prst="rect">
                      <a:avLst/>
                    </a:prstGeom>
                    <a:noFill/>
                    <a:ln>
                      <a:solidFill>
                        <a:srgbClr val="000000"/>
                      </a:solidFill>
                    </a:ln>
                  </pic:spPr>
                </pic:pic>
              </a:graphicData>
            </a:graphic>
          </wp:inline>
        </w:drawing>
      </w:r>
    </w:p>
    <w:p w14:paraId="16D8B5EF" w14:textId="125653AD" w:rsidR="00B915A6" w:rsidRDefault="00CC1A2F" w:rsidP="00297EFC">
      <w:pPr>
        <w:pStyle w:val="Caption"/>
      </w:pPr>
      <w:bookmarkStart w:id="159" w:name="_Toc178991686"/>
      <w:r>
        <w:t xml:space="preserve">Figure </w:t>
      </w:r>
      <w:fldSimple w:instr=" SEQ Figure \* ARABIC ">
        <w:r w:rsidR="00DA1D34">
          <w:rPr>
            <w:noProof/>
          </w:rPr>
          <w:t>44</w:t>
        </w:r>
      </w:fldSimple>
      <w:r w:rsidR="00EC0C0E" w:rsidRPr="00EC0C0E">
        <w:t xml:space="preserve"> </w:t>
      </w:r>
      <w:r w:rsidR="00EC0C0E">
        <w:t xml:space="preserve">– </w:t>
      </w:r>
      <w:r w:rsidR="00CE4E4A">
        <w:t>Overview of the classes that compose the</w:t>
      </w:r>
      <w:r w:rsidR="00CE4E4A">
        <w:rPr>
          <w:i/>
        </w:rPr>
        <w:t xml:space="preserve"> </w:t>
      </w:r>
      <w:r w:rsidR="00EC0C0E">
        <w:rPr>
          <w:i/>
        </w:rPr>
        <w:t>specific</w:t>
      </w:r>
      <w:r w:rsidR="00EC0C0E">
        <w:t xml:space="preserve"> package</w:t>
      </w:r>
      <w:bookmarkEnd w:id="159"/>
    </w:p>
    <w:p w14:paraId="550B58A6" w14:textId="01D56A95" w:rsidR="00BF76F0" w:rsidRPr="004533B1" w:rsidRDefault="00BF76F0" w:rsidP="00BF76F0">
      <w:r w:rsidRPr="004533B1">
        <w:rPr>
          <w:i/>
        </w:rPr>
        <w:t>core.base.authentication.IAuthenticationMethod</w:t>
      </w:r>
      <w:r w:rsidRPr="004533B1">
        <w:t xml:space="preserve"> implementations:</w:t>
      </w:r>
    </w:p>
    <w:p w14:paraId="1BBA17ED" w14:textId="5639D140" w:rsidR="0079405A" w:rsidRDefault="00455967" w:rsidP="002F7BF7">
      <w:pPr>
        <w:pStyle w:val="ListParagraph"/>
        <w:numPr>
          <w:ilvl w:val="0"/>
          <w:numId w:val="39"/>
        </w:numPr>
      </w:pPr>
      <w:r w:rsidRPr="0079405A">
        <w:rPr>
          <w:i/>
        </w:rPr>
        <w:t>MyProxyAuthentication</w:t>
      </w:r>
      <w:r w:rsidRPr="00455967">
        <w:t xml:space="preserve"> analyzes the system environment variables that are u</w:t>
      </w:r>
      <w:r w:rsidRPr="00455967">
        <w:t>p</w:t>
      </w:r>
      <w:r w:rsidRPr="00455967">
        <w:t xml:space="preserve">dated by the MyProxy framework and </w:t>
      </w:r>
      <w:r>
        <w:t>identifies</w:t>
      </w:r>
      <w:r w:rsidRPr="00455967">
        <w:t xml:space="preserve"> the user</w:t>
      </w:r>
      <w:r w:rsidR="00BF76F0">
        <w:t>’</w:t>
      </w:r>
      <w:r w:rsidRPr="00455967">
        <w:t xml:space="preserve">s proxy certificate.  </w:t>
      </w:r>
    </w:p>
    <w:p w14:paraId="2349570F" w14:textId="7B202FD6" w:rsidR="00BF76F0" w:rsidRDefault="00455967" w:rsidP="002F7BF7">
      <w:pPr>
        <w:pStyle w:val="ListParagraph"/>
        <w:numPr>
          <w:ilvl w:val="0"/>
          <w:numId w:val="39"/>
        </w:numPr>
      </w:pPr>
      <w:r w:rsidRPr="0079405A">
        <w:rPr>
          <w:i/>
        </w:rPr>
        <w:t>GridSiteAuthentication</w:t>
      </w:r>
      <w:r w:rsidRPr="00455967">
        <w:t xml:space="preserve"> analyzes the system environment variables that are u</w:t>
      </w:r>
      <w:r w:rsidRPr="00455967">
        <w:t>p</w:t>
      </w:r>
      <w:r w:rsidRPr="00455967">
        <w:t>dated by the GridSite framework and make</w:t>
      </w:r>
      <w:r>
        <w:t>s</w:t>
      </w:r>
      <w:r w:rsidRPr="00455967">
        <w:t xml:space="preserve"> sure that the user</w:t>
      </w:r>
      <w:r w:rsidR="00BF76F0">
        <w:t>’</w:t>
      </w:r>
      <w:r w:rsidRPr="00455967">
        <w:t>s proxy certificate is on the local system.</w:t>
      </w:r>
    </w:p>
    <w:p w14:paraId="589E454B" w14:textId="77777777" w:rsidR="004533B1" w:rsidRDefault="004533B1" w:rsidP="004533B1">
      <w:pPr>
        <w:pStyle w:val="ListParagraph"/>
        <w:ind w:left="360"/>
      </w:pPr>
    </w:p>
    <w:p w14:paraId="35792661" w14:textId="73668A8A" w:rsidR="0079405A" w:rsidRPr="004533B1" w:rsidRDefault="00BF76F0" w:rsidP="00BF76F0">
      <w:pPr>
        <w:pStyle w:val="ListParagraph"/>
        <w:ind w:left="0"/>
        <w:jc w:val="left"/>
      </w:pPr>
      <w:r w:rsidRPr="004533B1">
        <w:rPr>
          <w:i/>
        </w:rPr>
        <w:t>core.base.request.IFileRequestParser</w:t>
      </w:r>
      <w:r w:rsidRPr="004533B1">
        <w:t xml:space="preserve"> implementations:</w:t>
      </w:r>
    </w:p>
    <w:p w14:paraId="566EA071" w14:textId="330BD7C3" w:rsidR="004D178E" w:rsidRDefault="00455967" w:rsidP="002F7BF7">
      <w:pPr>
        <w:pStyle w:val="ListParagraph"/>
        <w:numPr>
          <w:ilvl w:val="0"/>
          <w:numId w:val="39"/>
        </w:numPr>
      </w:pPr>
      <w:r w:rsidRPr="00071E9E">
        <w:rPr>
          <w:i/>
        </w:rPr>
        <w:t>LFCFileRequestParser</w:t>
      </w:r>
      <w:r w:rsidRPr="00455967">
        <w:t xml:space="preserve"> defines the rules that are used to determine whether a user-request represents a file or directory defined</w:t>
      </w:r>
      <w:r w:rsidR="00011FE6" w:rsidRPr="00011FE6">
        <w:t xml:space="preserve"> </w:t>
      </w:r>
      <w:r w:rsidRPr="00455967">
        <w:t>on the LFC.</w:t>
      </w:r>
    </w:p>
    <w:p w14:paraId="03F8EC3D" w14:textId="4C7C196B" w:rsidR="004D178E" w:rsidRDefault="00455967" w:rsidP="002F7BF7">
      <w:pPr>
        <w:pStyle w:val="ListParagraph"/>
        <w:numPr>
          <w:ilvl w:val="0"/>
          <w:numId w:val="39"/>
        </w:numPr>
      </w:pPr>
      <w:r w:rsidRPr="00071E9E">
        <w:rPr>
          <w:i/>
        </w:rPr>
        <w:t>SRMFileRequestParser</w:t>
      </w:r>
      <w:r w:rsidRPr="00455967">
        <w:t xml:space="preserve"> defines the rules that are used to determine whether a user-request represents a file or directory defined</w:t>
      </w:r>
      <w:r w:rsidR="00D07016">
        <w:t xml:space="preserve"> </w:t>
      </w:r>
      <w:r w:rsidRPr="00455967">
        <w:t>on the SE.</w:t>
      </w:r>
    </w:p>
    <w:p w14:paraId="67EEABF1" w14:textId="20676914" w:rsidR="0079405A" w:rsidRDefault="00455967" w:rsidP="002F7BF7">
      <w:pPr>
        <w:pStyle w:val="ListParagraph"/>
        <w:numPr>
          <w:ilvl w:val="0"/>
          <w:numId w:val="39"/>
        </w:numPr>
      </w:pPr>
      <w:r w:rsidRPr="0079405A">
        <w:rPr>
          <w:i/>
        </w:rPr>
        <w:t>GenericFileRequestParser</w:t>
      </w:r>
      <w:r w:rsidRPr="00455967">
        <w:t xml:space="preserve"> defines the rules that are used to determine whether the user wants to see the list of LFCs or SEs that can be browsed. It also defines rules that transform the generic user-request and then it passes the modified r</w:t>
      </w:r>
      <w:r w:rsidRPr="00455967">
        <w:t>e</w:t>
      </w:r>
      <w:r w:rsidRPr="00455967">
        <w:t>quest to the others file request parsers (</w:t>
      </w:r>
      <w:r w:rsidRPr="0079405A">
        <w:rPr>
          <w:i/>
        </w:rPr>
        <w:t>LFCFileRequestParser</w:t>
      </w:r>
      <w:r w:rsidRPr="00455967">
        <w:t xml:space="preserve"> and </w:t>
      </w:r>
      <w:r w:rsidRPr="0079405A">
        <w:rPr>
          <w:i/>
        </w:rPr>
        <w:t>SRMFil</w:t>
      </w:r>
      <w:r w:rsidRPr="0079405A">
        <w:rPr>
          <w:i/>
        </w:rPr>
        <w:t>e</w:t>
      </w:r>
      <w:r w:rsidRPr="0079405A">
        <w:rPr>
          <w:i/>
        </w:rPr>
        <w:t>RequestParser</w:t>
      </w:r>
      <w:r w:rsidRPr="00455967">
        <w:t>).</w:t>
      </w:r>
    </w:p>
    <w:p w14:paraId="7F8BA29E" w14:textId="3FDDBF5E" w:rsidR="004D178E" w:rsidRPr="004533B1" w:rsidRDefault="00BF76F0" w:rsidP="00BF76F0">
      <w:r w:rsidRPr="004533B1">
        <w:rPr>
          <w:i/>
        </w:rPr>
        <w:lastRenderedPageBreak/>
        <w:t>core.base.request.IDataRequestParser</w:t>
      </w:r>
      <w:r w:rsidRPr="004533B1">
        <w:t xml:space="preserve"> implementations:</w:t>
      </w:r>
    </w:p>
    <w:p w14:paraId="2D41AD76" w14:textId="784C596A" w:rsidR="0079405A" w:rsidRDefault="00455967" w:rsidP="002F7BF7">
      <w:pPr>
        <w:pStyle w:val="ListParagraph"/>
        <w:numPr>
          <w:ilvl w:val="0"/>
          <w:numId w:val="39"/>
        </w:numPr>
      </w:pPr>
      <w:r w:rsidRPr="0079405A">
        <w:rPr>
          <w:i/>
        </w:rPr>
        <w:t>GFALDataRequestParser</w:t>
      </w:r>
      <w:r w:rsidRPr="00455967">
        <w:t xml:space="preserve"> defines the rules that are used to determine whether the data required by the user can be accessed with the GFAL framework.</w:t>
      </w:r>
    </w:p>
    <w:p w14:paraId="074D2460" w14:textId="34F29BB1" w:rsidR="0079405A" w:rsidRPr="0079405A" w:rsidRDefault="0079405A" w:rsidP="00BF76F0"/>
    <w:p w14:paraId="437B3E7A" w14:textId="51559D9D" w:rsidR="0079405A" w:rsidRDefault="00455967" w:rsidP="002F7BF7">
      <w:pPr>
        <w:pStyle w:val="ListParagraph"/>
        <w:numPr>
          <w:ilvl w:val="0"/>
          <w:numId w:val="39"/>
        </w:numPr>
      </w:pPr>
      <w:r w:rsidRPr="0079405A">
        <w:rPr>
          <w:i/>
        </w:rPr>
        <w:t>WebDAVPROPFINDResponse</w:t>
      </w:r>
      <w:r w:rsidRPr="00455967">
        <w:t xml:space="preserve"> generates the WebDAV XML response for a list of files defined by the </w:t>
      </w:r>
      <w:r w:rsidRPr="0079405A">
        <w:rPr>
          <w:i/>
        </w:rPr>
        <w:t>IFileCatalog</w:t>
      </w:r>
      <w:r>
        <w:t xml:space="preserve"> implementations.</w:t>
      </w:r>
      <w:r w:rsidRPr="00455967">
        <w:t xml:space="preserve"> The output is conforming to the</w:t>
      </w:r>
      <w:r w:rsidR="00244B80">
        <w:t xml:space="preserve"> WebDAV protocol specification (</w:t>
      </w:r>
      <w:r w:rsidRPr="00455967">
        <w:t xml:space="preserve">RFC </w:t>
      </w:r>
      <w:r w:rsidR="00767B82">
        <w:t>4918</w:t>
      </w:r>
      <w:r w:rsidR="00244B80">
        <w:t>).</w:t>
      </w:r>
    </w:p>
    <w:p w14:paraId="15CDAF7E" w14:textId="62BAD66A" w:rsidR="00455967" w:rsidRDefault="00455967" w:rsidP="002F7BF7">
      <w:pPr>
        <w:pStyle w:val="ListParagraph"/>
        <w:numPr>
          <w:ilvl w:val="0"/>
          <w:numId w:val="39"/>
        </w:numPr>
      </w:pPr>
      <w:r w:rsidRPr="0079405A">
        <w:rPr>
          <w:i/>
        </w:rPr>
        <w:t>HTMLFileCatalogUI</w:t>
      </w:r>
      <w:r w:rsidRPr="00455967">
        <w:t xml:space="preserve"> generates the HTML view of the files and folders defined by the </w:t>
      </w:r>
      <w:r w:rsidRPr="0079405A">
        <w:rPr>
          <w:i/>
        </w:rPr>
        <w:t>IFileCatalog</w:t>
      </w:r>
      <w:r>
        <w:t xml:space="preserve"> implementations</w:t>
      </w:r>
      <w:r w:rsidRPr="00455967">
        <w:t>.</w:t>
      </w:r>
    </w:p>
    <w:p w14:paraId="60B493F6" w14:textId="77777777" w:rsidR="00071E9E" w:rsidRDefault="00071E9E" w:rsidP="00071E9E"/>
    <w:p w14:paraId="6A368D03" w14:textId="4C36E834" w:rsidR="00455967" w:rsidRPr="00C81231" w:rsidRDefault="00455967" w:rsidP="00C81231">
      <w:pPr>
        <w:spacing w:line="360" w:lineRule="auto"/>
        <w:rPr>
          <w:b/>
        </w:rPr>
      </w:pPr>
      <w:r w:rsidRPr="00C81231">
        <w:rPr>
          <w:b/>
          <w:i/>
        </w:rPr>
        <w:t>fcgi</w:t>
      </w:r>
      <w:r w:rsidRPr="00C81231">
        <w:rPr>
          <w:b/>
        </w:rPr>
        <w:t xml:space="preserve"> package</w:t>
      </w:r>
    </w:p>
    <w:p w14:paraId="2F6FAC6D" w14:textId="4940818E" w:rsidR="00455967" w:rsidRDefault="00071E9E" w:rsidP="00B915A6">
      <w:r>
        <w:t>Is composed by</w:t>
      </w:r>
      <w:r w:rsidR="00455967" w:rsidRPr="00455967">
        <w:t xml:space="preserve"> all the classes and frameworks required to use the FCGI technology.</w:t>
      </w:r>
    </w:p>
    <w:p w14:paraId="58FAB77C" w14:textId="77777777" w:rsidR="001A0312" w:rsidRDefault="001A0312" w:rsidP="00B915A6"/>
    <w:p w14:paraId="53CBB471" w14:textId="77777777" w:rsidR="00CC1A2F" w:rsidRDefault="00F06FB4" w:rsidP="00455967">
      <w:pPr>
        <w:keepNext/>
        <w:jc w:val="center"/>
      </w:pPr>
      <w:r>
        <w:rPr>
          <w:noProof/>
        </w:rPr>
        <w:drawing>
          <wp:inline distT="0" distB="0" distL="0" distR="0" wp14:anchorId="7C9CCBB0" wp14:editId="6C914121">
            <wp:extent cx="4355677" cy="1208868"/>
            <wp:effectExtent l="25400" t="25400" r="13335" b="36195"/>
            <wp:docPr id="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08">
                      <a:extLst>
                        <a:ext uri="{BEBA8EAE-BF5A-486C-A8C5-ECC9F3942E4B}">
                          <a14:imgProps xmlns:a14="http://schemas.microsoft.com/office/drawing/2010/main">
                            <a14:imgLayer r:embed="rId109">
                              <a14:imgEffect>
                                <a14:sharpenSoften amount="50000"/>
                              </a14:imgEffect>
                            </a14:imgLayer>
                          </a14:imgProps>
                        </a:ext>
                        <a:ext uri="{28A0092B-C50C-407E-A947-70E740481C1C}">
                          <a14:useLocalDpi xmlns:a14="http://schemas.microsoft.com/office/drawing/2010/main" val="0"/>
                        </a:ext>
                      </a:extLst>
                    </a:blip>
                    <a:srcRect l="-24390" t="-1" r="-25020" b="-5127"/>
                    <a:stretch/>
                  </pic:blipFill>
                  <pic:spPr bwMode="auto">
                    <a:xfrm>
                      <a:off x="0" y="0"/>
                      <a:ext cx="4367642" cy="1212189"/>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0D0677" w14:textId="6645E406" w:rsidR="00B915A6" w:rsidRDefault="00CC1A2F" w:rsidP="00297EFC">
      <w:pPr>
        <w:pStyle w:val="Caption"/>
      </w:pPr>
      <w:bookmarkStart w:id="160" w:name="_Toc178991687"/>
      <w:r>
        <w:t xml:space="preserve">Figure </w:t>
      </w:r>
      <w:fldSimple w:instr=" SEQ Figure \* ARABIC ">
        <w:r w:rsidR="00DA1D34">
          <w:rPr>
            <w:noProof/>
          </w:rPr>
          <w:t>45</w:t>
        </w:r>
      </w:fldSimple>
      <w:r w:rsidR="00EC0C0E">
        <w:t xml:space="preserve"> –</w:t>
      </w:r>
      <w:r w:rsidR="00EC0C0E" w:rsidRPr="00EC0C0E">
        <w:t xml:space="preserve"> </w:t>
      </w:r>
      <w:r w:rsidR="00EC0C0E">
        <w:t xml:space="preserve">Overview </w:t>
      </w:r>
      <w:r w:rsidR="00CE4E4A">
        <w:t xml:space="preserve">of the classes that compose the </w:t>
      </w:r>
      <w:r w:rsidR="00EC0C0E">
        <w:t xml:space="preserve"> </w:t>
      </w:r>
      <w:r w:rsidR="00EC0C0E">
        <w:rPr>
          <w:i/>
        </w:rPr>
        <w:t>fcgi</w:t>
      </w:r>
      <w:r w:rsidR="00EC0C0E">
        <w:t xml:space="preserve"> package</w:t>
      </w:r>
      <w:bookmarkEnd w:id="160"/>
    </w:p>
    <w:p w14:paraId="53FB4E4E" w14:textId="57972A2D" w:rsidR="00455967" w:rsidRDefault="00455967" w:rsidP="00455967">
      <w:r w:rsidRPr="00455967">
        <w:rPr>
          <w:i/>
        </w:rPr>
        <w:t>FCGIApplication</w:t>
      </w:r>
      <w:r w:rsidRPr="00455967">
        <w:t xml:space="preserve"> is the skeleton of an FCGI application. It is an abstract class where the </w:t>
      </w:r>
      <w:r w:rsidR="00A72B4E" w:rsidRPr="00455967">
        <w:t>various</w:t>
      </w:r>
      <w:r w:rsidRPr="00455967">
        <w:t xml:space="preserve"> HTTP methods that are important must be implemented. Once the request </w:t>
      </w:r>
      <w:r w:rsidR="007363BC">
        <w:t xml:space="preserve">is received, the required method is identified and </w:t>
      </w:r>
      <w:r w:rsidRPr="00455967">
        <w:t>one of the GET, HEAD, PRO</w:t>
      </w:r>
      <w:r w:rsidRPr="00455967">
        <w:t>P</w:t>
      </w:r>
      <w:r w:rsidRPr="00455967">
        <w:t>FIND and OPTIONS methods</w:t>
      </w:r>
      <w:r w:rsidR="007363BC">
        <w:t xml:space="preserve"> of </w:t>
      </w:r>
      <w:r w:rsidR="007363BC" w:rsidRPr="007363BC">
        <w:rPr>
          <w:i/>
        </w:rPr>
        <w:t>FCGIApplication</w:t>
      </w:r>
      <w:r w:rsidRPr="00455967">
        <w:t xml:space="preserve"> is called accordingly.</w:t>
      </w:r>
    </w:p>
    <w:p w14:paraId="36374A6A" w14:textId="77777777" w:rsidR="00C81231" w:rsidRPr="00455967" w:rsidRDefault="00C81231" w:rsidP="00455967"/>
    <w:p w14:paraId="411E32B8" w14:textId="365C19CF" w:rsidR="00455967" w:rsidRPr="00C81231" w:rsidRDefault="00323651" w:rsidP="00C81231">
      <w:pPr>
        <w:spacing w:line="360" w:lineRule="auto"/>
        <w:rPr>
          <w:b/>
        </w:rPr>
      </w:pPr>
      <w:r w:rsidRPr="00C81231">
        <w:rPr>
          <w:b/>
          <w:i/>
        </w:rPr>
        <w:t>cdn</w:t>
      </w:r>
      <w:r w:rsidR="00455967" w:rsidRPr="00C81231">
        <w:rPr>
          <w:b/>
        </w:rPr>
        <w:t xml:space="preserve"> package</w:t>
      </w:r>
    </w:p>
    <w:p w14:paraId="70148321" w14:textId="57435AC0" w:rsidR="00455967" w:rsidRDefault="00455967" w:rsidP="00455967">
      <w:r w:rsidRPr="00455967">
        <w:t xml:space="preserve">The </w:t>
      </w:r>
      <w:r w:rsidRPr="00455967">
        <w:rPr>
          <w:i/>
        </w:rPr>
        <w:t>cdn</w:t>
      </w:r>
      <w:r w:rsidRPr="00455967">
        <w:t xml:space="preserve"> package contains the classes that combine all the functionalities offered by the other packages (specific, wrappers and fcgi) in order to produce the desired b</w:t>
      </w:r>
      <w:r w:rsidRPr="00455967">
        <w:t>e</w:t>
      </w:r>
      <w:r w:rsidRPr="00455967">
        <w:t xml:space="preserve">havior. It is divided in </w:t>
      </w:r>
      <w:r w:rsidR="00CF3C0A">
        <w:t>two</w:t>
      </w:r>
      <w:r w:rsidRPr="00455967">
        <w:t xml:space="preserve"> sub-packages that separate the WebDAV and caching </w:t>
      </w:r>
      <w:r w:rsidR="0079405A">
        <w:t>functionalities</w:t>
      </w:r>
      <w:r w:rsidR="0045257D">
        <w:t xml:space="preserve"> and two</w:t>
      </w:r>
      <w:r w:rsidR="00376ED3">
        <w:t xml:space="preserve"> extra that provide </w:t>
      </w:r>
      <w:r w:rsidR="00CF3C0A">
        <w:t xml:space="preserve">(1) </w:t>
      </w:r>
      <w:r w:rsidR="00376ED3">
        <w:t xml:space="preserve">two specializations of the </w:t>
      </w:r>
      <w:r w:rsidR="00376ED3" w:rsidRPr="00376ED3">
        <w:rPr>
          <w:i/>
        </w:rPr>
        <w:t>FCGIAppl</w:t>
      </w:r>
      <w:r w:rsidR="00376ED3" w:rsidRPr="00376ED3">
        <w:rPr>
          <w:i/>
        </w:rPr>
        <w:t>i</w:t>
      </w:r>
      <w:r w:rsidR="00376ED3" w:rsidRPr="00376ED3">
        <w:rPr>
          <w:i/>
        </w:rPr>
        <w:t>cation</w:t>
      </w:r>
      <w:r w:rsidR="00376ED3">
        <w:t xml:space="preserve"> class</w:t>
      </w:r>
      <w:r w:rsidR="0045257D">
        <w:t xml:space="preserve">, and </w:t>
      </w:r>
      <w:r w:rsidR="00CF3C0A">
        <w:t xml:space="preserve">(2) </w:t>
      </w:r>
      <w:r w:rsidR="0045257D">
        <w:t>the communication interfaces between the SUD components</w:t>
      </w:r>
      <w:r w:rsidR="00376ED3">
        <w:t>.</w:t>
      </w:r>
    </w:p>
    <w:p w14:paraId="7668C40D" w14:textId="77777777" w:rsidR="00792F3D" w:rsidRDefault="00792F3D" w:rsidP="00455967"/>
    <w:p w14:paraId="6B91AFB2" w14:textId="1AD47C79" w:rsidR="00CC1A2F" w:rsidRDefault="00D9745F" w:rsidP="00792F3D">
      <w:pPr>
        <w:keepNext/>
        <w:jc w:val="center"/>
      </w:pPr>
      <w:r>
        <w:rPr>
          <w:noProof/>
        </w:rPr>
        <w:drawing>
          <wp:inline distT="0" distB="0" distL="0" distR="0" wp14:anchorId="3BB57969" wp14:editId="19E81187">
            <wp:extent cx="4346047" cy="3175879"/>
            <wp:effectExtent l="25400" t="25400" r="22860" b="24765"/>
            <wp:docPr id="2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0">
                      <a:extLst>
                        <a:ext uri="{BEBA8EAE-BF5A-486C-A8C5-ECC9F3942E4B}">
                          <a14:imgProps xmlns:a14="http://schemas.microsoft.com/office/drawing/2010/main">
                            <a14:imgLayer r:embed="rId111">
                              <a14:imgEffect>
                                <a14:sharpenSoften amount="50000"/>
                              </a14:imgEffect>
                            </a14:imgLayer>
                          </a14:imgProps>
                        </a:ext>
                        <a:ext uri="{28A0092B-C50C-407E-A947-70E740481C1C}">
                          <a14:useLocalDpi xmlns:a14="http://schemas.microsoft.com/office/drawing/2010/main" val="0"/>
                        </a:ext>
                      </a:extLst>
                    </a:blip>
                    <a:srcRect l="-3287" r="-5192"/>
                    <a:stretch/>
                  </pic:blipFill>
                  <pic:spPr bwMode="auto">
                    <a:xfrm>
                      <a:off x="0" y="0"/>
                      <a:ext cx="4347790" cy="3177153"/>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BE05C1" w14:textId="284C1655" w:rsidR="00B915A6" w:rsidRDefault="00CC1A2F" w:rsidP="00297EFC">
      <w:pPr>
        <w:pStyle w:val="Caption"/>
      </w:pPr>
      <w:bookmarkStart w:id="161" w:name="_Toc178991688"/>
      <w:r>
        <w:t xml:space="preserve">Figure </w:t>
      </w:r>
      <w:fldSimple w:instr=" SEQ Figure \* ARABIC ">
        <w:r w:rsidR="00DA1D34">
          <w:rPr>
            <w:noProof/>
          </w:rPr>
          <w:t>46</w:t>
        </w:r>
      </w:fldSimple>
      <w:r w:rsidR="00EC0C0E" w:rsidRPr="00EC0C0E">
        <w:t xml:space="preserve"> </w:t>
      </w:r>
      <w:r w:rsidR="00EC0C0E">
        <w:t xml:space="preserve">– </w:t>
      </w:r>
      <w:r w:rsidR="00B14327">
        <w:t>Overview of the classes that compose the</w:t>
      </w:r>
      <w:r w:rsidR="00EC0C0E">
        <w:t xml:space="preserve"> </w:t>
      </w:r>
      <w:r w:rsidR="00EC0C0E">
        <w:rPr>
          <w:i/>
        </w:rPr>
        <w:t>cdn</w:t>
      </w:r>
      <w:r w:rsidR="00EC0C0E">
        <w:t xml:space="preserve"> package</w:t>
      </w:r>
      <w:bookmarkEnd w:id="161"/>
    </w:p>
    <w:p w14:paraId="74E86C67" w14:textId="0CC501C9" w:rsidR="00376ED3" w:rsidRDefault="0093246D" w:rsidP="002F7BF7">
      <w:pPr>
        <w:pStyle w:val="ListParagraph"/>
        <w:numPr>
          <w:ilvl w:val="0"/>
          <w:numId w:val="48"/>
        </w:numPr>
      </w:pPr>
      <w:r w:rsidRPr="0093246D">
        <w:rPr>
          <w:i/>
        </w:rPr>
        <w:lastRenderedPageBreak/>
        <w:t xml:space="preserve">FrontEndFCGIApplication </w:t>
      </w:r>
      <w:r w:rsidRPr="0093246D">
        <w:t xml:space="preserve">represents </w:t>
      </w:r>
      <w:r>
        <w:t xml:space="preserve">the web applications that are publically available and where the user connects directly. The main functionality </w:t>
      </w:r>
      <w:r w:rsidR="00CF3C0A">
        <w:t>provided</w:t>
      </w:r>
      <w:r>
        <w:t xml:space="preserve"> is the user authentication. It makes sure that the X.509 proxy certificate of the user is on the machine where the web server runs.</w:t>
      </w:r>
    </w:p>
    <w:p w14:paraId="364F6A1A" w14:textId="095ACBCB" w:rsidR="0093246D" w:rsidRDefault="0093246D" w:rsidP="002F7BF7">
      <w:pPr>
        <w:pStyle w:val="ListParagraph"/>
        <w:numPr>
          <w:ilvl w:val="0"/>
          <w:numId w:val="48"/>
        </w:numPr>
      </w:pPr>
      <w:r w:rsidRPr="00376ED3">
        <w:rPr>
          <w:i/>
        </w:rPr>
        <w:t>BackEndFCGIApplication</w:t>
      </w:r>
      <w:r w:rsidRPr="0093246D">
        <w:t xml:space="preserve"> represents</w:t>
      </w:r>
      <w:r>
        <w:t xml:space="preserve"> the applications that are not publically available, thus the user cannot access them directly. They are called only by the front-end application after an internal redirect.</w:t>
      </w:r>
      <w:r w:rsidR="008D4D90">
        <w:t xml:space="preserve"> The identity of the user </w:t>
      </w:r>
      <w:r w:rsidR="00CF3C0A">
        <w:t xml:space="preserve">is </w:t>
      </w:r>
      <w:r w:rsidR="008D4D90">
        <w:t>r</w:t>
      </w:r>
      <w:r w:rsidR="008D4D90">
        <w:t>e</w:t>
      </w:r>
      <w:r w:rsidR="008D4D90">
        <w:t xml:space="preserve">ceived from </w:t>
      </w:r>
      <w:r w:rsidR="008D4D90" w:rsidRPr="008D4D90">
        <w:rPr>
          <w:i/>
        </w:rPr>
        <w:t>FrontEndFCGIApplication</w:t>
      </w:r>
      <w:r w:rsidR="008D4D90">
        <w:t xml:space="preserve"> as part of the internal redirect re</w:t>
      </w:r>
      <w:r w:rsidR="00642E29">
        <w:t>quest.</w:t>
      </w:r>
    </w:p>
    <w:p w14:paraId="28EBE3A5" w14:textId="77777777" w:rsidR="00792F3D" w:rsidRPr="007B111A" w:rsidRDefault="00792F3D" w:rsidP="00792F3D">
      <w:pPr>
        <w:rPr>
          <w:sz w:val="12"/>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A0" w:firstRow="1" w:lastRow="0" w:firstColumn="1" w:lastColumn="0" w:noHBand="0" w:noVBand="1"/>
      </w:tblPr>
      <w:tblGrid>
        <w:gridCol w:w="7085"/>
      </w:tblGrid>
      <w:tr w:rsidR="00792F3D" w14:paraId="2EAF0081" w14:textId="77777777" w:rsidTr="00792F3D">
        <w:tc>
          <w:tcPr>
            <w:tcW w:w="7085" w:type="dxa"/>
            <w:shd w:val="clear" w:color="auto" w:fill="F2F2F2" w:themeFill="background1" w:themeFillShade="F2"/>
          </w:tcPr>
          <w:p w14:paraId="7C88FF17" w14:textId="77777777" w:rsidR="00792F3D" w:rsidRPr="00A941C6" w:rsidRDefault="00792F3D" w:rsidP="00792F3D">
            <w:r w:rsidRPr="00A941C6">
              <w:rPr>
                <w:b/>
                <w:sz w:val="20"/>
              </w:rPr>
              <w:t>Design decision:</w:t>
            </w:r>
            <w:r w:rsidRPr="00A941C6">
              <w:rPr>
                <w:sz w:val="20"/>
              </w:rPr>
              <w:t xml:space="preserve"> The</w:t>
            </w:r>
            <w:r>
              <w:rPr>
                <w:sz w:val="20"/>
              </w:rPr>
              <w:t xml:space="preserve"> interaction between SUD, and LFC or SE is implemented in different processes due to the </w:t>
            </w:r>
            <w:r w:rsidRPr="00A941C6">
              <w:rPr>
                <w:i/>
                <w:sz w:val="20"/>
              </w:rPr>
              <w:t>Segmentation Fault</w:t>
            </w:r>
            <w:r>
              <w:rPr>
                <w:sz w:val="20"/>
              </w:rPr>
              <w:t xml:space="preserve"> error generated by the usage of the lcg_util, lfc and gfal frameworks (as described in the </w:t>
            </w:r>
            <w:r w:rsidRPr="00C24721">
              <w:rPr>
                <w:i/>
                <w:sz w:val="20"/>
              </w:rPr>
              <w:t>Feasibility Study</w:t>
            </w:r>
            <w:r>
              <w:rPr>
                <w:i/>
                <w:sz w:val="20"/>
              </w:rPr>
              <w:t>)</w:t>
            </w:r>
            <w:r>
              <w:rPr>
                <w:sz w:val="20"/>
              </w:rPr>
              <w:t xml:space="preserve">. </w:t>
            </w:r>
          </w:p>
        </w:tc>
      </w:tr>
    </w:tbl>
    <w:p w14:paraId="0DD47FE1" w14:textId="77777777" w:rsidR="007B111A" w:rsidRPr="007B111A" w:rsidRDefault="007B111A" w:rsidP="00A37749">
      <w:pPr>
        <w:pStyle w:val="ListParagraph"/>
        <w:ind w:left="0"/>
        <w:rPr>
          <w:b/>
          <w:sz w:val="12"/>
        </w:rPr>
      </w:pPr>
    </w:p>
    <w:p w14:paraId="692FD620" w14:textId="7DA10DB0" w:rsidR="0093246D" w:rsidRPr="00A37749" w:rsidRDefault="00A37749" w:rsidP="00A37749">
      <w:pPr>
        <w:pStyle w:val="ListParagraph"/>
        <w:ind w:left="0"/>
        <w:rPr>
          <w:b/>
        </w:rPr>
      </w:pPr>
      <w:r w:rsidRPr="00A37749">
        <w:rPr>
          <w:b/>
        </w:rPr>
        <w:t>WebDAV Server implementation</w:t>
      </w:r>
    </w:p>
    <w:p w14:paraId="42039E19" w14:textId="6BE9BEA0" w:rsidR="007D02CF" w:rsidRDefault="007D02CF" w:rsidP="002F7BF7">
      <w:pPr>
        <w:pStyle w:val="ListParagraph"/>
        <w:numPr>
          <w:ilvl w:val="0"/>
          <w:numId w:val="42"/>
        </w:numPr>
      </w:pPr>
      <w:r w:rsidRPr="00EF51E1">
        <w:rPr>
          <w:i/>
        </w:rPr>
        <w:t>WebDAVEngine</w:t>
      </w:r>
      <w:r w:rsidRPr="007D02CF">
        <w:t xml:space="preserve"> authenticates</w:t>
      </w:r>
      <w:r w:rsidR="001C7198">
        <w:t xml:space="preserve"> the user; </w:t>
      </w:r>
      <w:r>
        <w:t xml:space="preserve">handles all the </w:t>
      </w:r>
      <w:r w:rsidR="00497B7D">
        <w:t xml:space="preserve">file </w:t>
      </w:r>
      <w:r>
        <w:t xml:space="preserve">requests for LFC. </w:t>
      </w:r>
    </w:p>
    <w:p w14:paraId="1FD50D62" w14:textId="21C90FF0" w:rsidR="007D02CF" w:rsidRDefault="007D02CF" w:rsidP="002F7BF7">
      <w:pPr>
        <w:pStyle w:val="ListParagraph"/>
        <w:numPr>
          <w:ilvl w:val="0"/>
          <w:numId w:val="42"/>
        </w:numPr>
      </w:pPr>
      <w:r w:rsidRPr="00EF51E1">
        <w:rPr>
          <w:i/>
        </w:rPr>
        <w:t>WebDAVEngineSRM</w:t>
      </w:r>
      <w:r>
        <w:t xml:space="preserve"> handles all the requests for files defined on </w:t>
      </w:r>
      <w:r w:rsidR="0093246D">
        <w:t xml:space="preserve">the </w:t>
      </w:r>
      <w:r>
        <w:t>SE.</w:t>
      </w:r>
    </w:p>
    <w:p w14:paraId="11D4051A" w14:textId="77777777" w:rsidR="007B111A" w:rsidRPr="007B111A" w:rsidRDefault="007B111A" w:rsidP="007B111A">
      <w:pPr>
        <w:pStyle w:val="ListParagraph"/>
        <w:ind w:left="360"/>
        <w:rPr>
          <w:sz w:val="12"/>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A0" w:firstRow="1" w:lastRow="0" w:firstColumn="1" w:lastColumn="0" w:noHBand="0" w:noVBand="1"/>
      </w:tblPr>
      <w:tblGrid>
        <w:gridCol w:w="7085"/>
      </w:tblGrid>
      <w:tr w:rsidR="00642E29" w14:paraId="7340B824" w14:textId="77777777" w:rsidTr="00792F3D">
        <w:tc>
          <w:tcPr>
            <w:tcW w:w="7085" w:type="dxa"/>
            <w:shd w:val="clear" w:color="auto" w:fill="F2F2F2" w:themeFill="background1" w:themeFillShade="F2"/>
          </w:tcPr>
          <w:p w14:paraId="222B53F6" w14:textId="77777777" w:rsidR="00642E29" w:rsidRPr="00A941C6" w:rsidRDefault="00642E29" w:rsidP="00642E29">
            <w:r w:rsidRPr="00A941C6">
              <w:rPr>
                <w:b/>
                <w:sz w:val="20"/>
              </w:rPr>
              <w:t>Design decision:</w:t>
            </w:r>
            <w:r>
              <w:rPr>
                <w:sz w:val="20"/>
              </w:rPr>
              <w:t xml:space="preserve"> Serving data to the client, and copying data from the SE to the Cache Node is implemented as two distinct processes. The reason is that both oper</w:t>
            </w:r>
            <w:r>
              <w:rPr>
                <w:sz w:val="20"/>
              </w:rPr>
              <w:t>a</w:t>
            </w:r>
            <w:r>
              <w:rPr>
                <w:sz w:val="20"/>
              </w:rPr>
              <w:t>tions are very resource consuming, and usually they require large amounts of time to complete. Moreover, the two operations are very different and they can easily work in parallel (a file can be served to the client in the same time as another file can be copied from the SE to the Cache Node).</w:t>
            </w:r>
          </w:p>
        </w:tc>
      </w:tr>
    </w:tbl>
    <w:p w14:paraId="31130716" w14:textId="77777777" w:rsidR="007D02CF" w:rsidRPr="007B111A" w:rsidRDefault="007D02CF" w:rsidP="007D02CF">
      <w:pPr>
        <w:rPr>
          <w:sz w:val="14"/>
        </w:rPr>
      </w:pPr>
    </w:p>
    <w:p w14:paraId="038AE041" w14:textId="01C9CFE5" w:rsidR="00A37749" w:rsidRPr="00A37749" w:rsidRDefault="00A37749" w:rsidP="007D02CF">
      <w:pPr>
        <w:rPr>
          <w:b/>
        </w:rPr>
      </w:pPr>
      <w:r w:rsidRPr="00A37749">
        <w:rPr>
          <w:b/>
        </w:rPr>
        <w:t>Cache Node implementation</w:t>
      </w:r>
    </w:p>
    <w:p w14:paraId="0717B4DC" w14:textId="3B4694B1" w:rsidR="007D02CF" w:rsidRDefault="007D02CF" w:rsidP="00244B80">
      <w:pPr>
        <w:pStyle w:val="ListParagraph"/>
        <w:numPr>
          <w:ilvl w:val="0"/>
          <w:numId w:val="39"/>
        </w:numPr>
        <w:ind w:left="284" w:hanging="284"/>
      </w:pPr>
      <w:r w:rsidRPr="00B007BF">
        <w:rPr>
          <w:i/>
        </w:rPr>
        <w:t>RequestHandler</w:t>
      </w:r>
      <w:r>
        <w:t xml:space="preserve"> </w:t>
      </w:r>
      <w:r w:rsidR="0093246D">
        <w:t>authenticates the user</w:t>
      </w:r>
      <w:r w:rsidR="001C7198">
        <w:t>;</w:t>
      </w:r>
      <w:r w:rsidR="0093246D">
        <w:t xml:space="preserve"> </w:t>
      </w:r>
      <w:r>
        <w:t>identifies the type of request (</w:t>
      </w:r>
      <w:r w:rsidR="00326808">
        <w:t>LFC or SE</w:t>
      </w:r>
      <w:r>
        <w:t>)</w:t>
      </w:r>
      <w:r w:rsidR="00244B80">
        <w:t>.</w:t>
      </w:r>
    </w:p>
    <w:p w14:paraId="338218D7" w14:textId="0DE2DA30" w:rsidR="007D02CF" w:rsidRDefault="006B7D85" w:rsidP="00244B80">
      <w:pPr>
        <w:pStyle w:val="ListParagraph"/>
        <w:numPr>
          <w:ilvl w:val="0"/>
          <w:numId w:val="39"/>
        </w:numPr>
        <w:ind w:left="284"/>
      </w:pPr>
      <w:r>
        <w:rPr>
          <w:i/>
        </w:rPr>
        <w:t>LFCHandler</w:t>
      </w:r>
      <w:r w:rsidR="007D02CF">
        <w:rPr>
          <w:i/>
        </w:rPr>
        <w:t xml:space="preserve"> </w:t>
      </w:r>
      <w:r w:rsidR="007D02CF" w:rsidRPr="00CE1C07">
        <w:t>generate</w:t>
      </w:r>
      <w:r w:rsidR="007D02CF">
        <w:t>s</w:t>
      </w:r>
      <w:r w:rsidR="007D02CF" w:rsidRPr="00CE1C07">
        <w:t xml:space="preserve"> the HTML view if the request points to a directory; r</w:t>
      </w:r>
      <w:r w:rsidR="007D02CF" w:rsidRPr="00CE1C07">
        <w:t>e</w:t>
      </w:r>
      <w:r w:rsidR="007D02CF" w:rsidRPr="00CE1C07">
        <w:t>trieve</w:t>
      </w:r>
      <w:r w:rsidR="00CF3C0A">
        <w:t>s</w:t>
      </w:r>
      <w:r w:rsidR="007D02CF" w:rsidRPr="00CE1C07">
        <w:t xml:space="preserve"> the SURL from the LFN.</w:t>
      </w:r>
    </w:p>
    <w:p w14:paraId="20FFBD6F" w14:textId="7B0494AB" w:rsidR="007D02CF" w:rsidRDefault="007D02CF" w:rsidP="00244B80">
      <w:pPr>
        <w:pStyle w:val="ListParagraph"/>
        <w:numPr>
          <w:ilvl w:val="0"/>
          <w:numId w:val="39"/>
        </w:numPr>
        <w:ind w:left="284" w:hanging="284"/>
      </w:pPr>
      <w:r w:rsidRPr="00B007BF">
        <w:rPr>
          <w:i/>
        </w:rPr>
        <w:t>SRMHandler</w:t>
      </w:r>
      <w:r>
        <w:rPr>
          <w:i/>
        </w:rPr>
        <w:t xml:space="preserve"> </w:t>
      </w:r>
      <w:r w:rsidRPr="00CE1C07">
        <w:t>generates the HTML view if th</w:t>
      </w:r>
      <w:r w:rsidR="00244B80">
        <w:t>e request points to a directory.</w:t>
      </w:r>
    </w:p>
    <w:p w14:paraId="0C60B225" w14:textId="447F274C" w:rsidR="007D02CF" w:rsidRPr="00FD5EFC" w:rsidRDefault="007D02CF" w:rsidP="00244B80">
      <w:pPr>
        <w:pStyle w:val="ListParagraph"/>
        <w:numPr>
          <w:ilvl w:val="0"/>
          <w:numId w:val="39"/>
        </w:numPr>
        <w:ind w:left="284" w:hanging="284"/>
        <w:rPr>
          <w:i/>
        </w:rPr>
      </w:pPr>
      <w:r w:rsidRPr="00B007BF">
        <w:rPr>
          <w:i/>
        </w:rPr>
        <w:t>CacheEngine</w:t>
      </w:r>
      <w:r>
        <w:rPr>
          <w:i/>
        </w:rPr>
        <w:t xml:space="preserve"> </w:t>
      </w:r>
      <w:r w:rsidRPr="00CE1C07">
        <w:t>check</w:t>
      </w:r>
      <w:r w:rsidR="004F292D">
        <w:t>s</w:t>
      </w:r>
      <w:r w:rsidRPr="00CE1C07">
        <w:t xml:space="preserve"> the </w:t>
      </w:r>
      <w:r>
        <w:t>local cache</w:t>
      </w:r>
      <w:r>
        <w:rPr>
          <w:i/>
        </w:rPr>
        <w:t xml:space="preserve"> </w:t>
      </w:r>
      <w:r w:rsidRPr="00CE1C07">
        <w:t>for the requested file</w:t>
      </w:r>
      <w:r>
        <w:t xml:space="preserve">; queries other Cache Node instances for requested file; </w:t>
      </w:r>
      <w:r w:rsidR="00AB774E">
        <w:t xml:space="preserve">and </w:t>
      </w:r>
      <w:r>
        <w:t>serve</w:t>
      </w:r>
      <w:r w:rsidR="00CF3C0A">
        <w:t>s</w:t>
      </w:r>
      <w:r>
        <w:t xml:space="preserve"> the file to the client.</w:t>
      </w:r>
    </w:p>
    <w:p w14:paraId="749EEB76" w14:textId="14707BED" w:rsidR="007D02CF" w:rsidRPr="004F292D" w:rsidRDefault="009B517E" w:rsidP="00244B80">
      <w:pPr>
        <w:pStyle w:val="ListParagraph"/>
        <w:numPr>
          <w:ilvl w:val="0"/>
          <w:numId w:val="39"/>
        </w:numPr>
        <w:ind w:left="284" w:hanging="284"/>
        <w:rPr>
          <w:i/>
        </w:rPr>
      </w:pPr>
      <w:r w:rsidRPr="00B007BF">
        <w:rPr>
          <w:i/>
        </w:rPr>
        <w:t>Downloader</w:t>
      </w:r>
      <w:r>
        <w:t xml:space="preserve"> downloads the file requested by the</w:t>
      </w:r>
      <w:r w:rsidR="00244B80">
        <w:t xml:space="preserve"> user from the Storage Element,</w:t>
      </w:r>
      <w:r>
        <w:t xml:space="preserve"> and serves</w:t>
      </w:r>
      <w:r w:rsidR="00AB774E">
        <w:t xml:space="preserve"> the file to the client.</w:t>
      </w:r>
    </w:p>
    <w:p w14:paraId="4B9F6651" w14:textId="23B86426" w:rsidR="004F292D" w:rsidRPr="001C7198" w:rsidRDefault="004F292D" w:rsidP="00244B80">
      <w:pPr>
        <w:pStyle w:val="ListParagraph"/>
        <w:numPr>
          <w:ilvl w:val="0"/>
          <w:numId w:val="39"/>
        </w:numPr>
        <w:ind w:left="284" w:hanging="284"/>
        <w:rPr>
          <w:i/>
        </w:rPr>
      </w:pPr>
      <w:r>
        <w:rPr>
          <w:i/>
        </w:rPr>
        <w:t>CheckCache</w:t>
      </w:r>
      <w:r w:rsidRPr="004F292D">
        <w:t xml:space="preserve"> is </w:t>
      </w:r>
      <w:r>
        <w:t>an interface that can be called only by other Cache Node instances to check whether a file is cached locally or not.</w:t>
      </w:r>
    </w:p>
    <w:p w14:paraId="5AD07D2B" w14:textId="31A6026C" w:rsidR="004F292D" w:rsidRPr="00A37749" w:rsidRDefault="003004B2" w:rsidP="004F292D">
      <w:pPr>
        <w:rPr>
          <w:b/>
        </w:rPr>
      </w:pPr>
      <w:r>
        <w:rPr>
          <w:b/>
        </w:rPr>
        <w:t>Delegation Service</w:t>
      </w:r>
      <w:r w:rsidR="004F292D" w:rsidRPr="00A37749">
        <w:rPr>
          <w:b/>
        </w:rPr>
        <w:t xml:space="preserve"> implementation</w:t>
      </w:r>
    </w:p>
    <w:p w14:paraId="2F713A31" w14:textId="5445F594" w:rsidR="009B121A" w:rsidRDefault="003004B2" w:rsidP="00244B80">
      <w:pPr>
        <w:pStyle w:val="ListParagraph"/>
        <w:numPr>
          <w:ilvl w:val="0"/>
          <w:numId w:val="39"/>
        </w:numPr>
        <w:ind w:left="284" w:hanging="284"/>
      </w:pPr>
      <w:r w:rsidRPr="003004B2">
        <w:rPr>
          <w:i/>
        </w:rPr>
        <w:t>RequestProxy</w:t>
      </w:r>
      <w:r w:rsidR="004F292D">
        <w:t xml:space="preserve"> </w:t>
      </w:r>
      <w:r w:rsidR="00A43A14">
        <w:t xml:space="preserve">is an interface </w:t>
      </w:r>
      <w:r>
        <w:t>called only by the SUD components (WebDAV Server or Cache Nodes). It delegates a proxy certificate</w:t>
      </w:r>
      <w:r w:rsidR="00A43A14">
        <w:t xml:space="preserve"> (of a user specified within the request)</w:t>
      </w:r>
      <w:r>
        <w:t xml:space="preserve"> to the component that initiated the request.</w:t>
      </w:r>
    </w:p>
    <w:p w14:paraId="6FB6FF2B" w14:textId="77777777" w:rsidR="00497B7D" w:rsidRDefault="00497B7D" w:rsidP="00497B7D"/>
    <w:p w14:paraId="079AA7AE" w14:textId="3FD2B76F" w:rsidR="00301DB3" w:rsidRDefault="00301DB3" w:rsidP="00497B7D">
      <w:r>
        <w:t xml:space="preserve">The </w:t>
      </w:r>
      <w:r w:rsidRPr="007B111A">
        <w:rPr>
          <w:i/>
        </w:rPr>
        <w:t>WebDAVEngine</w:t>
      </w:r>
      <w:r>
        <w:t xml:space="preserve"> </w:t>
      </w:r>
      <w:r w:rsidR="007B111A">
        <w:t>module is presented in the following figure. For a detailed d</w:t>
      </w:r>
      <w:r w:rsidR="007B111A">
        <w:t>e</w:t>
      </w:r>
      <w:r w:rsidR="007B111A">
        <w:t>scription of the other modules, the reader must refer to the Software Architecture Document [3].</w:t>
      </w:r>
    </w:p>
    <w:p w14:paraId="015CE729" w14:textId="77777777" w:rsidR="007B111A" w:rsidRDefault="007B111A" w:rsidP="00497B7D"/>
    <w:p w14:paraId="0BDD473A" w14:textId="77777777" w:rsidR="00301DB3" w:rsidRDefault="00301DB3" w:rsidP="00301DB3">
      <w:pPr>
        <w:keepNext/>
      </w:pPr>
      <w:r>
        <w:rPr>
          <w:noProof/>
        </w:rPr>
        <w:drawing>
          <wp:inline distT="0" distB="0" distL="0" distR="0" wp14:anchorId="0B493165" wp14:editId="30AE1A06">
            <wp:extent cx="4361815" cy="2240084"/>
            <wp:effectExtent l="25400" t="25400" r="32385" b="20955"/>
            <wp:docPr id="2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61815" cy="2240084"/>
                    </a:xfrm>
                    <a:prstGeom prst="rect">
                      <a:avLst/>
                    </a:prstGeom>
                    <a:noFill/>
                    <a:ln>
                      <a:solidFill>
                        <a:srgbClr val="000000"/>
                      </a:solidFill>
                    </a:ln>
                  </pic:spPr>
                </pic:pic>
              </a:graphicData>
            </a:graphic>
          </wp:inline>
        </w:drawing>
      </w:r>
    </w:p>
    <w:p w14:paraId="7FCBB629" w14:textId="45271698" w:rsidR="00497B7D" w:rsidRDefault="00301DB3" w:rsidP="00301DB3">
      <w:pPr>
        <w:pStyle w:val="Caption"/>
        <w:jc w:val="both"/>
      </w:pPr>
      <w:bookmarkStart w:id="162" w:name="_Toc178991689"/>
      <w:r>
        <w:t xml:space="preserve">Figure </w:t>
      </w:r>
      <w:fldSimple w:instr=" SEQ Figure \* ARABIC ">
        <w:r w:rsidR="00DA1D34">
          <w:rPr>
            <w:noProof/>
          </w:rPr>
          <w:t>47</w:t>
        </w:r>
      </w:fldSimple>
      <w:r>
        <w:t xml:space="preserve"> – </w:t>
      </w:r>
      <w:r w:rsidRPr="007B111A">
        <w:rPr>
          <w:i/>
        </w:rPr>
        <w:t>WebDAVEngine</w:t>
      </w:r>
      <w:r>
        <w:t xml:space="preserve"> detailed class diagram</w:t>
      </w:r>
      <w:bookmarkEnd w:id="162"/>
      <w:r>
        <w:t xml:space="preserve"> </w:t>
      </w:r>
    </w:p>
    <w:p w14:paraId="293D9A54" w14:textId="6F1D39B3" w:rsidR="00B3428C" w:rsidRDefault="00B3428C" w:rsidP="00B3428C">
      <w:pPr>
        <w:pStyle w:val="Heading3"/>
      </w:pPr>
      <w:r>
        <w:lastRenderedPageBreak/>
        <w:t>Dynamic Logical View</w:t>
      </w:r>
    </w:p>
    <w:p w14:paraId="302905AB" w14:textId="18715269" w:rsidR="00474CFA" w:rsidRDefault="001D50D5" w:rsidP="00474CFA">
      <w:r>
        <w:fldChar w:fldCharType="begin"/>
      </w:r>
      <w:r>
        <w:instrText xml:space="preserve"> REF _Ref176929832 \h </w:instrText>
      </w:r>
      <w:r>
        <w:fldChar w:fldCharType="separate"/>
      </w:r>
      <w:r w:rsidR="00DA1D34">
        <w:t xml:space="preserve">Figure </w:t>
      </w:r>
      <w:r w:rsidR="00DA1D34">
        <w:rPr>
          <w:noProof/>
        </w:rPr>
        <w:t>48</w:t>
      </w:r>
      <w:r>
        <w:fldChar w:fldCharType="end"/>
      </w:r>
      <w:r w:rsidR="003233F8">
        <w:t xml:space="preserve"> shows the main operations flow of any </w:t>
      </w:r>
      <w:r w:rsidR="003233F8" w:rsidRPr="003233F8">
        <w:rPr>
          <w:i/>
        </w:rPr>
        <w:t>FrontEndFCGIApplication</w:t>
      </w:r>
      <w:r w:rsidR="003233F8">
        <w:t xml:space="preserve"> instan</w:t>
      </w:r>
      <w:r w:rsidR="003233F8">
        <w:t>c</w:t>
      </w:r>
      <w:r w:rsidR="003233F8">
        <w:t>es. Once the server is started, it initiates all the FCGI applications.</w:t>
      </w:r>
    </w:p>
    <w:p w14:paraId="26177D2D" w14:textId="77777777" w:rsidR="006D656A" w:rsidRDefault="006D656A" w:rsidP="00474CFA"/>
    <w:p w14:paraId="6DC0ECCE" w14:textId="6F9CA95C" w:rsidR="008163D5" w:rsidRDefault="00497B7D" w:rsidP="008163D5">
      <w:pPr>
        <w:keepNext/>
      </w:pPr>
      <w:r>
        <w:rPr>
          <w:noProof/>
        </w:rPr>
        <w:drawing>
          <wp:inline distT="0" distB="0" distL="0" distR="0" wp14:anchorId="0C6F548D" wp14:editId="6CCF3930">
            <wp:extent cx="4361815" cy="1672168"/>
            <wp:effectExtent l="25400" t="25400" r="32385" b="29845"/>
            <wp:docPr id="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61815" cy="1672168"/>
                    </a:xfrm>
                    <a:prstGeom prst="rect">
                      <a:avLst/>
                    </a:prstGeom>
                    <a:noFill/>
                    <a:ln>
                      <a:solidFill>
                        <a:srgbClr val="000000"/>
                      </a:solidFill>
                    </a:ln>
                  </pic:spPr>
                </pic:pic>
              </a:graphicData>
            </a:graphic>
          </wp:inline>
        </w:drawing>
      </w:r>
    </w:p>
    <w:p w14:paraId="67CF9FBD" w14:textId="6F119A7C" w:rsidR="008163D5" w:rsidRDefault="008163D5" w:rsidP="008163D5">
      <w:pPr>
        <w:pStyle w:val="Caption"/>
        <w:jc w:val="both"/>
      </w:pPr>
      <w:bookmarkStart w:id="163" w:name="_Ref176929832"/>
      <w:bookmarkStart w:id="164" w:name="_Toc178991690"/>
      <w:r>
        <w:t xml:space="preserve">Figure </w:t>
      </w:r>
      <w:fldSimple w:instr=" SEQ Figure \* ARABIC ">
        <w:r w:rsidR="00DA1D34">
          <w:rPr>
            <w:noProof/>
          </w:rPr>
          <w:t>48</w:t>
        </w:r>
      </w:fldSimple>
      <w:bookmarkEnd w:id="163"/>
      <w:r w:rsidR="00474CFA">
        <w:t xml:space="preserve"> –</w:t>
      </w:r>
      <w:r w:rsidR="00497B7D">
        <w:t xml:space="preserve"> O</w:t>
      </w:r>
      <w:r w:rsidR="006D656A">
        <w:t xml:space="preserve">perations that take place when a </w:t>
      </w:r>
      <w:r w:rsidR="00474CFA" w:rsidRPr="006D656A">
        <w:rPr>
          <w:i/>
        </w:rPr>
        <w:t>FrontEndFCGIApplication</w:t>
      </w:r>
      <w:r w:rsidR="00474CFA">
        <w:t xml:space="preserve"> </w:t>
      </w:r>
      <w:r w:rsidR="006D656A">
        <w:t>is started</w:t>
      </w:r>
      <w:bookmarkEnd w:id="164"/>
    </w:p>
    <w:p w14:paraId="21377654" w14:textId="3D40EC2C" w:rsidR="00D70CA0" w:rsidRDefault="003233F8" w:rsidP="00D70CA0">
      <w:r>
        <w:t xml:space="preserve">When a </w:t>
      </w:r>
      <w:r w:rsidRPr="003233F8">
        <w:rPr>
          <w:i/>
        </w:rPr>
        <w:t>FrontEndFCGIApplication</w:t>
      </w:r>
      <w:r>
        <w:t xml:space="preserve"> is initiated, the authentication module is initiated automatically</w:t>
      </w:r>
      <w:r w:rsidR="00633F32">
        <w:t>. Any request of the user is processed by the application only after a valid authentication.</w:t>
      </w:r>
    </w:p>
    <w:p w14:paraId="1B7C7EEF" w14:textId="77777777" w:rsidR="00D9745F" w:rsidRDefault="00D9745F" w:rsidP="00D70CA0"/>
    <w:p w14:paraId="7F494B15" w14:textId="2E92ED8A" w:rsidR="001D50D5" w:rsidRDefault="001D50D5" w:rsidP="00D70CA0">
      <w:r>
        <w:fldChar w:fldCharType="begin"/>
      </w:r>
      <w:r>
        <w:instrText xml:space="preserve"> REF _Ref176929862 \h </w:instrText>
      </w:r>
      <w:r>
        <w:fldChar w:fldCharType="separate"/>
      </w:r>
      <w:r w:rsidR="00DA1D34">
        <w:t xml:space="preserve">Figure </w:t>
      </w:r>
      <w:r w:rsidR="00DA1D34">
        <w:rPr>
          <w:noProof/>
        </w:rPr>
        <w:t>49</w:t>
      </w:r>
      <w:r>
        <w:fldChar w:fldCharType="end"/>
      </w:r>
      <w:r>
        <w:t xml:space="preserve"> </w:t>
      </w:r>
      <w:r w:rsidR="00BF5BDD">
        <w:t xml:space="preserve">presents the dynamic logical view of the </w:t>
      </w:r>
      <w:r w:rsidR="00BF5BDD" w:rsidRPr="00BF5BDD">
        <w:rPr>
          <w:i/>
        </w:rPr>
        <w:t>WebDAVEngine</w:t>
      </w:r>
      <w:r w:rsidR="00BF5BDD">
        <w:t xml:space="preserve"> module of the WebDAV Server. The other modules </w:t>
      </w:r>
      <w:r w:rsidR="00DC0025">
        <w:t xml:space="preserve">that compose the SUD </w:t>
      </w:r>
      <w:r w:rsidR="00BF5BDD">
        <w:t>follow a similar pattern.</w:t>
      </w:r>
    </w:p>
    <w:p w14:paraId="78492F5F" w14:textId="77777777" w:rsidR="001D50D5" w:rsidRPr="003233F8" w:rsidRDefault="001D50D5" w:rsidP="00D70CA0"/>
    <w:p w14:paraId="4354565C" w14:textId="4E5D7EB7" w:rsidR="00D70CA0" w:rsidRDefault="0044365E" w:rsidP="00D70CA0">
      <w:pPr>
        <w:keepNext/>
      </w:pPr>
      <w:r>
        <w:rPr>
          <w:noProof/>
        </w:rPr>
        <w:drawing>
          <wp:inline distT="0" distB="0" distL="0" distR="0" wp14:anchorId="046C7583" wp14:editId="4BCA43A8">
            <wp:extent cx="4361815" cy="3099335"/>
            <wp:effectExtent l="25400" t="25400" r="32385" b="25400"/>
            <wp:docPr id="2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a:extLst>
                        <a:ext uri="{BEBA8EAE-BF5A-486C-A8C5-ECC9F3942E4B}">
                          <a14:imgProps xmlns:a14="http://schemas.microsoft.com/office/drawing/2010/main">
                            <a14:imgLayer r:embed="rId1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3099335"/>
                    </a:xfrm>
                    <a:prstGeom prst="rect">
                      <a:avLst/>
                    </a:prstGeom>
                    <a:noFill/>
                    <a:ln>
                      <a:solidFill>
                        <a:srgbClr val="000000"/>
                      </a:solidFill>
                    </a:ln>
                  </pic:spPr>
                </pic:pic>
              </a:graphicData>
            </a:graphic>
          </wp:inline>
        </w:drawing>
      </w:r>
    </w:p>
    <w:p w14:paraId="3A9FEECB" w14:textId="3A4EDD22" w:rsidR="00D70CA0" w:rsidRDefault="00D70CA0" w:rsidP="00D70CA0">
      <w:pPr>
        <w:pStyle w:val="Caption"/>
        <w:jc w:val="both"/>
      </w:pPr>
      <w:bookmarkStart w:id="165" w:name="_Ref176929862"/>
      <w:bookmarkStart w:id="166" w:name="_Toc178991691"/>
      <w:r>
        <w:t xml:space="preserve">Figure </w:t>
      </w:r>
      <w:fldSimple w:instr=" SEQ Figure \* ARABIC ">
        <w:r w:rsidR="00DA1D34">
          <w:rPr>
            <w:noProof/>
          </w:rPr>
          <w:t>49</w:t>
        </w:r>
      </w:fldSimple>
      <w:bookmarkEnd w:id="165"/>
      <w:r w:rsidR="00474CFA">
        <w:t xml:space="preserve"> – Overview of the operations that take place when WebDAVEngine r</w:t>
      </w:r>
      <w:r w:rsidR="00474CFA">
        <w:t>e</w:t>
      </w:r>
      <w:r w:rsidR="00474CFA">
        <w:t>ceives a request</w:t>
      </w:r>
      <w:bookmarkEnd w:id="166"/>
    </w:p>
    <w:p w14:paraId="0353C8BA" w14:textId="7E06FF11" w:rsidR="00822917" w:rsidRDefault="00B47914" w:rsidP="00822917">
      <w:r>
        <w:t xml:space="preserve">As presented in the figure above, initially when the web server starts the </w:t>
      </w:r>
      <w:r w:rsidRPr="00B47914">
        <w:rPr>
          <w:i/>
        </w:rPr>
        <w:t>We</w:t>
      </w:r>
      <w:r w:rsidRPr="00B47914">
        <w:rPr>
          <w:i/>
        </w:rPr>
        <w:t>b</w:t>
      </w:r>
      <w:r w:rsidRPr="00B47914">
        <w:rPr>
          <w:i/>
        </w:rPr>
        <w:t>DAVEngine</w:t>
      </w:r>
      <w:r>
        <w:t xml:space="preserve"> application (which extends the </w:t>
      </w:r>
      <w:r w:rsidRPr="00B47914">
        <w:rPr>
          <w:i/>
        </w:rPr>
        <w:t>FCGIApplication</w:t>
      </w:r>
      <w:r>
        <w:t xml:space="preserve"> class) is initiated. When WebDAVEngine application is started a set of classes defined </w:t>
      </w:r>
      <w:r w:rsidR="001D50D5">
        <w:t>in</w:t>
      </w:r>
      <w:r>
        <w:t xml:space="preserve"> the </w:t>
      </w:r>
      <w:r w:rsidRPr="001D50D5">
        <w:rPr>
          <w:i/>
        </w:rPr>
        <w:t>specific</w:t>
      </w:r>
      <w:r>
        <w:t xml:space="preserve"> package are instantiated: the </w:t>
      </w:r>
      <w:r w:rsidRPr="00B47914">
        <w:rPr>
          <w:i/>
        </w:rPr>
        <w:t>ProxyCertificateManager</w:t>
      </w:r>
      <w:r>
        <w:t xml:space="preserve"> provides the authentication</w:t>
      </w:r>
      <w:r w:rsidR="001D50D5">
        <w:t>;</w:t>
      </w:r>
      <w:r>
        <w:t xml:space="preserve"> the </w:t>
      </w:r>
      <w:r w:rsidRPr="00B47914">
        <w:rPr>
          <w:i/>
        </w:rPr>
        <w:t>FileRequestParser</w:t>
      </w:r>
      <w:r>
        <w:t xml:space="preserve"> verifies whether the request is for LFC files</w:t>
      </w:r>
      <w:r w:rsidR="001D50D5">
        <w:t>;</w:t>
      </w:r>
      <w:r>
        <w:t xml:space="preserve"> </w:t>
      </w:r>
      <w:r>
        <w:rPr>
          <w:i/>
        </w:rPr>
        <w:t>LFCFileCatalog</w:t>
      </w:r>
      <w:r>
        <w:t xml:space="preserve"> represents the binding between the SUD and LFC servers</w:t>
      </w:r>
      <w:r w:rsidR="001D50D5">
        <w:t>;</w:t>
      </w:r>
      <w:r>
        <w:t xml:space="preserve"> and </w:t>
      </w:r>
      <w:r>
        <w:rPr>
          <w:i/>
        </w:rPr>
        <w:t>WebDAVPRO</w:t>
      </w:r>
      <w:r>
        <w:rPr>
          <w:i/>
        </w:rPr>
        <w:t>P</w:t>
      </w:r>
      <w:r>
        <w:rPr>
          <w:i/>
        </w:rPr>
        <w:t>FINDResponse</w:t>
      </w:r>
      <w:r>
        <w:t xml:space="preserve"> that generates the response according </w:t>
      </w:r>
      <w:r w:rsidR="00244B80">
        <w:t>to</w:t>
      </w:r>
      <w:r>
        <w:t xml:space="preserve"> the WebDAV protocol spec</w:t>
      </w:r>
      <w:r>
        <w:t>i</w:t>
      </w:r>
      <w:r>
        <w:t>fication.</w:t>
      </w:r>
      <w:r w:rsidR="003233F8">
        <w:t xml:space="preserve"> After all the classes presented previously are instantiated, the WebDAVE</w:t>
      </w:r>
      <w:r w:rsidR="003233F8">
        <w:t>n</w:t>
      </w:r>
      <w:r w:rsidR="003233F8">
        <w:t>gine is ready to accept requests from the users.</w:t>
      </w:r>
    </w:p>
    <w:p w14:paraId="2F755CDF" w14:textId="77777777" w:rsidR="00822917" w:rsidRPr="00822917" w:rsidRDefault="00822917" w:rsidP="00822917"/>
    <w:p w14:paraId="332A9C67" w14:textId="77777777" w:rsidR="00F62B62" w:rsidRDefault="00F62B62" w:rsidP="00F62B62">
      <w:r>
        <w:lastRenderedPageBreak/>
        <w:t xml:space="preserve">The </w:t>
      </w:r>
      <w:r w:rsidRPr="00F62B62">
        <w:rPr>
          <w:b/>
        </w:rPr>
        <w:t>WebDAV Server</w:t>
      </w:r>
      <w:r>
        <w:t xml:space="preserve"> is composed by two FCGI applications (processes) that are implemented in the </w:t>
      </w:r>
      <w:r w:rsidRPr="00A941C6">
        <w:rPr>
          <w:i/>
        </w:rPr>
        <w:t>cdn.webdav</w:t>
      </w:r>
      <w:r>
        <w:t xml:space="preserve"> package: </w:t>
      </w:r>
      <w:r w:rsidRPr="00096665">
        <w:rPr>
          <w:i/>
        </w:rPr>
        <w:t>WebDAVEngine</w:t>
      </w:r>
      <w:r>
        <w:t xml:space="preserve"> and </w:t>
      </w:r>
      <w:r w:rsidRPr="00096665">
        <w:rPr>
          <w:i/>
        </w:rPr>
        <w:t>WebDAVEngineSRM</w:t>
      </w:r>
      <w:r>
        <w:t>.</w:t>
      </w:r>
    </w:p>
    <w:p w14:paraId="4CFB4C61" w14:textId="77777777" w:rsidR="00F62B62" w:rsidRDefault="00F62B62" w:rsidP="007D02CF"/>
    <w:p w14:paraId="7D1D446E" w14:textId="73556078" w:rsidR="00A57D74" w:rsidRDefault="00B53041" w:rsidP="00A57D74">
      <w:pPr>
        <w:keepNext/>
      </w:pPr>
      <w:r>
        <w:rPr>
          <w:noProof/>
        </w:rPr>
        <w:drawing>
          <wp:inline distT="0" distB="0" distL="0" distR="0" wp14:anchorId="59521FC7" wp14:editId="0EC764DA">
            <wp:extent cx="4361815" cy="3078778"/>
            <wp:effectExtent l="25400" t="25400" r="32385" b="20320"/>
            <wp:docPr id="2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61815" cy="3078778"/>
                    </a:xfrm>
                    <a:prstGeom prst="rect">
                      <a:avLst/>
                    </a:prstGeom>
                    <a:noFill/>
                    <a:ln>
                      <a:solidFill>
                        <a:srgbClr val="000000"/>
                      </a:solidFill>
                    </a:ln>
                  </pic:spPr>
                </pic:pic>
              </a:graphicData>
            </a:graphic>
          </wp:inline>
        </w:drawing>
      </w:r>
    </w:p>
    <w:p w14:paraId="31649285" w14:textId="118BF16A" w:rsidR="00A57D74" w:rsidRDefault="00A57D74" w:rsidP="00297EFC">
      <w:pPr>
        <w:pStyle w:val="Caption"/>
      </w:pPr>
      <w:bookmarkStart w:id="167" w:name="_Toc178991692"/>
      <w:r>
        <w:t xml:space="preserve">Figure </w:t>
      </w:r>
      <w:fldSimple w:instr=" SEQ Figure \* ARABIC ">
        <w:r w:rsidR="00DA1D34">
          <w:rPr>
            <w:noProof/>
          </w:rPr>
          <w:t>50</w:t>
        </w:r>
      </w:fldSimple>
      <w:r w:rsidR="00CE1B90">
        <w:t xml:space="preserve"> – Interaction between </w:t>
      </w:r>
      <w:r w:rsidR="00554566">
        <w:t xml:space="preserve">the </w:t>
      </w:r>
      <w:r w:rsidR="00CE1B90">
        <w:t>modules that compose the WebDAV Server</w:t>
      </w:r>
      <w:bookmarkEnd w:id="167"/>
      <w:r w:rsidR="00CE1B90">
        <w:t xml:space="preserve"> </w:t>
      </w:r>
    </w:p>
    <w:p w14:paraId="39096377" w14:textId="3BC89CA7" w:rsidR="007D02CF" w:rsidRDefault="00FA5D0F" w:rsidP="00AB774E">
      <w:r>
        <w:t xml:space="preserve">The </w:t>
      </w:r>
      <w:r w:rsidRPr="00F62B62">
        <w:rPr>
          <w:b/>
        </w:rPr>
        <w:t>Cache Node</w:t>
      </w:r>
      <w:r>
        <w:t xml:space="preserve"> is composed by </w:t>
      </w:r>
      <w:r w:rsidR="00CF77AE">
        <w:t>five</w:t>
      </w:r>
      <w:r>
        <w:t xml:space="preserve"> </w:t>
      </w:r>
      <w:r w:rsidR="00AB774E">
        <w:t>FCGI applications (processes) that are impl</w:t>
      </w:r>
      <w:r w:rsidR="00AB774E">
        <w:t>e</w:t>
      </w:r>
      <w:r w:rsidR="00AB774E">
        <w:t xml:space="preserve">mented in the </w:t>
      </w:r>
      <w:r w:rsidR="00AB774E" w:rsidRPr="00AB774E">
        <w:rPr>
          <w:i/>
        </w:rPr>
        <w:t>cdn</w:t>
      </w:r>
      <w:r w:rsidR="00AB774E">
        <w:t>.</w:t>
      </w:r>
      <w:r w:rsidR="00AB774E" w:rsidRPr="00AB774E">
        <w:rPr>
          <w:i/>
        </w:rPr>
        <w:t>cachenode</w:t>
      </w:r>
      <w:r w:rsidR="00AB774E">
        <w:t xml:space="preserve">: </w:t>
      </w:r>
      <w:r w:rsidR="00AB774E" w:rsidRPr="00AB774E">
        <w:rPr>
          <w:i/>
        </w:rPr>
        <w:t>RequestHandler</w:t>
      </w:r>
      <w:r w:rsidR="00AB774E">
        <w:t xml:space="preserve">, </w:t>
      </w:r>
      <w:r w:rsidR="00AB774E" w:rsidRPr="00AB774E">
        <w:rPr>
          <w:i/>
        </w:rPr>
        <w:t>LFCHandler</w:t>
      </w:r>
      <w:r w:rsidR="00AB774E">
        <w:t xml:space="preserve">, </w:t>
      </w:r>
      <w:r w:rsidR="00AB774E" w:rsidRPr="00AB774E">
        <w:rPr>
          <w:i/>
        </w:rPr>
        <w:t>SRMHandler</w:t>
      </w:r>
      <w:r w:rsidR="00AB774E">
        <w:t xml:space="preserve">, </w:t>
      </w:r>
      <w:r w:rsidR="00AB774E" w:rsidRPr="00AB774E">
        <w:rPr>
          <w:i/>
        </w:rPr>
        <w:t>CacheEngine</w:t>
      </w:r>
      <w:r w:rsidR="00A43A14">
        <w:t>,</w:t>
      </w:r>
      <w:r w:rsidR="00AB774E">
        <w:t xml:space="preserve"> </w:t>
      </w:r>
      <w:r w:rsidR="00AB774E" w:rsidRPr="00AB774E">
        <w:rPr>
          <w:i/>
        </w:rPr>
        <w:t>Downloader</w:t>
      </w:r>
      <w:r w:rsidR="00A43A14">
        <w:rPr>
          <w:i/>
        </w:rPr>
        <w:t xml:space="preserve">. </w:t>
      </w:r>
      <w:r w:rsidR="00A43A14" w:rsidRPr="00A43A14">
        <w:t>The</w:t>
      </w:r>
      <w:r w:rsidR="00A43A14">
        <w:rPr>
          <w:i/>
        </w:rPr>
        <w:t xml:space="preserve"> CheckCache</w:t>
      </w:r>
      <w:r w:rsidR="00A43A14" w:rsidRPr="00A43A14">
        <w:t xml:space="preserve"> interface</w:t>
      </w:r>
      <w:r w:rsidR="00A43A14">
        <w:t xml:space="preserve"> is </w:t>
      </w:r>
      <w:r w:rsidR="00CF77AE">
        <w:t>part of the Cache Node, but it is not shown in the process view diagram.</w:t>
      </w:r>
    </w:p>
    <w:p w14:paraId="63B73AAA" w14:textId="77777777" w:rsidR="00C06AAE" w:rsidRPr="00C06AAE" w:rsidRDefault="00C06AAE" w:rsidP="00C06AAE"/>
    <w:p w14:paraId="26784768" w14:textId="77777777" w:rsidR="00554566" w:rsidRDefault="00554566" w:rsidP="00554566">
      <w:pPr>
        <w:keepNext/>
      </w:pPr>
      <w:r>
        <w:rPr>
          <w:noProof/>
        </w:rPr>
        <w:drawing>
          <wp:inline distT="0" distB="0" distL="0" distR="0" wp14:anchorId="19EFC803" wp14:editId="29926EE1">
            <wp:extent cx="4318907" cy="3401130"/>
            <wp:effectExtent l="25400" t="25400" r="24765" b="27940"/>
            <wp:docPr id="2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
                      <a:extLst>
                        <a:ext uri="{BEBA8EAE-BF5A-486C-A8C5-ECC9F3942E4B}">
                          <a14:imgProps xmlns:a14="http://schemas.microsoft.com/office/drawing/2010/main">
                            <a14:imgLayer r:embed="rId1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19165" cy="3401333"/>
                    </a:xfrm>
                    <a:prstGeom prst="rect">
                      <a:avLst/>
                    </a:prstGeom>
                    <a:noFill/>
                    <a:ln>
                      <a:solidFill>
                        <a:srgbClr val="000000"/>
                      </a:solidFill>
                    </a:ln>
                  </pic:spPr>
                </pic:pic>
              </a:graphicData>
            </a:graphic>
          </wp:inline>
        </w:drawing>
      </w:r>
    </w:p>
    <w:p w14:paraId="37C683C9" w14:textId="7D6102DD" w:rsidR="00B915A6" w:rsidRDefault="00554566" w:rsidP="00297EFC">
      <w:pPr>
        <w:pStyle w:val="Caption"/>
      </w:pPr>
      <w:bookmarkStart w:id="168" w:name="_Toc178991693"/>
      <w:r>
        <w:t xml:space="preserve">Figure </w:t>
      </w:r>
      <w:fldSimple w:instr=" SEQ Figure \* ARABIC ">
        <w:r w:rsidR="00DA1D34">
          <w:rPr>
            <w:noProof/>
          </w:rPr>
          <w:t>51</w:t>
        </w:r>
      </w:fldSimple>
      <w:r>
        <w:t xml:space="preserve"> –</w:t>
      </w:r>
      <w:r w:rsidR="00893E0E">
        <w:t xml:space="preserve"> </w:t>
      </w:r>
      <w:r>
        <w:t>Interaction between the modules that compose the Cache Node</w:t>
      </w:r>
      <w:bookmarkEnd w:id="168"/>
    </w:p>
    <w:p w14:paraId="39752CA6" w14:textId="4E6C807F" w:rsidR="0093246D" w:rsidRPr="0093246D" w:rsidRDefault="0093246D" w:rsidP="0093246D">
      <w:r>
        <w:t xml:space="preserve">As presented in the figure above, the RequestHandler is the only application </w:t>
      </w:r>
      <w:r w:rsidR="00CF3C0A">
        <w:t>in which</w:t>
      </w:r>
      <w:r>
        <w:t xml:space="preserve"> the user can make a direct request. For the other modules, only the web server is c</w:t>
      </w:r>
      <w:r>
        <w:t>a</w:t>
      </w:r>
      <w:r>
        <w:t>pable of sending requests.</w:t>
      </w:r>
    </w:p>
    <w:p w14:paraId="55BA8D03" w14:textId="367F56CC" w:rsidR="00B915A6" w:rsidRDefault="00B915A6" w:rsidP="002F7BF7">
      <w:pPr>
        <w:pStyle w:val="Heading2"/>
        <w:numPr>
          <w:ilvl w:val="1"/>
          <w:numId w:val="9"/>
        </w:numPr>
        <w:ind w:left="993" w:hanging="966"/>
      </w:pPr>
      <w:bookmarkStart w:id="169" w:name="_Toc177188453"/>
      <w:r>
        <w:lastRenderedPageBreak/>
        <w:t>Process View</w:t>
      </w:r>
      <w:bookmarkEnd w:id="169"/>
    </w:p>
    <w:p w14:paraId="113184F9" w14:textId="5F0397E7" w:rsidR="008A7A2B" w:rsidRDefault="002A1765" w:rsidP="0010349B">
      <w:r>
        <w:t>The web servers that host the SUD support parallel processing of the user requests. Because in the current project a user request can take large amount of time till co</w:t>
      </w:r>
      <w:r>
        <w:t>m</w:t>
      </w:r>
      <w:r>
        <w:t xml:space="preserve">pletion, it is recommended to split the entire request in several smaller sub-requests. </w:t>
      </w:r>
    </w:p>
    <w:p w14:paraId="27E75036" w14:textId="77777777" w:rsidR="008A7A2B" w:rsidRDefault="008A7A2B" w:rsidP="0010349B"/>
    <w:p w14:paraId="402D9337" w14:textId="33C6F9BB" w:rsidR="00326808" w:rsidRPr="0010349B" w:rsidRDefault="00326808" w:rsidP="0010349B">
      <w:r>
        <w:t>In the case of WebDAV Server, even if the WebDAV-specific requests are ligh</w:t>
      </w:r>
      <w:r>
        <w:t>t</w:t>
      </w:r>
      <w:r>
        <w:t>weight, they are split into two processes (WebDAVEngine and WebDAVE</w:t>
      </w:r>
      <w:r>
        <w:t>n</w:t>
      </w:r>
      <w:r>
        <w:t>gineSRM).</w:t>
      </w:r>
      <w:r w:rsidRPr="00326808">
        <w:t xml:space="preserve"> </w:t>
      </w:r>
      <w:r>
        <w:t xml:space="preserve">This decision was made due to the </w:t>
      </w:r>
      <w:r w:rsidRPr="00326808">
        <w:rPr>
          <w:i/>
        </w:rPr>
        <w:t>Segmentation Fault</w:t>
      </w:r>
      <w:r>
        <w:t xml:space="preserve"> error generated by the grid frameworks.</w:t>
      </w:r>
    </w:p>
    <w:p w14:paraId="487CD9CE" w14:textId="77777777" w:rsidR="00B915A6" w:rsidRDefault="00B915A6" w:rsidP="00B915A6"/>
    <w:p w14:paraId="112B13A7" w14:textId="77777777" w:rsidR="002A1765" w:rsidRDefault="00B915A6" w:rsidP="002A1765">
      <w:pPr>
        <w:keepNext/>
        <w:jc w:val="center"/>
      </w:pPr>
      <w:r>
        <w:rPr>
          <w:noProof/>
        </w:rPr>
        <w:drawing>
          <wp:inline distT="0" distB="0" distL="0" distR="0" wp14:anchorId="6BDEBFDE" wp14:editId="2A35DEF4">
            <wp:extent cx="4320153" cy="1881815"/>
            <wp:effectExtent l="25400" t="25400" r="23495" b="23495"/>
            <wp:docPr id="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9">
                      <a:extLst>
                        <a:ext uri="{28A0092B-C50C-407E-A947-70E740481C1C}">
                          <a14:useLocalDpi xmlns:a14="http://schemas.microsoft.com/office/drawing/2010/main" val="0"/>
                        </a:ext>
                      </a:extLst>
                    </a:blip>
                    <a:srcRect l="-21907" r="-21953"/>
                    <a:stretch/>
                  </pic:blipFill>
                  <pic:spPr bwMode="auto">
                    <a:xfrm>
                      <a:off x="0" y="0"/>
                      <a:ext cx="4322980" cy="1883046"/>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78BC9C6F" w14:textId="3CDDF35F" w:rsidR="00B915A6" w:rsidRDefault="002A1765" w:rsidP="00297EFC">
      <w:pPr>
        <w:pStyle w:val="Caption"/>
      </w:pPr>
      <w:bookmarkStart w:id="170" w:name="_Toc178991694"/>
      <w:r>
        <w:t xml:space="preserve">Figure </w:t>
      </w:r>
      <w:fldSimple w:instr=" SEQ Figure \* ARABIC ">
        <w:r w:rsidR="00DA1D34">
          <w:rPr>
            <w:noProof/>
          </w:rPr>
          <w:t>52</w:t>
        </w:r>
      </w:fldSimple>
      <w:r>
        <w:t xml:space="preserve"> – </w:t>
      </w:r>
      <w:r w:rsidR="00340823">
        <w:t>Division into multiple processes of the</w:t>
      </w:r>
      <w:r>
        <w:t xml:space="preserve"> WebDAV Server</w:t>
      </w:r>
      <w:bookmarkEnd w:id="170"/>
    </w:p>
    <w:p w14:paraId="28E39137" w14:textId="0839D6A7" w:rsidR="00B915A6" w:rsidRDefault="004513EB" w:rsidP="00B915A6">
      <w:r>
        <w:t xml:space="preserve">The Cache Node usually handles heavyweight requests for data. </w:t>
      </w:r>
      <w:r w:rsidR="00FF03DB">
        <w:t xml:space="preserve">In this case </w:t>
      </w:r>
      <w:r>
        <w:t xml:space="preserve">a request basically is </w:t>
      </w:r>
      <w:r w:rsidR="00FF03DB">
        <w:t xml:space="preserve">divided and </w:t>
      </w:r>
      <w:r>
        <w:t>distributed across 4 processes (</w:t>
      </w:r>
      <w:r w:rsidRPr="004513EB">
        <w:rPr>
          <w:i/>
        </w:rPr>
        <w:t>RequestHandler</w:t>
      </w:r>
      <w:r>
        <w:t xml:space="preserve">, </w:t>
      </w:r>
      <w:r w:rsidRPr="004513EB">
        <w:rPr>
          <w:i/>
        </w:rPr>
        <w:t>LFCHandler</w:t>
      </w:r>
      <w:r>
        <w:t xml:space="preserve"> or </w:t>
      </w:r>
      <w:r w:rsidRPr="004513EB">
        <w:rPr>
          <w:i/>
        </w:rPr>
        <w:t>SRMHandler</w:t>
      </w:r>
      <w:r>
        <w:t xml:space="preserve">, </w:t>
      </w:r>
      <w:r w:rsidRPr="004513EB">
        <w:rPr>
          <w:i/>
        </w:rPr>
        <w:t>CacheEngine</w:t>
      </w:r>
      <w:r>
        <w:t xml:space="preserve"> and </w:t>
      </w:r>
      <w:r w:rsidRPr="004513EB">
        <w:rPr>
          <w:i/>
        </w:rPr>
        <w:t>Downloader</w:t>
      </w:r>
      <w:r>
        <w:t>), as presented in the figure below.</w:t>
      </w:r>
    </w:p>
    <w:p w14:paraId="3D46BD07" w14:textId="77777777" w:rsidR="00B915A6" w:rsidRDefault="00B915A6" w:rsidP="00B915A6"/>
    <w:p w14:paraId="3E1F55BC" w14:textId="77777777" w:rsidR="002A1765" w:rsidRDefault="00B915A6" w:rsidP="002A1765">
      <w:pPr>
        <w:keepNext/>
      </w:pPr>
      <w:r>
        <w:rPr>
          <w:noProof/>
        </w:rPr>
        <w:drawing>
          <wp:inline distT="0" distB="0" distL="0" distR="0" wp14:anchorId="2233FDC5" wp14:editId="515ABBE5">
            <wp:extent cx="4361815" cy="2610873"/>
            <wp:effectExtent l="0" t="0" r="6985" b="5715"/>
            <wp:docPr id="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a:extLst>
                        <a:ext uri="{BEBA8EAE-BF5A-486C-A8C5-ECC9F3942E4B}">
                          <a14:imgProps xmlns:a14="http://schemas.microsoft.com/office/drawing/2010/main">
                            <a14:imgLayer r:embed="rId1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2610873"/>
                    </a:xfrm>
                    <a:prstGeom prst="rect">
                      <a:avLst/>
                    </a:prstGeom>
                    <a:noFill/>
                    <a:ln>
                      <a:noFill/>
                    </a:ln>
                  </pic:spPr>
                </pic:pic>
              </a:graphicData>
            </a:graphic>
          </wp:inline>
        </w:drawing>
      </w:r>
    </w:p>
    <w:p w14:paraId="5DCE8B69" w14:textId="6D741AFF" w:rsidR="00B915A6" w:rsidRDefault="002A1765" w:rsidP="002A1765">
      <w:pPr>
        <w:pStyle w:val="Caption"/>
      </w:pPr>
      <w:bookmarkStart w:id="171" w:name="_Toc178991695"/>
      <w:r>
        <w:t xml:space="preserve">Figure </w:t>
      </w:r>
      <w:fldSimple w:instr=" SEQ Figure \* ARABIC ">
        <w:r w:rsidR="00DA1D34">
          <w:rPr>
            <w:noProof/>
          </w:rPr>
          <w:t>53</w:t>
        </w:r>
      </w:fldSimple>
      <w:r>
        <w:t xml:space="preserve"> – </w:t>
      </w:r>
      <w:r w:rsidR="00340823">
        <w:t>Division into multiple processes of the</w:t>
      </w:r>
      <w:r>
        <w:t xml:space="preserve"> Cache Node</w:t>
      </w:r>
      <w:bookmarkEnd w:id="171"/>
    </w:p>
    <w:p w14:paraId="023959F2" w14:textId="62B5CE4B" w:rsidR="00B3428C" w:rsidRDefault="00FF03DB" w:rsidP="00FF03DB">
      <w:r>
        <w:t>T</w:t>
      </w:r>
      <w:r w:rsidR="00772521">
        <w:t xml:space="preserve">he heavier process is the </w:t>
      </w:r>
      <w:r w:rsidR="00772521" w:rsidRPr="00797BB7">
        <w:rPr>
          <w:i/>
        </w:rPr>
        <w:t>Downloader</w:t>
      </w:r>
      <w:r w:rsidR="00772521">
        <w:t xml:space="preserve">, which copies data from the SE into the local cache of the Cache Node. If there are requests for files that are cached, and the </w:t>
      </w:r>
      <w:r w:rsidR="00772521" w:rsidRPr="00797BB7">
        <w:rPr>
          <w:i/>
        </w:rPr>
        <w:t>Downloader</w:t>
      </w:r>
      <w:r w:rsidR="00772521">
        <w:t xml:space="preserve"> process is busy, they will be resolved immediately by the CacheEngine, because no ex</w:t>
      </w:r>
      <w:r>
        <w:t>tra files need to be downloaded, thus the request does not need to wait for other files to be downloaded.</w:t>
      </w:r>
    </w:p>
    <w:p w14:paraId="6D3C3BE7" w14:textId="3AD30674" w:rsidR="00B915A6" w:rsidRDefault="00B915A6" w:rsidP="002F7BF7">
      <w:pPr>
        <w:pStyle w:val="Heading2"/>
        <w:numPr>
          <w:ilvl w:val="1"/>
          <w:numId w:val="9"/>
        </w:numPr>
        <w:ind w:left="993" w:hanging="993"/>
      </w:pPr>
      <w:bookmarkStart w:id="172" w:name="_Toc177188454"/>
      <w:r>
        <w:t>Deployment View</w:t>
      </w:r>
      <w:bookmarkEnd w:id="172"/>
    </w:p>
    <w:p w14:paraId="5C218069" w14:textId="7D01CC7E" w:rsidR="00772521" w:rsidRDefault="00772521" w:rsidP="00772521">
      <w:r>
        <w:t xml:space="preserve">A deployment diagram (see </w:t>
      </w:r>
      <w:r>
        <w:fldChar w:fldCharType="begin"/>
      </w:r>
      <w:r>
        <w:instrText xml:space="preserve"> REF _Ref176775823 \h </w:instrText>
      </w:r>
      <w:r>
        <w:fldChar w:fldCharType="separate"/>
      </w:r>
      <w:r w:rsidR="00DA1D34">
        <w:t xml:space="preserve">Figure </w:t>
      </w:r>
      <w:r w:rsidR="00DA1D34">
        <w:rPr>
          <w:noProof/>
        </w:rPr>
        <w:t>54</w:t>
      </w:r>
      <w:r>
        <w:fldChar w:fldCharType="end"/>
      </w:r>
      <w:r w:rsidRPr="00797BB7">
        <w:t>) visualizes the topology of the physical co</w:t>
      </w:r>
      <w:r w:rsidRPr="00797BB7">
        <w:t>m</w:t>
      </w:r>
      <w:r w:rsidRPr="00797BB7">
        <w:t>ponents of a system where the software components are deployed.</w:t>
      </w:r>
      <w:r>
        <w:t xml:space="preserve"> The current pr</w:t>
      </w:r>
      <w:r>
        <w:t>o</w:t>
      </w:r>
      <w:r>
        <w:lastRenderedPageBreak/>
        <w:t xml:space="preserve">ject can run with </w:t>
      </w:r>
      <w:r w:rsidR="00B362EE">
        <w:t>infinite number of Cache Nodes, but the figure above shows only one.</w:t>
      </w:r>
    </w:p>
    <w:p w14:paraId="2C1FDB9F" w14:textId="77777777" w:rsidR="00A93BF7" w:rsidRDefault="00A93BF7" w:rsidP="00772521"/>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A0" w:firstRow="1" w:lastRow="0" w:firstColumn="1" w:lastColumn="0" w:noHBand="0" w:noVBand="1"/>
      </w:tblPr>
      <w:tblGrid>
        <w:gridCol w:w="7085"/>
      </w:tblGrid>
      <w:tr w:rsidR="00A93BF7" w14:paraId="10B628DE" w14:textId="77777777" w:rsidTr="00497B7D">
        <w:tc>
          <w:tcPr>
            <w:tcW w:w="7085" w:type="dxa"/>
            <w:shd w:val="clear" w:color="auto" w:fill="F2F2F2" w:themeFill="background1" w:themeFillShade="F2"/>
          </w:tcPr>
          <w:p w14:paraId="721A3FF2" w14:textId="054B0D34" w:rsidR="00A93BF7" w:rsidRDefault="00A93BF7" w:rsidP="00A93BF7">
            <w:pPr>
              <w:rPr>
                <w:sz w:val="20"/>
              </w:rPr>
            </w:pPr>
            <w:r w:rsidRPr="00A941C6">
              <w:rPr>
                <w:b/>
                <w:sz w:val="20"/>
              </w:rPr>
              <w:t>Design decision:</w:t>
            </w:r>
            <w:r>
              <w:rPr>
                <w:sz w:val="20"/>
              </w:rPr>
              <w:t xml:space="preserve"> The Delegation service is deployed on the WebDAV machine.</w:t>
            </w:r>
          </w:p>
          <w:p w14:paraId="74141189" w14:textId="77777777" w:rsidR="00A93BF7" w:rsidRDefault="00A93BF7" w:rsidP="00A93BF7">
            <w:pPr>
              <w:rPr>
                <w:sz w:val="20"/>
              </w:rPr>
            </w:pPr>
          </w:p>
          <w:p w14:paraId="40F1A0E4" w14:textId="338A7875" w:rsidR="00A93BF7" w:rsidRPr="0010349B" w:rsidRDefault="00A93BF7" w:rsidP="009C569D">
            <w:pPr>
              <w:rPr>
                <w:u w:val="single"/>
              </w:rPr>
            </w:pPr>
            <w:r w:rsidRPr="0010349B">
              <w:rPr>
                <w:sz w:val="20"/>
                <w:u w:val="single"/>
              </w:rPr>
              <w:t>Motivation:</w:t>
            </w:r>
            <w:r w:rsidRPr="00096665">
              <w:rPr>
                <w:sz w:val="20"/>
              </w:rPr>
              <w:t xml:space="preserve"> </w:t>
            </w:r>
            <w:r w:rsidR="009C569D">
              <w:rPr>
                <w:sz w:val="20"/>
              </w:rPr>
              <w:t>Because the users connect to the WebDAV Server address (host), it is desirable that they can delegate their credentials to the same address (host). By d</w:t>
            </w:r>
            <w:r w:rsidR="009C569D">
              <w:rPr>
                <w:sz w:val="20"/>
              </w:rPr>
              <w:t>e</w:t>
            </w:r>
            <w:r w:rsidR="009C569D">
              <w:rPr>
                <w:sz w:val="20"/>
              </w:rPr>
              <w:t>ploying the Delegation Service to another machine, the user would need to remember two addresses (the WebDAV and the Delegation Service), which might be sometime</w:t>
            </w:r>
            <w:r w:rsidR="00CF3C0A">
              <w:rPr>
                <w:sz w:val="20"/>
              </w:rPr>
              <w:t>s</w:t>
            </w:r>
            <w:r w:rsidR="009C569D">
              <w:rPr>
                <w:sz w:val="20"/>
              </w:rPr>
              <w:t xml:space="preserve"> confusing.</w:t>
            </w:r>
          </w:p>
        </w:tc>
      </w:tr>
    </w:tbl>
    <w:p w14:paraId="337537CB" w14:textId="77777777" w:rsidR="009C569D" w:rsidRDefault="009C569D" w:rsidP="009C569D"/>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A0" w:firstRow="1" w:lastRow="0" w:firstColumn="1" w:lastColumn="0" w:noHBand="0" w:noVBand="1"/>
      </w:tblPr>
      <w:tblGrid>
        <w:gridCol w:w="7085"/>
      </w:tblGrid>
      <w:tr w:rsidR="009C569D" w14:paraId="0E9D16F5" w14:textId="77777777" w:rsidTr="00497B7D">
        <w:tc>
          <w:tcPr>
            <w:tcW w:w="7085" w:type="dxa"/>
            <w:shd w:val="clear" w:color="auto" w:fill="F2F2F2" w:themeFill="background1" w:themeFillShade="F2"/>
          </w:tcPr>
          <w:p w14:paraId="32EA2623" w14:textId="3C5D4762" w:rsidR="009C569D" w:rsidRDefault="009C569D" w:rsidP="009C569D">
            <w:pPr>
              <w:rPr>
                <w:sz w:val="20"/>
              </w:rPr>
            </w:pPr>
            <w:r w:rsidRPr="00A941C6">
              <w:rPr>
                <w:b/>
                <w:sz w:val="20"/>
              </w:rPr>
              <w:t>Design decision:</w:t>
            </w:r>
            <w:r>
              <w:rPr>
                <w:sz w:val="20"/>
              </w:rPr>
              <w:t xml:space="preserve"> The WebDAV server proxies all the requests from web browsers to the Cache Nodes (and not redirect).</w:t>
            </w:r>
          </w:p>
          <w:p w14:paraId="5BC5D9D1" w14:textId="77777777" w:rsidR="009C569D" w:rsidRDefault="009C569D" w:rsidP="009C569D">
            <w:pPr>
              <w:rPr>
                <w:sz w:val="20"/>
              </w:rPr>
            </w:pPr>
          </w:p>
          <w:p w14:paraId="5041FD3E" w14:textId="73281BBD" w:rsidR="009C569D" w:rsidRPr="0010349B" w:rsidRDefault="009C569D" w:rsidP="001028DB">
            <w:pPr>
              <w:rPr>
                <w:u w:val="single"/>
              </w:rPr>
            </w:pPr>
            <w:r w:rsidRPr="0010349B">
              <w:rPr>
                <w:sz w:val="20"/>
                <w:u w:val="single"/>
              </w:rPr>
              <w:t>Motivation:</w:t>
            </w:r>
            <w:r w:rsidRPr="00096665">
              <w:rPr>
                <w:sz w:val="20"/>
              </w:rPr>
              <w:t xml:space="preserve"> </w:t>
            </w:r>
            <w:r>
              <w:rPr>
                <w:sz w:val="20"/>
              </w:rPr>
              <w:t>It</w:t>
            </w:r>
            <w:r w:rsidR="00636B9F">
              <w:rPr>
                <w:sz w:val="20"/>
              </w:rPr>
              <w:t xml:space="preserve"> is desirable that the users know only the address of the WebDAV Server, and not a particular address of a Cache Node (as they would know if the r</w:t>
            </w:r>
            <w:r w:rsidR="00636B9F">
              <w:rPr>
                <w:sz w:val="20"/>
              </w:rPr>
              <w:t>e</w:t>
            </w:r>
            <w:r w:rsidR="00636B9F">
              <w:rPr>
                <w:sz w:val="20"/>
              </w:rPr>
              <w:t>quest would be redirected).</w:t>
            </w:r>
            <w:r w:rsidR="001028DB">
              <w:rPr>
                <w:sz w:val="20"/>
              </w:rPr>
              <w:t xml:space="preserve"> </w:t>
            </w:r>
          </w:p>
        </w:tc>
      </w:tr>
    </w:tbl>
    <w:p w14:paraId="2077EABE" w14:textId="77777777" w:rsidR="009C569D" w:rsidRDefault="009C569D" w:rsidP="00772521">
      <w:pPr>
        <w:rPr>
          <w:rFonts w:ascii="Times" w:hAnsi="Times" w:cs="Times"/>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A0" w:firstRow="1" w:lastRow="0" w:firstColumn="1" w:lastColumn="0" w:noHBand="0" w:noVBand="1"/>
      </w:tblPr>
      <w:tblGrid>
        <w:gridCol w:w="7085"/>
      </w:tblGrid>
      <w:tr w:rsidR="00A93BF7" w14:paraId="46821E26" w14:textId="77777777" w:rsidTr="00497B7D">
        <w:tc>
          <w:tcPr>
            <w:tcW w:w="7085" w:type="dxa"/>
            <w:shd w:val="clear" w:color="auto" w:fill="F2F2F2" w:themeFill="background1" w:themeFillShade="F2"/>
          </w:tcPr>
          <w:p w14:paraId="3FE5C003" w14:textId="79C2D097" w:rsidR="00A93BF7" w:rsidRDefault="00A93BF7" w:rsidP="00A93BF7">
            <w:pPr>
              <w:rPr>
                <w:sz w:val="20"/>
              </w:rPr>
            </w:pPr>
            <w:r w:rsidRPr="00A941C6">
              <w:rPr>
                <w:b/>
                <w:sz w:val="20"/>
              </w:rPr>
              <w:t>Design decision:</w:t>
            </w:r>
            <w:r>
              <w:rPr>
                <w:sz w:val="20"/>
              </w:rPr>
              <w:t xml:space="preserve"> The NginX web server is used to transfer </w:t>
            </w:r>
            <w:r w:rsidRPr="001439DF">
              <w:rPr>
                <w:sz w:val="20"/>
                <w:u w:val="single"/>
              </w:rPr>
              <w:t>unencrypted</w:t>
            </w:r>
            <w:r>
              <w:rPr>
                <w:sz w:val="20"/>
              </w:rPr>
              <w:t xml:space="preserve"> data to Worker Nodes, instead of Apache2.</w:t>
            </w:r>
          </w:p>
          <w:p w14:paraId="6C04164B" w14:textId="77777777" w:rsidR="00A93BF7" w:rsidRDefault="00A93BF7" w:rsidP="00A93BF7">
            <w:pPr>
              <w:rPr>
                <w:sz w:val="20"/>
              </w:rPr>
            </w:pPr>
          </w:p>
          <w:p w14:paraId="73D827F7" w14:textId="4AE87250" w:rsidR="00A93BF7" w:rsidRPr="00A93BF7" w:rsidRDefault="00A93BF7" w:rsidP="00CF3C0A">
            <w:pPr>
              <w:rPr>
                <w:sz w:val="20"/>
              </w:rPr>
            </w:pPr>
            <w:r w:rsidRPr="0010349B">
              <w:rPr>
                <w:sz w:val="20"/>
                <w:u w:val="single"/>
              </w:rPr>
              <w:t>Motivation:</w:t>
            </w:r>
            <w:r w:rsidRPr="00096665">
              <w:rPr>
                <w:sz w:val="20"/>
              </w:rPr>
              <w:t xml:space="preserve"> </w:t>
            </w:r>
            <w:r>
              <w:rPr>
                <w:sz w:val="20"/>
              </w:rPr>
              <w:t xml:space="preserve">According to several measurements carried out during the feasibility study, the NginX web server is more reliable and efficient than the Apache2. </w:t>
            </w:r>
            <w:r w:rsidR="008C0D6E">
              <w:rPr>
                <w:sz w:val="20"/>
              </w:rPr>
              <w:t>Because it is p</w:t>
            </w:r>
            <w:r w:rsidR="00CF3C0A">
              <w:rPr>
                <w:sz w:val="20"/>
              </w:rPr>
              <w:t xml:space="preserve">ossible to easily integrate NginX </w:t>
            </w:r>
            <w:r w:rsidR="008C0D6E">
              <w:rPr>
                <w:sz w:val="20"/>
              </w:rPr>
              <w:t>within the current design, it is decided to use it.</w:t>
            </w:r>
          </w:p>
        </w:tc>
      </w:tr>
    </w:tbl>
    <w:p w14:paraId="4CAB7285" w14:textId="77777777" w:rsidR="00B915A6" w:rsidRDefault="00B915A6" w:rsidP="00B915A6"/>
    <w:p w14:paraId="2BB1C94A" w14:textId="719B1AEB" w:rsidR="00772521" w:rsidRDefault="008E0FE7" w:rsidP="00772521">
      <w:pPr>
        <w:keepNext/>
      </w:pPr>
      <w:r>
        <w:rPr>
          <w:noProof/>
        </w:rPr>
        <w:drawing>
          <wp:inline distT="0" distB="0" distL="0" distR="0" wp14:anchorId="14344B50" wp14:editId="4AD53F63">
            <wp:extent cx="4361815" cy="4208597"/>
            <wp:effectExtent l="25400" t="25400" r="32385" b="33655"/>
            <wp:docPr id="2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61815" cy="4208597"/>
                    </a:xfrm>
                    <a:prstGeom prst="rect">
                      <a:avLst/>
                    </a:prstGeom>
                    <a:noFill/>
                    <a:ln>
                      <a:solidFill>
                        <a:srgbClr val="000000"/>
                      </a:solidFill>
                    </a:ln>
                  </pic:spPr>
                </pic:pic>
              </a:graphicData>
            </a:graphic>
          </wp:inline>
        </w:drawing>
      </w:r>
    </w:p>
    <w:p w14:paraId="6855451C" w14:textId="5CA5D2BF" w:rsidR="00B915A6" w:rsidRDefault="00772521" w:rsidP="00772521">
      <w:pPr>
        <w:pStyle w:val="Caption"/>
      </w:pPr>
      <w:bookmarkStart w:id="173" w:name="_Ref176775823"/>
      <w:bookmarkStart w:id="174" w:name="_Toc178991696"/>
      <w:r>
        <w:t xml:space="preserve">Figure </w:t>
      </w:r>
      <w:fldSimple w:instr=" SEQ Figure \* ARABIC ">
        <w:r w:rsidR="00DA1D34">
          <w:rPr>
            <w:noProof/>
          </w:rPr>
          <w:t>54</w:t>
        </w:r>
      </w:fldSimple>
      <w:bookmarkEnd w:id="173"/>
      <w:r>
        <w:t xml:space="preserve"> </w:t>
      </w:r>
      <w:r w:rsidR="00E54A48">
        <w:t>–</w:t>
      </w:r>
      <w:r>
        <w:t xml:space="preserve"> Deployment diagram of the SUD</w:t>
      </w:r>
      <w:bookmarkEnd w:id="174"/>
    </w:p>
    <w:p w14:paraId="0295AE8A" w14:textId="4E3B9752" w:rsidR="00772521" w:rsidRDefault="00B362EE" w:rsidP="00772521">
      <w:r>
        <w:t>The Cache Nodes need to be registered to Load-Balancer that resides on the We</w:t>
      </w:r>
      <w:r>
        <w:t>b</w:t>
      </w:r>
      <w:r>
        <w:t xml:space="preserve">DAV Server. Each of the Cache Node instances need to know the other instances in order to </w:t>
      </w:r>
      <w:r w:rsidR="0018101B">
        <w:t>cooperate</w:t>
      </w:r>
      <w:r>
        <w:t xml:space="preserve"> for cached files.</w:t>
      </w:r>
    </w:p>
    <w:p w14:paraId="490EF103" w14:textId="77777777" w:rsidR="00B362EE" w:rsidRPr="00772521" w:rsidRDefault="00B362EE" w:rsidP="00772521">
      <w:pPr>
        <w:sectPr w:rsidR="00B362EE" w:rsidRPr="00772521" w:rsidSect="007F0DD3">
          <w:headerReference w:type="even" r:id="rId123"/>
          <w:headerReference w:type="default" r:id="rId124"/>
          <w:type w:val="oddPage"/>
          <w:pgSz w:w="11909" w:h="16834" w:code="9"/>
          <w:pgMar w:top="1440" w:right="2880" w:bottom="1440" w:left="1440" w:header="720" w:footer="720" w:gutter="720"/>
          <w:cols w:space="720"/>
          <w:docGrid w:linePitch="360"/>
        </w:sectPr>
      </w:pPr>
    </w:p>
    <w:p w14:paraId="5A3C7B99" w14:textId="7A9C80E4" w:rsidR="006F0DD4" w:rsidRPr="00744FC7" w:rsidRDefault="005E675A" w:rsidP="002F7BF7">
      <w:pPr>
        <w:pStyle w:val="Heading1"/>
        <w:numPr>
          <w:ilvl w:val="0"/>
          <w:numId w:val="10"/>
        </w:numPr>
      </w:pPr>
      <w:bookmarkStart w:id="175" w:name="_Toc937200"/>
      <w:bookmarkStart w:id="176" w:name="_Toc937398"/>
      <w:bookmarkStart w:id="177" w:name="_Toc937812"/>
      <w:bookmarkStart w:id="178" w:name="_Toc177188455"/>
      <w:r>
        <w:lastRenderedPageBreak/>
        <w:t>Validatio</w:t>
      </w:r>
      <w:bookmarkEnd w:id="175"/>
      <w:bookmarkEnd w:id="176"/>
      <w:bookmarkEnd w:id="177"/>
      <w:r>
        <w:t>n &amp; Verification</w:t>
      </w:r>
      <w:bookmarkEnd w:id="178"/>
    </w:p>
    <w:p w14:paraId="74D4B9ED" w14:textId="77777777" w:rsidR="005E675A" w:rsidRPr="001E20B8" w:rsidRDefault="005E675A" w:rsidP="005E675A">
      <w:bookmarkStart w:id="179" w:name="_Toc937201"/>
      <w:bookmarkStart w:id="180" w:name="_Toc937399"/>
      <w:bookmarkStart w:id="181" w:name="_Toc937813"/>
      <w:bookmarkStart w:id="182" w:name="_Toc280785660"/>
    </w:p>
    <w:bookmarkEnd w:id="179"/>
    <w:bookmarkEnd w:id="180"/>
    <w:bookmarkEnd w:id="181"/>
    <w:bookmarkEnd w:id="182"/>
    <w:p w14:paraId="1FEDBD59" w14:textId="3705AD31" w:rsidR="005E675A" w:rsidRPr="00A4672F" w:rsidRDefault="00D3771E" w:rsidP="005E675A">
      <w:pPr>
        <w:rPr>
          <w:i/>
        </w:rPr>
      </w:pPr>
      <w:r>
        <w:rPr>
          <w:i/>
        </w:rPr>
        <w:t xml:space="preserve">The </w:t>
      </w:r>
      <w:r w:rsidR="002D1BE9">
        <w:rPr>
          <w:i/>
        </w:rPr>
        <w:t>chapter present</w:t>
      </w:r>
      <w:r w:rsidR="005E675A" w:rsidRPr="00A4672F">
        <w:rPr>
          <w:i/>
        </w:rPr>
        <w:t>s the methods used for va</w:t>
      </w:r>
      <w:r w:rsidR="0083379A">
        <w:rPr>
          <w:i/>
        </w:rPr>
        <w:t>lidating the developed solution</w:t>
      </w:r>
      <w:r w:rsidR="009C4FD0">
        <w:rPr>
          <w:i/>
        </w:rPr>
        <w:t>, as well as the description</w:t>
      </w:r>
      <w:r w:rsidR="0083379A">
        <w:rPr>
          <w:i/>
        </w:rPr>
        <w:t xml:space="preserve"> of the acceptance tests. </w:t>
      </w:r>
      <w:r w:rsidR="009C4FD0">
        <w:rPr>
          <w:i/>
        </w:rPr>
        <w:t xml:space="preserve">The verification of the current project is addressed in </w:t>
      </w:r>
      <w:r w:rsidR="0083379A">
        <w:rPr>
          <w:i/>
        </w:rPr>
        <w:t xml:space="preserve">the </w:t>
      </w:r>
      <w:r w:rsidR="009C4FD0">
        <w:rPr>
          <w:i/>
        </w:rPr>
        <w:t xml:space="preserve">second part of this </w:t>
      </w:r>
      <w:r w:rsidR="0083379A">
        <w:rPr>
          <w:i/>
        </w:rPr>
        <w:t>chapter</w:t>
      </w:r>
      <w:r w:rsidR="009C4FD0">
        <w:rPr>
          <w:i/>
        </w:rPr>
        <w:t xml:space="preserve"> and it</w:t>
      </w:r>
      <w:r w:rsidR="0083379A">
        <w:rPr>
          <w:i/>
        </w:rPr>
        <w:t xml:space="preserve"> describ</w:t>
      </w:r>
      <w:r w:rsidR="002D1BE9">
        <w:rPr>
          <w:i/>
        </w:rPr>
        <w:t>es the techniques used to confirm</w:t>
      </w:r>
      <w:r w:rsidR="0083379A">
        <w:rPr>
          <w:i/>
        </w:rPr>
        <w:t xml:space="preserve"> the correctness of the implementation.</w:t>
      </w:r>
      <w:r w:rsidR="005E675A" w:rsidRPr="00A4672F">
        <w:rPr>
          <w:i/>
        </w:rPr>
        <w:t xml:space="preserve"> The experimental results from ru</w:t>
      </w:r>
      <w:r w:rsidR="005E675A" w:rsidRPr="00A4672F">
        <w:rPr>
          <w:i/>
        </w:rPr>
        <w:t>n</w:t>
      </w:r>
      <w:r w:rsidR="005E675A" w:rsidRPr="00A4672F">
        <w:rPr>
          <w:i/>
        </w:rPr>
        <w:t>ning the acceptance tests are discussed in the next chapters</w:t>
      </w:r>
      <w:r w:rsidR="00AC3C07">
        <w:rPr>
          <w:i/>
        </w:rPr>
        <w:t>, in order to provide a good overview of the results</w:t>
      </w:r>
      <w:r w:rsidR="005E675A" w:rsidRPr="00A4672F">
        <w:rPr>
          <w:i/>
        </w:rPr>
        <w:t>.</w:t>
      </w:r>
    </w:p>
    <w:p w14:paraId="7E85C9BB" w14:textId="08CFDB69" w:rsidR="005E675A" w:rsidRDefault="005E675A" w:rsidP="002F7BF7">
      <w:pPr>
        <w:pStyle w:val="Heading2"/>
        <w:numPr>
          <w:ilvl w:val="1"/>
          <w:numId w:val="22"/>
        </w:numPr>
        <w:ind w:left="993" w:hanging="993"/>
      </w:pPr>
      <w:bookmarkStart w:id="183" w:name="_Toc177188456"/>
      <w:r w:rsidRPr="004A517B">
        <w:t>Validation</w:t>
      </w:r>
      <w:bookmarkEnd w:id="183"/>
    </w:p>
    <w:p w14:paraId="6F46AFAC" w14:textId="2FD89672" w:rsidR="009C4FD0" w:rsidRDefault="005E675A" w:rsidP="005E675A">
      <w:r>
        <w:t>The validation of SUD</w:t>
      </w:r>
      <w:r w:rsidR="00753A35">
        <w:t xml:space="preserve"> is divided in two main parts: functional validati</w:t>
      </w:r>
      <w:r w:rsidR="00BA6626">
        <w:t>on</w:t>
      </w:r>
      <w:r w:rsidR="00753A35">
        <w:t xml:space="preserve">, where all the functional requirements are </w:t>
      </w:r>
      <w:r w:rsidR="00BA6626">
        <w:t>evaluated</w:t>
      </w:r>
      <w:r w:rsidR="00AB5C50">
        <w:t xml:space="preserve"> separately</w:t>
      </w:r>
      <w:r w:rsidR="00753A35">
        <w:t>; and non functional validation that</w:t>
      </w:r>
      <w:r>
        <w:t xml:space="preserve"> consists in several sets of tests and scenarios that are trying to demonstrate the correctness of the system as well as</w:t>
      </w:r>
      <w:r w:rsidR="009C4FD0">
        <w:t xml:space="preserve"> they try to discover the bottleneck and the limit</w:t>
      </w:r>
      <w:r w:rsidR="009C4FD0">
        <w:t>a</w:t>
      </w:r>
      <w:r w:rsidR="009C4FD0">
        <w:t>tions</w:t>
      </w:r>
      <w:r>
        <w:t xml:space="preserve"> of the entire architecture</w:t>
      </w:r>
      <w:r w:rsidR="009C4FD0">
        <w:t xml:space="preserve"> of the current project</w:t>
      </w:r>
      <w:r>
        <w:t xml:space="preserve">. </w:t>
      </w:r>
    </w:p>
    <w:p w14:paraId="6D99194B" w14:textId="792C38DD" w:rsidR="005E675A" w:rsidRDefault="002C5D9D" w:rsidP="002F7BF7">
      <w:pPr>
        <w:pStyle w:val="Heading3"/>
        <w:numPr>
          <w:ilvl w:val="2"/>
          <w:numId w:val="10"/>
        </w:numPr>
      </w:pPr>
      <w:r>
        <w:t>Functional validation</w:t>
      </w:r>
      <w:r w:rsidR="005E675A">
        <w:t xml:space="preserve"> </w:t>
      </w:r>
    </w:p>
    <w:p w14:paraId="23E9AAE8" w14:textId="3CBE79AD" w:rsidR="002C5D9D" w:rsidRDefault="0039428F" w:rsidP="0077600E">
      <w:pPr>
        <w:pStyle w:val="Heading4"/>
        <w:numPr>
          <w:ilvl w:val="0"/>
          <w:numId w:val="0"/>
        </w:numPr>
      </w:pPr>
      <w:r>
        <w:t xml:space="preserve">A. </w:t>
      </w:r>
      <w:r w:rsidR="002C5D9D">
        <w:t>WebDAV support</w:t>
      </w:r>
      <w:r w:rsidR="00B677E2">
        <w:t xml:space="preserve"> (FR-1)</w:t>
      </w:r>
    </w:p>
    <w:p w14:paraId="53B86919" w14:textId="059F88CA" w:rsidR="00BA6626" w:rsidRDefault="00BA6626" w:rsidP="00BA6626">
      <w:r>
        <w:t>The first fu</w:t>
      </w:r>
      <w:r w:rsidR="00C5354B">
        <w:t>nctional requirement (FR-1) states</w:t>
      </w:r>
      <w:r>
        <w:t xml:space="preserve"> that it must be possible to mount the files and directories defined by the LFC and SE to a computer. Due to the </w:t>
      </w:r>
      <w:r w:rsidR="003409D7">
        <w:t xml:space="preserve">results of </w:t>
      </w:r>
      <w:r w:rsidR="00C5354B">
        <w:t xml:space="preserve">the </w:t>
      </w:r>
      <w:r>
        <w:t xml:space="preserve">feasibility study </w:t>
      </w:r>
      <w:r w:rsidR="00C5354B">
        <w:t>and</w:t>
      </w:r>
      <w:r w:rsidR="00AB5C50">
        <w:t xml:space="preserve"> </w:t>
      </w:r>
      <w:r>
        <w:t xml:space="preserve">the </w:t>
      </w:r>
      <w:r w:rsidRPr="00BA6626">
        <w:rPr>
          <w:i/>
        </w:rPr>
        <w:t>Survey</w:t>
      </w:r>
      <w:r>
        <w:t>, the WebDAV</w:t>
      </w:r>
      <w:r w:rsidR="00496EE6">
        <w:t xml:space="preserve"> protocol was decided to be the link between the user and the SUD. </w:t>
      </w:r>
      <w:r w:rsidR="00AB5C50">
        <w:t>The current project</w:t>
      </w:r>
      <w:r w:rsidR="00496EE6">
        <w:t xml:space="preserve"> </w:t>
      </w:r>
      <w:r w:rsidR="00AB5C50">
        <w:t>implements the WebDAV prot</w:t>
      </w:r>
      <w:r w:rsidR="00AB5C50">
        <w:t>o</w:t>
      </w:r>
      <w:r w:rsidR="00AB5C50">
        <w:t xml:space="preserve">col as a </w:t>
      </w:r>
      <w:r w:rsidR="00876497" w:rsidRPr="00876497">
        <w:rPr>
          <w:i/>
        </w:rPr>
        <w:t>s</w:t>
      </w:r>
      <w:r w:rsidR="00AB5C50" w:rsidRPr="00876497">
        <w:rPr>
          <w:i/>
        </w:rPr>
        <w:t>erver</w:t>
      </w:r>
      <w:r w:rsidR="00AB5C50">
        <w:t xml:space="preserve"> and the implementation</w:t>
      </w:r>
      <w:r w:rsidR="00496EE6">
        <w:t xml:space="preserve"> </w:t>
      </w:r>
      <w:r w:rsidR="00876497">
        <w:t>tries</w:t>
      </w:r>
      <w:r w:rsidR="00A05DFE">
        <w:t xml:space="preserve"> to follow</w:t>
      </w:r>
      <w:r w:rsidR="00AB5C50">
        <w:t xml:space="preserve"> the </w:t>
      </w:r>
      <w:r w:rsidR="00496EE6" w:rsidRPr="00AB5C50">
        <w:rPr>
          <w:i/>
        </w:rPr>
        <w:t xml:space="preserve">RFC </w:t>
      </w:r>
      <w:r w:rsidR="00C82353">
        <w:rPr>
          <w:i/>
        </w:rPr>
        <w:t>4918</w:t>
      </w:r>
      <w:r w:rsidR="00C82353">
        <w:rPr>
          <w:rStyle w:val="FootnoteReference"/>
          <w:i/>
        </w:rPr>
        <w:footnoteReference w:id="28"/>
      </w:r>
      <w:r w:rsidR="00AB5C50">
        <w:t xml:space="preserve"> protocol spec</w:t>
      </w:r>
      <w:r w:rsidR="00AB5C50">
        <w:t>i</w:t>
      </w:r>
      <w:r w:rsidR="00AB5C50">
        <w:t xml:space="preserve">fication. </w:t>
      </w:r>
    </w:p>
    <w:p w14:paraId="39484118" w14:textId="77777777" w:rsidR="00AB5C50" w:rsidRDefault="00AB5C50" w:rsidP="00BA6626"/>
    <w:p w14:paraId="201AEAFA" w14:textId="31537F9B" w:rsidR="003409D7" w:rsidRDefault="003409D7" w:rsidP="00BA6626">
      <w:r w:rsidRPr="003409D7">
        <w:rPr>
          <w:b/>
        </w:rPr>
        <w:t>Evaluation process:</w:t>
      </w:r>
    </w:p>
    <w:p w14:paraId="6BEE2197" w14:textId="3CE2023B" w:rsidR="00B95DD8" w:rsidRDefault="00AB5C50" w:rsidP="00BA6626">
      <w:r>
        <w:t xml:space="preserve">To validate the quality of the WebDAV protocol implementation by the SUD </w:t>
      </w:r>
      <w:r w:rsidR="00B95DD8">
        <w:t>and whether it follows entirely the protocol specifications, an extensive research was conducted to find the appropriate tool that would be able to validate it.</w:t>
      </w:r>
      <w:r>
        <w:t xml:space="preserve"> The research on the Internet proved that the validation could</w:t>
      </w:r>
      <w:r w:rsidR="00B07B34">
        <w:t xml:space="preserve"> no</w:t>
      </w:r>
      <w:r>
        <w:t xml:space="preserve">t be done with </w:t>
      </w:r>
      <w:r w:rsidR="00496AD9">
        <w:t xml:space="preserve">any </w:t>
      </w:r>
      <w:r>
        <w:t>specialized tes</w:t>
      </w:r>
      <w:r>
        <w:t>t</w:t>
      </w:r>
      <w:r>
        <w:t xml:space="preserve">ing tool (because </w:t>
      </w:r>
      <w:r w:rsidR="00B07B34">
        <w:t>such a tool</w:t>
      </w:r>
      <w:r w:rsidR="00496AD9">
        <w:t xml:space="preserve"> </w:t>
      </w:r>
      <w:r>
        <w:t>do</w:t>
      </w:r>
      <w:r w:rsidR="00496AD9">
        <w:t>es not</w:t>
      </w:r>
      <w:r>
        <w:t xml:space="preserve"> exist) and in most of the cases the process </w:t>
      </w:r>
      <w:r w:rsidR="00B95DD8">
        <w:t>is done manually and it includes the usage of a well-known WebDAV client.</w:t>
      </w:r>
    </w:p>
    <w:p w14:paraId="68E5BDAE" w14:textId="77777777" w:rsidR="00B95DD8" w:rsidRDefault="00B95DD8" w:rsidP="00BA6626"/>
    <w:p w14:paraId="20A4CF26" w14:textId="624C78D9" w:rsidR="003F3A32" w:rsidRDefault="00B95DD8" w:rsidP="00BA6626">
      <w:r>
        <w:t xml:space="preserve">The </w:t>
      </w:r>
      <w:r w:rsidR="00A05DFE">
        <w:t>manual</w:t>
      </w:r>
      <w:r>
        <w:t xml:space="preserve"> </w:t>
      </w:r>
      <w:r w:rsidR="00A05DFE">
        <w:t xml:space="preserve">validation </w:t>
      </w:r>
      <w:r>
        <w:t xml:space="preserve">approach is </w:t>
      </w:r>
      <w:r w:rsidR="00A05DFE">
        <w:t>done</w:t>
      </w:r>
      <w:r>
        <w:t xml:space="preserve"> in order to validate the </w:t>
      </w:r>
      <w:r w:rsidR="00A05DFE">
        <w:t>current project</w:t>
      </w:r>
      <w:r>
        <w:t xml:space="preserve">. The </w:t>
      </w:r>
      <w:r w:rsidRPr="00B95DD8">
        <w:rPr>
          <w:i/>
        </w:rPr>
        <w:t>davfs2</w:t>
      </w:r>
      <w:r>
        <w:rPr>
          <w:rStyle w:val="FootnoteReference"/>
        </w:rPr>
        <w:footnoteReference w:id="29"/>
      </w:r>
      <w:r>
        <w:rPr>
          <w:i/>
        </w:rPr>
        <w:t xml:space="preserve"> </w:t>
      </w:r>
      <w:r w:rsidRPr="00B95DD8">
        <w:t>and</w:t>
      </w:r>
      <w:r>
        <w:rPr>
          <w:i/>
        </w:rPr>
        <w:t xml:space="preserve"> cadaver</w:t>
      </w:r>
      <w:r>
        <w:rPr>
          <w:rStyle w:val="FootnoteReference"/>
          <w:i/>
        </w:rPr>
        <w:footnoteReference w:id="30"/>
      </w:r>
      <w:r>
        <w:t xml:space="preserve"> </w:t>
      </w:r>
      <w:r w:rsidR="00AB5C50">
        <w:t>WebDAV client</w:t>
      </w:r>
      <w:r>
        <w:t>s</w:t>
      </w:r>
      <w:r w:rsidR="00B07B34">
        <w:t xml:space="preserve"> provided by the Linux operating system prove</w:t>
      </w:r>
      <w:r w:rsidR="00AB5C50">
        <w:t xml:space="preserve"> to be fully compati</w:t>
      </w:r>
      <w:r>
        <w:t>ble with t</w:t>
      </w:r>
      <w:r w:rsidR="00B07B34">
        <w:t>he protocol specification and these seem</w:t>
      </w:r>
      <w:r>
        <w:t xml:space="preserve"> to be the most used client</w:t>
      </w:r>
      <w:r w:rsidR="00B07B34">
        <w:t>s</w:t>
      </w:r>
      <w:r>
        <w:t xml:space="preserve"> to vali</w:t>
      </w:r>
      <w:r w:rsidR="00A05DFE">
        <w:t>date custom implementations of</w:t>
      </w:r>
      <w:r>
        <w:t xml:space="preserve"> WebDAV protocol. </w:t>
      </w:r>
      <w:r w:rsidR="00757920">
        <w:t>A set of tests is</w:t>
      </w:r>
      <w:r w:rsidR="003F3A32">
        <w:t xml:space="preserve"> defined in order to cover all the functionality a </w:t>
      </w:r>
      <w:r w:rsidR="00757920" w:rsidRPr="00757920">
        <w:rPr>
          <w:i/>
        </w:rPr>
        <w:t>read-only</w:t>
      </w:r>
      <w:r w:rsidR="00757920">
        <w:t xml:space="preserve"> </w:t>
      </w:r>
      <w:r w:rsidR="003F3A32">
        <w:t xml:space="preserve">WebDAV server must provide, </w:t>
      </w:r>
      <w:r w:rsidR="00B4069D">
        <w:t>and the tests are presented bel</w:t>
      </w:r>
      <w:r w:rsidR="003F3A32">
        <w:t>ow.</w:t>
      </w:r>
    </w:p>
    <w:p w14:paraId="0E6F42AE" w14:textId="56F57C4F" w:rsidR="00B677E2" w:rsidRDefault="00B677E2" w:rsidP="00B677E2">
      <w:pPr>
        <w:pStyle w:val="Caption"/>
      </w:pPr>
      <w:bookmarkStart w:id="184" w:name="_Toc178991811"/>
      <w:r>
        <w:t xml:space="preserve">Table </w:t>
      </w:r>
      <w:fldSimple w:instr=" SEQ Table \* ARABIC ">
        <w:r w:rsidR="00DA1D34">
          <w:rPr>
            <w:noProof/>
          </w:rPr>
          <w:t>25</w:t>
        </w:r>
      </w:fldSimple>
      <w:r>
        <w:t xml:space="preserve"> </w:t>
      </w:r>
      <w:r w:rsidR="006C1038">
        <w:t>–</w:t>
      </w:r>
      <w:r>
        <w:t xml:space="preserve"> List of tests to validate the WebDAV implementation</w:t>
      </w:r>
      <w:bookmarkEnd w:id="184"/>
    </w:p>
    <w:tbl>
      <w:tblPr>
        <w:tblStyle w:val="TableGrid"/>
        <w:tblW w:w="70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5"/>
        <w:gridCol w:w="6379"/>
      </w:tblGrid>
      <w:tr w:rsidR="00BA6626" w:rsidRPr="00BA7051" w14:paraId="61541D66" w14:textId="77777777" w:rsidTr="00C35751">
        <w:tc>
          <w:tcPr>
            <w:tcW w:w="675" w:type="dxa"/>
            <w:shd w:val="clear" w:color="auto" w:fill="F2F2F2" w:themeFill="background1" w:themeFillShade="F2"/>
          </w:tcPr>
          <w:p w14:paraId="7070F4B6" w14:textId="77777777" w:rsidR="00BA6626" w:rsidRPr="00BA7051" w:rsidRDefault="00BA6626" w:rsidP="00B677E2">
            <w:pPr>
              <w:jc w:val="center"/>
              <w:rPr>
                <w:sz w:val="20"/>
              </w:rPr>
            </w:pPr>
            <w:r w:rsidRPr="00BA7051">
              <w:rPr>
                <w:sz w:val="20"/>
              </w:rPr>
              <w:t>#</w:t>
            </w:r>
          </w:p>
        </w:tc>
        <w:tc>
          <w:tcPr>
            <w:tcW w:w="6379" w:type="dxa"/>
            <w:shd w:val="clear" w:color="auto" w:fill="F2F2F2" w:themeFill="background1" w:themeFillShade="F2"/>
          </w:tcPr>
          <w:p w14:paraId="3868D9B0" w14:textId="77777777" w:rsidR="00BA6626" w:rsidRPr="00BA7051" w:rsidRDefault="00BA6626" w:rsidP="00B677E2">
            <w:pPr>
              <w:rPr>
                <w:i/>
                <w:sz w:val="20"/>
              </w:rPr>
            </w:pPr>
            <w:r w:rsidRPr="00BA7051">
              <w:rPr>
                <w:i/>
                <w:sz w:val="20"/>
              </w:rPr>
              <w:t>Test description</w:t>
            </w:r>
          </w:p>
        </w:tc>
      </w:tr>
      <w:tr w:rsidR="00BA6626" w:rsidRPr="00BA7051" w14:paraId="1CE22AD3" w14:textId="77777777" w:rsidTr="00C35751">
        <w:tc>
          <w:tcPr>
            <w:tcW w:w="675" w:type="dxa"/>
          </w:tcPr>
          <w:p w14:paraId="4B5425EE" w14:textId="075DC3DA" w:rsidR="00BA6626" w:rsidRPr="00BA7051" w:rsidRDefault="00C35751" w:rsidP="00B677E2">
            <w:pPr>
              <w:jc w:val="center"/>
              <w:rPr>
                <w:sz w:val="20"/>
              </w:rPr>
            </w:pPr>
            <w:r>
              <w:rPr>
                <w:sz w:val="20"/>
              </w:rPr>
              <w:t>W-</w:t>
            </w:r>
            <w:r w:rsidR="00BA6626" w:rsidRPr="00BA7051">
              <w:rPr>
                <w:sz w:val="20"/>
              </w:rPr>
              <w:t>1</w:t>
            </w:r>
          </w:p>
        </w:tc>
        <w:tc>
          <w:tcPr>
            <w:tcW w:w="6379" w:type="dxa"/>
          </w:tcPr>
          <w:p w14:paraId="763FED34" w14:textId="77777777" w:rsidR="00BA6626" w:rsidRPr="00BA7051" w:rsidRDefault="00BA6626" w:rsidP="00B677E2">
            <w:pPr>
              <w:spacing w:line="276" w:lineRule="auto"/>
              <w:rPr>
                <w:sz w:val="20"/>
              </w:rPr>
            </w:pPr>
            <w:r w:rsidRPr="00BA7051">
              <w:rPr>
                <w:sz w:val="20"/>
              </w:rPr>
              <w:t>Mount the WebDAV repository to the local computer</w:t>
            </w:r>
          </w:p>
        </w:tc>
      </w:tr>
      <w:tr w:rsidR="00BA6626" w:rsidRPr="00BA7051" w14:paraId="2E61792B" w14:textId="77777777" w:rsidTr="00C35751">
        <w:tc>
          <w:tcPr>
            <w:tcW w:w="675" w:type="dxa"/>
          </w:tcPr>
          <w:p w14:paraId="0CFA8FFF" w14:textId="332F36DF" w:rsidR="00BA6626" w:rsidRPr="00BA7051" w:rsidRDefault="00C35751" w:rsidP="00B677E2">
            <w:pPr>
              <w:jc w:val="center"/>
              <w:rPr>
                <w:sz w:val="20"/>
              </w:rPr>
            </w:pPr>
            <w:r>
              <w:rPr>
                <w:sz w:val="20"/>
              </w:rPr>
              <w:t>W-</w:t>
            </w:r>
            <w:r w:rsidR="00BA6626" w:rsidRPr="00BA7051">
              <w:rPr>
                <w:sz w:val="20"/>
              </w:rPr>
              <w:t>2</w:t>
            </w:r>
          </w:p>
        </w:tc>
        <w:tc>
          <w:tcPr>
            <w:tcW w:w="6379" w:type="dxa"/>
          </w:tcPr>
          <w:p w14:paraId="0372E9C8" w14:textId="77777777" w:rsidR="00BA6626" w:rsidRPr="00BA7051" w:rsidRDefault="00BA6626" w:rsidP="00B677E2">
            <w:pPr>
              <w:spacing w:line="276" w:lineRule="auto"/>
              <w:rPr>
                <w:sz w:val="20"/>
              </w:rPr>
            </w:pPr>
            <w:r w:rsidRPr="00BA7051">
              <w:rPr>
                <w:sz w:val="20"/>
              </w:rPr>
              <w:t>Explore directories from Console (Terminal)</w:t>
            </w:r>
          </w:p>
        </w:tc>
      </w:tr>
      <w:tr w:rsidR="00BA6626" w:rsidRPr="00BA7051" w14:paraId="55744BA9" w14:textId="77777777" w:rsidTr="00C35751">
        <w:tc>
          <w:tcPr>
            <w:tcW w:w="675" w:type="dxa"/>
          </w:tcPr>
          <w:p w14:paraId="725FABBB" w14:textId="3558E297" w:rsidR="00BA6626" w:rsidRPr="00BA7051" w:rsidRDefault="00C35751" w:rsidP="00B677E2">
            <w:pPr>
              <w:jc w:val="center"/>
              <w:rPr>
                <w:sz w:val="20"/>
              </w:rPr>
            </w:pPr>
            <w:r>
              <w:rPr>
                <w:sz w:val="20"/>
              </w:rPr>
              <w:t>W-</w:t>
            </w:r>
            <w:r w:rsidR="00BA6626" w:rsidRPr="00BA7051">
              <w:rPr>
                <w:sz w:val="20"/>
              </w:rPr>
              <w:t>3</w:t>
            </w:r>
          </w:p>
        </w:tc>
        <w:tc>
          <w:tcPr>
            <w:tcW w:w="6379" w:type="dxa"/>
          </w:tcPr>
          <w:p w14:paraId="5B4C200A" w14:textId="77777777" w:rsidR="00BA6626" w:rsidRPr="00BA7051" w:rsidRDefault="00BA6626" w:rsidP="00B677E2">
            <w:pPr>
              <w:spacing w:line="276" w:lineRule="auto"/>
              <w:rPr>
                <w:sz w:val="20"/>
              </w:rPr>
            </w:pPr>
            <w:r w:rsidRPr="00BA7051">
              <w:rPr>
                <w:sz w:val="20"/>
              </w:rPr>
              <w:t>Explore directories from GUI (File Explorer)</w:t>
            </w:r>
          </w:p>
        </w:tc>
      </w:tr>
      <w:tr w:rsidR="00BA6626" w:rsidRPr="00BA7051" w14:paraId="0E0FD7AA" w14:textId="77777777" w:rsidTr="00C35751">
        <w:tc>
          <w:tcPr>
            <w:tcW w:w="675" w:type="dxa"/>
          </w:tcPr>
          <w:p w14:paraId="0AE2D063" w14:textId="2DF98752" w:rsidR="00BA6626" w:rsidRPr="00BA7051" w:rsidRDefault="00C35751" w:rsidP="00B677E2">
            <w:pPr>
              <w:jc w:val="center"/>
              <w:rPr>
                <w:sz w:val="20"/>
              </w:rPr>
            </w:pPr>
            <w:r>
              <w:rPr>
                <w:sz w:val="20"/>
              </w:rPr>
              <w:t>W-</w:t>
            </w:r>
            <w:r w:rsidR="00BA6626" w:rsidRPr="00BA7051">
              <w:rPr>
                <w:sz w:val="20"/>
              </w:rPr>
              <w:t>4</w:t>
            </w:r>
          </w:p>
        </w:tc>
        <w:tc>
          <w:tcPr>
            <w:tcW w:w="6379" w:type="dxa"/>
          </w:tcPr>
          <w:p w14:paraId="3A611C23" w14:textId="77777777" w:rsidR="00BA6626" w:rsidRPr="00BA7051" w:rsidRDefault="00BA6626" w:rsidP="00B677E2">
            <w:pPr>
              <w:spacing w:line="276" w:lineRule="auto"/>
              <w:rPr>
                <w:sz w:val="20"/>
              </w:rPr>
            </w:pPr>
            <w:r w:rsidRPr="00BA7051">
              <w:rPr>
                <w:sz w:val="20"/>
              </w:rPr>
              <w:t>Open file from Console (Terminal)</w:t>
            </w:r>
          </w:p>
        </w:tc>
      </w:tr>
      <w:tr w:rsidR="00BA6626" w:rsidRPr="00BA7051" w14:paraId="7A7573E7" w14:textId="77777777" w:rsidTr="00C35751">
        <w:tc>
          <w:tcPr>
            <w:tcW w:w="675" w:type="dxa"/>
          </w:tcPr>
          <w:p w14:paraId="4814D43C" w14:textId="58C9296B" w:rsidR="00BA6626" w:rsidRPr="00BA7051" w:rsidRDefault="00C35751" w:rsidP="00B677E2">
            <w:pPr>
              <w:jc w:val="center"/>
              <w:rPr>
                <w:sz w:val="20"/>
              </w:rPr>
            </w:pPr>
            <w:r>
              <w:rPr>
                <w:sz w:val="20"/>
              </w:rPr>
              <w:t>W-</w:t>
            </w:r>
            <w:r w:rsidR="00BA6626" w:rsidRPr="00BA7051">
              <w:rPr>
                <w:sz w:val="20"/>
              </w:rPr>
              <w:t>5</w:t>
            </w:r>
          </w:p>
        </w:tc>
        <w:tc>
          <w:tcPr>
            <w:tcW w:w="6379" w:type="dxa"/>
          </w:tcPr>
          <w:p w14:paraId="621EE73F" w14:textId="77777777" w:rsidR="00BA6626" w:rsidRPr="00BA7051" w:rsidRDefault="00BA6626" w:rsidP="00B677E2">
            <w:pPr>
              <w:spacing w:line="276" w:lineRule="auto"/>
              <w:rPr>
                <w:sz w:val="20"/>
              </w:rPr>
            </w:pPr>
            <w:r w:rsidRPr="00BA7051">
              <w:rPr>
                <w:sz w:val="20"/>
              </w:rPr>
              <w:t>Open file from GUI (File Explorer)</w:t>
            </w:r>
          </w:p>
        </w:tc>
      </w:tr>
      <w:tr w:rsidR="00BA6626" w:rsidRPr="00BA7051" w14:paraId="4E89820F" w14:textId="77777777" w:rsidTr="00C35751">
        <w:tc>
          <w:tcPr>
            <w:tcW w:w="675" w:type="dxa"/>
          </w:tcPr>
          <w:p w14:paraId="37269A0B" w14:textId="3846E126" w:rsidR="00BA6626" w:rsidRPr="00BA7051" w:rsidRDefault="00C35751" w:rsidP="00B677E2">
            <w:pPr>
              <w:jc w:val="center"/>
              <w:rPr>
                <w:sz w:val="20"/>
              </w:rPr>
            </w:pPr>
            <w:r>
              <w:rPr>
                <w:sz w:val="20"/>
              </w:rPr>
              <w:t>W-</w:t>
            </w:r>
            <w:r w:rsidR="00BA6626" w:rsidRPr="00BA7051">
              <w:rPr>
                <w:sz w:val="20"/>
              </w:rPr>
              <w:t>6</w:t>
            </w:r>
          </w:p>
        </w:tc>
        <w:tc>
          <w:tcPr>
            <w:tcW w:w="6379" w:type="dxa"/>
          </w:tcPr>
          <w:p w14:paraId="5EF06146" w14:textId="77777777" w:rsidR="00BA6626" w:rsidRPr="00BA7051" w:rsidRDefault="00BA6626" w:rsidP="00B677E2">
            <w:pPr>
              <w:spacing w:line="276" w:lineRule="auto"/>
              <w:rPr>
                <w:sz w:val="20"/>
              </w:rPr>
            </w:pPr>
            <w:r w:rsidRPr="00BA7051">
              <w:rPr>
                <w:sz w:val="20"/>
              </w:rPr>
              <w:t>Search for file</w:t>
            </w:r>
          </w:p>
        </w:tc>
      </w:tr>
    </w:tbl>
    <w:p w14:paraId="6EF47DAC" w14:textId="77777777" w:rsidR="0021066D" w:rsidRDefault="0021066D" w:rsidP="002C5D9D"/>
    <w:p w14:paraId="1BE365B5" w14:textId="3CB3307F" w:rsidR="002E7075" w:rsidRDefault="002E7075" w:rsidP="002C5D9D">
      <w:r>
        <w:lastRenderedPageBreak/>
        <w:t>The</w:t>
      </w:r>
      <w:r w:rsidR="00F35DFF">
        <w:t xml:space="preserve"> </w:t>
      </w:r>
      <w:r w:rsidR="00F35DFF" w:rsidRPr="00F35DFF">
        <w:rPr>
          <w:i/>
        </w:rPr>
        <w:t>davfs2</w:t>
      </w:r>
      <w:r w:rsidR="00F35DFF">
        <w:t xml:space="preserve"> is the main clie</w:t>
      </w:r>
      <w:r w:rsidR="00F8539A">
        <w:t>nt</w:t>
      </w:r>
      <w:r w:rsidR="00F35DFF">
        <w:t xml:space="preserve"> used to verify the WebDAV protocol implementation due to the fact that it allows mounting of the repository to the local file system of the computer and thus all the tests defined previously can be performed. The </w:t>
      </w:r>
      <w:r w:rsidR="00F35DFF" w:rsidRPr="00F35DFF">
        <w:rPr>
          <w:i/>
        </w:rPr>
        <w:t>cadaver</w:t>
      </w:r>
      <w:r w:rsidR="00F35DFF">
        <w:t xml:space="preserve"> client </w:t>
      </w:r>
      <w:r w:rsidR="002B6AB6">
        <w:t>is a command-line tool and it does not mount the repository to the local files system, thus only part of the tests (</w:t>
      </w:r>
      <w:r w:rsidR="00C35751">
        <w:t>W-</w:t>
      </w:r>
      <w:r w:rsidR="00F35DFF">
        <w:t>2</w:t>
      </w:r>
      <w:r w:rsidR="00037A2A">
        <w:t xml:space="preserve">, </w:t>
      </w:r>
      <w:r w:rsidR="00C35751">
        <w:t>W-</w:t>
      </w:r>
      <w:r w:rsidR="00037A2A">
        <w:t xml:space="preserve">4 and </w:t>
      </w:r>
      <w:r w:rsidR="00C35751">
        <w:t>W-</w:t>
      </w:r>
      <w:r w:rsidR="00037A2A">
        <w:t>6</w:t>
      </w:r>
      <w:r w:rsidR="002B6AB6">
        <w:t>) can be performed, and they are meant for double-checking.</w:t>
      </w:r>
    </w:p>
    <w:p w14:paraId="00CF25A1" w14:textId="77777777" w:rsidR="005D2988" w:rsidRDefault="005D2988" w:rsidP="002C5D9D"/>
    <w:p w14:paraId="25E3487D" w14:textId="6B6A476A" w:rsidR="005D2988" w:rsidRDefault="005D2988" w:rsidP="002C5D9D">
      <w:r>
        <w:t>However, in order to ensure the quality of the implementation, and to reduce the</w:t>
      </w:r>
      <w:r w:rsidR="00F8539A">
        <w:t xml:space="preserve"> time spent for</w:t>
      </w:r>
      <w:r>
        <w:t xml:space="preserve"> testing, a shell script is developed</w:t>
      </w:r>
      <w:r w:rsidR="00F8539A">
        <w:t xml:space="preserve">. This script enables an automatic run of the </w:t>
      </w:r>
      <w:r>
        <w:t xml:space="preserve">tests presented above. </w:t>
      </w:r>
      <w:r w:rsidR="00F1519A">
        <w:t>The script is executed anytime chan</w:t>
      </w:r>
      <w:r w:rsidR="00F8539A">
        <w:t>g</w:t>
      </w:r>
      <w:r w:rsidR="00F1519A">
        <w:t xml:space="preserve">es are performed on the SUD implementation. Eventual implementation errors are thrown immediately and so, the time spent for debugging is significantly </w:t>
      </w:r>
      <w:r w:rsidR="00867B1F">
        <w:t>reduced</w:t>
      </w:r>
      <w:r w:rsidR="00F1519A">
        <w:t>.</w:t>
      </w:r>
    </w:p>
    <w:p w14:paraId="5BB4919D" w14:textId="77777777" w:rsidR="00BD1C74" w:rsidRDefault="00BD1C74" w:rsidP="002C5D9D"/>
    <w:p w14:paraId="661D146D" w14:textId="685BAD79" w:rsidR="00345C30" w:rsidRDefault="00345C30" w:rsidP="002C5D9D">
      <w:pPr>
        <w:rPr>
          <w:b/>
        </w:rPr>
      </w:pPr>
      <w:r w:rsidRPr="00345C30">
        <w:rPr>
          <w:b/>
        </w:rPr>
        <w:t>Evaluation</w:t>
      </w:r>
      <w:r w:rsidR="003409D7">
        <w:rPr>
          <w:b/>
        </w:rPr>
        <w:t xml:space="preserve"> results</w:t>
      </w:r>
      <w:r w:rsidRPr="00345C30">
        <w:rPr>
          <w:b/>
        </w:rPr>
        <w:t>:</w:t>
      </w:r>
    </w:p>
    <w:p w14:paraId="5E1035E8" w14:textId="350A68FB" w:rsidR="00345C30" w:rsidRPr="00345C30" w:rsidRDefault="00345C30" w:rsidP="002C5D9D">
      <w:r w:rsidRPr="00345C30">
        <w:t>Durin</w:t>
      </w:r>
      <w:r>
        <w:t>g the develop</w:t>
      </w:r>
      <w:r w:rsidR="00D26915">
        <w:t>ment of the current project,</w:t>
      </w:r>
      <w:r>
        <w:t xml:space="preserve"> all the </w:t>
      </w:r>
      <w:r w:rsidR="00C35751">
        <w:t>t</w:t>
      </w:r>
      <w:r>
        <w:t>est</w:t>
      </w:r>
      <w:r w:rsidR="00C35751">
        <w:t>s defined previously are passed.</w:t>
      </w:r>
      <w:r>
        <w:t xml:space="preserve"> </w:t>
      </w:r>
      <w:r w:rsidR="00995075">
        <w:t xml:space="preserve">This </w:t>
      </w:r>
      <w:r w:rsidR="0024252D">
        <w:t>is meant to prove</w:t>
      </w:r>
      <w:r>
        <w:t xml:space="preserve"> the WebDAV protocol </w:t>
      </w:r>
      <w:r w:rsidR="00D26915">
        <w:t>implementation is</w:t>
      </w:r>
      <w:r w:rsidR="00C35751">
        <w:t xml:space="preserve"> fully co</w:t>
      </w:r>
      <w:r w:rsidR="00C35751">
        <w:t>m</w:t>
      </w:r>
      <w:r w:rsidR="00C35751">
        <w:t xml:space="preserve">patible with chosen </w:t>
      </w:r>
      <w:r w:rsidR="00244B80">
        <w:t>WebDAV</w:t>
      </w:r>
      <w:r w:rsidR="00D26915">
        <w:t xml:space="preserve"> </w:t>
      </w:r>
      <w:r w:rsidR="00244B80">
        <w:t>c</w:t>
      </w:r>
      <w:r w:rsidR="00D26915">
        <w:t>lients, and it is consistent with</w:t>
      </w:r>
      <w:r>
        <w:t xml:space="preserve"> </w:t>
      </w:r>
      <w:r w:rsidR="00C35751">
        <w:t>to</w:t>
      </w:r>
      <w:r>
        <w:t xml:space="preserve"> the protocol specif</w:t>
      </w:r>
      <w:r>
        <w:t>i</w:t>
      </w:r>
      <w:r>
        <w:t>cations.</w:t>
      </w:r>
    </w:p>
    <w:p w14:paraId="75AF6E08" w14:textId="77777777" w:rsidR="00345C30" w:rsidRDefault="00345C30" w:rsidP="002C5D9D"/>
    <w:p w14:paraId="0FABC2BB" w14:textId="7D9EE16E" w:rsidR="00E53ACF" w:rsidRDefault="00E53ACF" w:rsidP="002C5D9D">
      <w:r>
        <w:t xml:space="preserve">Additional testing of the WebDAV protocol implementation is performed during the </w:t>
      </w:r>
      <w:r w:rsidRPr="003409D7">
        <w:rPr>
          <w:i/>
        </w:rPr>
        <w:t>Usability</w:t>
      </w:r>
      <w:r>
        <w:t xml:space="preserve"> </w:t>
      </w:r>
      <w:r w:rsidR="002B6AB6">
        <w:t>tests that</w:t>
      </w:r>
      <w:r>
        <w:t xml:space="preserve"> use different clients provide</w:t>
      </w:r>
      <w:r w:rsidR="003409D7">
        <w:t>d by different operating system, and execute the tests describe</w:t>
      </w:r>
      <w:r w:rsidR="00D26915">
        <w:t>d before</w:t>
      </w:r>
      <w:r w:rsidR="003409D7">
        <w:t>.</w:t>
      </w:r>
    </w:p>
    <w:p w14:paraId="48174CD9" w14:textId="2F5C7291" w:rsidR="00B677E2" w:rsidRDefault="00B677E2" w:rsidP="002F7BF7">
      <w:pPr>
        <w:pStyle w:val="Heading4"/>
        <w:numPr>
          <w:ilvl w:val="3"/>
          <w:numId w:val="23"/>
        </w:numPr>
      </w:pPr>
      <w:r>
        <w:t>Authentication methods (FR-2)</w:t>
      </w:r>
    </w:p>
    <w:p w14:paraId="6FDC6FE6" w14:textId="793281A2" w:rsidR="00D763B9" w:rsidRDefault="00D763B9" w:rsidP="00D763B9">
      <w:r>
        <w:t>According with the second functional requirement (FR-2), the current project must provide two authentication methods to the client: PKI and username-password. The PKI authentication involves usage of X.509 certificates, as well as X.509 proxy ce</w:t>
      </w:r>
      <w:r>
        <w:t>r</w:t>
      </w:r>
      <w:r>
        <w:t>tificates and X.509 GSI proxy certificates.</w:t>
      </w:r>
    </w:p>
    <w:p w14:paraId="7861792F" w14:textId="77777777" w:rsidR="00FE2C4D" w:rsidRDefault="00FE2C4D" w:rsidP="00D763B9"/>
    <w:p w14:paraId="4B695567" w14:textId="22FE1CD9" w:rsidR="003409D7" w:rsidRPr="003409D7" w:rsidRDefault="003409D7" w:rsidP="00D763B9">
      <w:pPr>
        <w:rPr>
          <w:b/>
        </w:rPr>
      </w:pPr>
      <w:r w:rsidRPr="003409D7">
        <w:rPr>
          <w:b/>
        </w:rPr>
        <w:t>Evaluation process:</w:t>
      </w:r>
    </w:p>
    <w:p w14:paraId="21A40D47" w14:textId="66A6F2B9" w:rsidR="00D763B9" w:rsidRPr="00D763B9" w:rsidRDefault="00D26915" w:rsidP="00D763B9">
      <w:r>
        <w:t>To verify</w:t>
      </w:r>
      <w:r w:rsidR="00FE2C4D">
        <w:t xml:space="preserve"> </w:t>
      </w:r>
      <w:r w:rsidR="00FC6A16">
        <w:t xml:space="preserve">whether the current project is able to </w:t>
      </w:r>
      <w:r w:rsidR="004331FF">
        <w:t>correctly authenticate the user,</w:t>
      </w:r>
      <w:r w:rsidR="00D5575C">
        <w:t xml:space="preserve"> two</w:t>
      </w:r>
      <w:r w:rsidR="004331FF">
        <w:t xml:space="preserve"> </w:t>
      </w:r>
      <w:r w:rsidR="00FC6A16">
        <w:t>set</w:t>
      </w:r>
      <w:r w:rsidR="00D5575C">
        <w:t>s</w:t>
      </w:r>
      <w:r w:rsidR="00FC6A16">
        <w:t xml:space="preserve"> of te</w:t>
      </w:r>
      <w:r w:rsidR="004331FF">
        <w:t xml:space="preserve">sts </w:t>
      </w:r>
      <w:r w:rsidR="00D5575C">
        <w:t>are</w:t>
      </w:r>
      <w:r w:rsidR="004331FF">
        <w:t xml:space="preserve"> implemented and each of the required authentication methods </w:t>
      </w:r>
      <w:r w:rsidR="001F6296">
        <w:t>is</w:t>
      </w:r>
      <w:r>
        <w:t xml:space="preserve"> evaluated</w:t>
      </w:r>
      <w:r w:rsidR="004331FF">
        <w:t>.</w:t>
      </w:r>
      <w:r w:rsidR="007674C1">
        <w:t xml:space="preserve"> Firstly, the tests </w:t>
      </w:r>
      <w:r w:rsidR="007044B3">
        <w:t xml:space="preserve">are focused on positive </w:t>
      </w:r>
      <w:r w:rsidR="007674C1">
        <w:t>authentication with valid crede</w:t>
      </w:r>
      <w:r w:rsidR="007674C1">
        <w:t>n</w:t>
      </w:r>
      <w:r w:rsidR="007674C1">
        <w:t>tials (certificate or username and password)</w:t>
      </w:r>
      <w:r w:rsidR="00D5575C">
        <w:t xml:space="preserve"> </w:t>
      </w:r>
      <w:r w:rsidR="00496AD9">
        <w:t>when</w:t>
      </w:r>
      <w:r w:rsidR="00D5575C">
        <w:t xml:space="preserve"> the expected behavior is to grant the user to access the SUD.</w:t>
      </w:r>
    </w:p>
    <w:p w14:paraId="40EBFE1E" w14:textId="7D97936F" w:rsidR="00B677E2" w:rsidRDefault="00B677E2" w:rsidP="00297EFC">
      <w:pPr>
        <w:pStyle w:val="Caption"/>
      </w:pPr>
      <w:bookmarkStart w:id="185" w:name="_Toc178991812"/>
      <w:r>
        <w:t xml:space="preserve">Table </w:t>
      </w:r>
      <w:fldSimple w:instr=" SEQ Table \* ARABIC ">
        <w:r w:rsidR="00DA1D34">
          <w:rPr>
            <w:noProof/>
          </w:rPr>
          <w:t>26</w:t>
        </w:r>
      </w:fldSimple>
      <w:r>
        <w:t xml:space="preserve"> </w:t>
      </w:r>
      <w:r w:rsidR="006C1038">
        <w:t>–</w:t>
      </w:r>
      <w:r>
        <w:t xml:space="preserve"> List of tests to validate the authentication methods</w:t>
      </w:r>
      <w:bookmarkEnd w:id="185"/>
    </w:p>
    <w:tbl>
      <w:tblPr>
        <w:tblStyle w:val="TableGrid"/>
        <w:tblW w:w="70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4"/>
        <w:gridCol w:w="4394"/>
        <w:gridCol w:w="2157"/>
      </w:tblGrid>
      <w:tr w:rsidR="00662F35" w:rsidRPr="00BA7051" w14:paraId="53315BEF" w14:textId="25187653" w:rsidTr="00662F35">
        <w:tc>
          <w:tcPr>
            <w:tcW w:w="534" w:type="dxa"/>
            <w:shd w:val="clear" w:color="auto" w:fill="F2F2F2" w:themeFill="background1" w:themeFillShade="F2"/>
          </w:tcPr>
          <w:p w14:paraId="3A2860E4" w14:textId="77777777" w:rsidR="00662F35" w:rsidRPr="00BA7051" w:rsidRDefault="00662F35" w:rsidP="00B677E2">
            <w:pPr>
              <w:jc w:val="center"/>
              <w:rPr>
                <w:sz w:val="20"/>
              </w:rPr>
            </w:pPr>
            <w:r w:rsidRPr="00BA7051">
              <w:rPr>
                <w:sz w:val="20"/>
              </w:rPr>
              <w:t>#</w:t>
            </w:r>
          </w:p>
        </w:tc>
        <w:tc>
          <w:tcPr>
            <w:tcW w:w="4394" w:type="dxa"/>
            <w:shd w:val="clear" w:color="auto" w:fill="F2F2F2" w:themeFill="background1" w:themeFillShade="F2"/>
          </w:tcPr>
          <w:p w14:paraId="3A19EA4A" w14:textId="77777777" w:rsidR="00662F35" w:rsidRPr="00BA7051" w:rsidRDefault="00662F35" w:rsidP="00B677E2">
            <w:pPr>
              <w:rPr>
                <w:i/>
                <w:sz w:val="20"/>
              </w:rPr>
            </w:pPr>
            <w:r w:rsidRPr="00BA7051">
              <w:rPr>
                <w:i/>
                <w:sz w:val="20"/>
              </w:rPr>
              <w:t>Test description</w:t>
            </w:r>
          </w:p>
        </w:tc>
        <w:tc>
          <w:tcPr>
            <w:tcW w:w="2157" w:type="dxa"/>
            <w:shd w:val="clear" w:color="auto" w:fill="F2F2F2" w:themeFill="background1" w:themeFillShade="F2"/>
          </w:tcPr>
          <w:p w14:paraId="36800287" w14:textId="661637ED" w:rsidR="00662F35" w:rsidRPr="00BA7051" w:rsidRDefault="00662F35" w:rsidP="00B677E2">
            <w:pPr>
              <w:rPr>
                <w:i/>
              </w:rPr>
            </w:pPr>
            <w:r w:rsidRPr="00BA7051">
              <w:rPr>
                <w:i/>
                <w:sz w:val="20"/>
              </w:rPr>
              <w:t>Expected behavior</w:t>
            </w:r>
          </w:p>
        </w:tc>
      </w:tr>
      <w:tr w:rsidR="00662F35" w:rsidRPr="00BA7051" w14:paraId="4755F1BB" w14:textId="67EDCD9B" w:rsidTr="00662F35">
        <w:tc>
          <w:tcPr>
            <w:tcW w:w="534" w:type="dxa"/>
          </w:tcPr>
          <w:p w14:paraId="5E77E3FA" w14:textId="402A0D54" w:rsidR="00662F35" w:rsidRPr="00BA7051" w:rsidRDefault="00662F35" w:rsidP="00B677E2">
            <w:pPr>
              <w:jc w:val="center"/>
              <w:rPr>
                <w:sz w:val="20"/>
              </w:rPr>
            </w:pPr>
            <w:r>
              <w:rPr>
                <w:sz w:val="20"/>
              </w:rPr>
              <w:t>A-</w:t>
            </w:r>
            <w:r w:rsidRPr="00BA7051">
              <w:rPr>
                <w:sz w:val="20"/>
              </w:rPr>
              <w:t>1</w:t>
            </w:r>
          </w:p>
        </w:tc>
        <w:tc>
          <w:tcPr>
            <w:tcW w:w="4394" w:type="dxa"/>
          </w:tcPr>
          <w:p w14:paraId="3871D54C" w14:textId="23F1A4C2" w:rsidR="00662F35" w:rsidRPr="00BA7051" w:rsidRDefault="00662F35" w:rsidP="00B677E2">
            <w:pPr>
              <w:spacing w:line="276" w:lineRule="auto"/>
              <w:rPr>
                <w:sz w:val="20"/>
              </w:rPr>
            </w:pPr>
            <w:r w:rsidRPr="00BA7051">
              <w:rPr>
                <w:sz w:val="20"/>
              </w:rPr>
              <w:t xml:space="preserve">Authentication with </w:t>
            </w:r>
            <w:r>
              <w:rPr>
                <w:sz w:val="20"/>
              </w:rPr>
              <w:t xml:space="preserve">correct </w:t>
            </w:r>
            <w:r w:rsidRPr="00BA7051">
              <w:rPr>
                <w:sz w:val="20"/>
              </w:rPr>
              <w:t>username and password</w:t>
            </w:r>
          </w:p>
        </w:tc>
        <w:tc>
          <w:tcPr>
            <w:tcW w:w="2157" w:type="dxa"/>
            <w:vMerge w:val="restart"/>
          </w:tcPr>
          <w:p w14:paraId="28F5A7F9" w14:textId="6BA2BC63" w:rsidR="00662F35" w:rsidRPr="00662F35" w:rsidRDefault="00662F35" w:rsidP="00B677E2">
            <w:pPr>
              <w:spacing w:line="276" w:lineRule="auto"/>
              <w:rPr>
                <w:sz w:val="20"/>
                <w:szCs w:val="20"/>
              </w:rPr>
            </w:pPr>
            <w:r w:rsidRPr="00662F35">
              <w:rPr>
                <w:sz w:val="20"/>
                <w:szCs w:val="20"/>
              </w:rPr>
              <w:t>Permission granted</w:t>
            </w:r>
          </w:p>
        </w:tc>
      </w:tr>
      <w:tr w:rsidR="00662F35" w:rsidRPr="00BA7051" w14:paraId="578F50B0" w14:textId="7339CE2D" w:rsidTr="00662F35">
        <w:tc>
          <w:tcPr>
            <w:tcW w:w="534" w:type="dxa"/>
          </w:tcPr>
          <w:p w14:paraId="4F0BD386" w14:textId="284E187F" w:rsidR="00662F35" w:rsidRPr="00BA7051" w:rsidRDefault="00662F35" w:rsidP="00B677E2">
            <w:pPr>
              <w:jc w:val="center"/>
              <w:rPr>
                <w:sz w:val="20"/>
              </w:rPr>
            </w:pPr>
            <w:r>
              <w:rPr>
                <w:sz w:val="20"/>
              </w:rPr>
              <w:t>A-</w:t>
            </w:r>
            <w:r w:rsidRPr="00BA7051">
              <w:rPr>
                <w:sz w:val="20"/>
              </w:rPr>
              <w:t>2</w:t>
            </w:r>
          </w:p>
        </w:tc>
        <w:tc>
          <w:tcPr>
            <w:tcW w:w="4394" w:type="dxa"/>
          </w:tcPr>
          <w:p w14:paraId="13BE9333" w14:textId="296814F2" w:rsidR="00662F35" w:rsidRPr="00BA7051" w:rsidRDefault="00662F35" w:rsidP="00B677E2">
            <w:pPr>
              <w:spacing w:line="276" w:lineRule="auto"/>
              <w:rPr>
                <w:sz w:val="20"/>
              </w:rPr>
            </w:pPr>
            <w:r w:rsidRPr="00BA7051">
              <w:rPr>
                <w:sz w:val="20"/>
              </w:rPr>
              <w:t xml:space="preserve">Authentication with </w:t>
            </w:r>
            <w:r>
              <w:rPr>
                <w:sz w:val="20"/>
              </w:rPr>
              <w:t xml:space="preserve">valid </w:t>
            </w:r>
            <w:r w:rsidRPr="00BA7051">
              <w:rPr>
                <w:sz w:val="20"/>
              </w:rPr>
              <w:t>X</w:t>
            </w:r>
            <w:r w:rsidR="00CF3D7F">
              <w:rPr>
                <w:sz w:val="20"/>
              </w:rPr>
              <w:t>.</w:t>
            </w:r>
            <w:r w:rsidRPr="00BA7051">
              <w:rPr>
                <w:sz w:val="20"/>
              </w:rPr>
              <w:t>509 Certificate</w:t>
            </w:r>
          </w:p>
        </w:tc>
        <w:tc>
          <w:tcPr>
            <w:tcW w:w="2157" w:type="dxa"/>
            <w:vMerge/>
          </w:tcPr>
          <w:p w14:paraId="0BA78292" w14:textId="77777777" w:rsidR="00662F35" w:rsidRPr="00BA7051" w:rsidRDefault="00662F35" w:rsidP="00B677E2">
            <w:pPr>
              <w:spacing w:line="276" w:lineRule="auto"/>
            </w:pPr>
          </w:p>
        </w:tc>
      </w:tr>
      <w:tr w:rsidR="00662F35" w:rsidRPr="00BA7051" w14:paraId="41508BB3" w14:textId="3448D602" w:rsidTr="00662F35">
        <w:tc>
          <w:tcPr>
            <w:tcW w:w="534" w:type="dxa"/>
          </w:tcPr>
          <w:p w14:paraId="0ABACED8" w14:textId="570E96D4" w:rsidR="00662F35" w:rsidRPr="00BA7051" w:rsidRDefault="00662F35" w:rsidP="00B677E2">
            <w:pPr>
              <w:jc w:val="center"/>
              <w:rPr>
                <w:sz w:val="20"/>
              </w:rPr>
            </w:pPr>
            <w:r>
              <w:rPr>
                <w:sz w:val="20"/>
              </w:rPr>
              <w:t>A-</w:t>
            </w:r>
            <w:r w:rsidRPr="00BA7051">
              <w:rPr>
                <w:sz w:val="20"/>
              </w:rPr>
              <w:t>3</w:t>
            </w:r>
          </w:p>
        </w:tc>
        <w:tc>
          <w:tcPr>
            <w:tcW w:w="4394" w:type="dxa"/>
          </w:tcPr>
          <w:p w14:paraId="3B9DF309" w14:textId="18F85638" w:rsidR="00662F35" w:rsidRPr="00BA7051" w:rsidRDefault="00662F35" w:rsidP="00B677E2">
            <w:pPr>
              <w:spacing w:line="276" w:lineRule="auto"/>
              <w:rPr>
                <w:sz w:val="20"/>
              </w:rPr>
            </w:pPr>
            <w:r w:rsidRPr="00BA7051">
              <w:rPr>
                <w:sz w:val="20"/>
              </w:rPr>
              <w:t xml:space="preserve">Authentication with </w:t>
            </w:r>
            <w:r>
              <w:rPr>
                <w:sz w:val="20"/>
              </w:rPr>
              <w:t xml:space="preserve">valid </w:t>
            </w:r>
            <w:r w:rsidRPr="00BA7051">
              <w:rPr>
                <w:sz w:val="20"/>
              </w:rPr>
              <w:t>X</w:t>
            </w:r>
            <w:r w:rsidR="00CF3D7F">
              <w:rPr>
                <w:sz w:val="20"/>
              </w:rPr>
              <w:t>.</w:t>
            </w:r>
            <w:r w:rsidRPr="00BA7051">
              <w:rPr>
                <w:sz w:val="20"/>
              </w:rPr>
              <w:t>509 Proxy Certificate</w:t>
            </w:r>
          </w:p>
        </w:tc>
        <w:tc>
          <w:tcPr>
            <w:tcW w:w="2157" w:type="dxa"/>
            <w:vMerge/>
          </w:tcPr>
          <w:p w14:paraId="6946E2B1" w14:textId="77777777" w:rsidR="00662F35" w:rsidRPr="00BA7051" w:rsidRDefault="00662F35" w:rsidP="00B677E2">
            <w:pPr>
              <w:spacing w:line="276" w:lineRule="auto"/>
            </w:pPr>
          </w:p>
        </w:tc>
      </w:tr>
      <w:tr w:rsidR="00662F35" w:rsidRPr="00BA7051" w14:paraId="1887DAF4" w14:textId="5F738394" w:rsidTr="00662F35">
        <w:tc>
          <w:tcPr>
            <w:tcW w:w="534" w:type="dxa"/>
          </w:tcPr>
          <w:p w14:paraId="50CD8BE1" w14:textId="65BD22EC" w:rsidR="00662F35" w:rsidRPr="00BA7051" w:rsidRDefault="00662F35" w:rsidP="00B677E2">
            <w:pPr>
              <w:jc w:val="center"/>
              <w:rPr>
                <w:sz w:val="20"/>
              </w:rPr>
            </w:pPr>
            <w:r>
              <w:rPr>
                <w:sz w:val="20"/>
              </w:rPr>
              <w:t>A-</w:t>
            </w:r>
            <w:r w:rsidRPr="00BA7051">
              <w:rPr>
                <w:sz w:val="20"/>
              </w:rPr>
              <w:t>4</w:t>
            </w:r>
          </w:p>
        </w:tc>
        <w:tc>
          <w:tcPr>
            <w:tcW w:w="4394" w:type="dxa"/>
          </w:tcPr>
          <w:p w14:paraId="787C1632" w14:textId="70191F60" w:rsidR="00662F35" w:rsidRPr="00BA7051" w:rsidRDefault="00662F35" w:rsidP="00B677E2">
            <w:pPr>
              <w:spacing w:line="276" w:lineRule="auto"/>
              <w:rPr>
                <w:sz w:val="20"/>
              </w:rPr>
            </w:pPr>
            <w:r w:rsidRPr="00BA7051">
              <w:rPr>
                <w:sz w:val="20"/>
              </w:rPr>
              <w:t xml:space="preserve">Authentication with </w:t>
            </w:r>
            <w:r>
              <w:rPr>
                <w:sz w:val="20"/>
              </w:rPr>
              <w:t xml:space="preserve">valid </w:t>
            </w:r>
            <w:r w:rsidRPr="00BA7051">
              <w:rPr>
                <w:sz w:val="20"/>
              </w:rPr>
              <w:t>GSI Proxy Certificate</w:t>
            </w:r>
          </w:p>
        </w:tc>
        <w:tc>
          <w:tcPr>
            <w:tcW w:w="2157" w:type="dxa"/>
            <w:vMerge/>
          </w:tcPr>
          <w:p w14:paraId="6D8BB874" w14:textId="77777777" w:rsidR="00662F35" w:rsidRPr="00BA7051" w:rsidRDefault="00662F35" w:rsidP="00B677E2">
            <w:pPr>
              <w:spacing w:line="276" w:lineRule="auto"/>
            </w:pPr>
          </w:p>
        </w:tc>
      </w:tr>
    </w:tbl>
    <w:p w14:paraId="67419DD3" w14:textId="77777777" w:rsidR="002C1016" w:rsidRDefault="002C1016" w:rsidP="002C5D9D"/>
    <w:p w14:paraId="1221732A" w14:textId="3F4BD644" w:rsidR="007674C1" w:rsidRDefault="007674C1" w:rsidP="002C5D9D">
      <w:r>
        <w:t xml:space="preserve">Secondly, </w:t>
      </w:r>
      <w:r w:rsidR="007044B3">
        <w:t>the tests are focused on authen</w:t>
      </w:r>
      <w:r w:rsidR="00D5575C">
        <w:t xml:space="preserve">tication with wrong credentials </w:t>
      </w:r>
      <w:r w:rsidR="00496AD9">
        <w:t>when</w:t>
      </w:r>
      <w:r w:rsidR="00D5575C">
        <w:t xml:space="preserve"> the expected behavior is to deny the user from using the SUD.</w:t>
      </w:r>
    </w:p>
    <w:p w14:paraId="7E5222A3" w14:textId="47526715" w:rsidR="00662F35" w:rsidRDefault="00662F35" w:rsidP="00297EFC">
      <w:pPr>
        <w:pStyle w:val="Caption"/>
      </w:pPr>
      <w:bookmarkStart w:id="186" w:name="_Toc178991813"/>
      <w:r>
        <w:t xml:space="preserve">Table </w:t>
      </w:r>
      <w:fldSimple w:instr=" SEQ Table \* ARABIC ">
        <w:r w:rsidR="00DA1D34">
          <w:rPr>
            <w:noProof/>
          </w:rPr>
          <w:t>27</w:t>
        </w:r>
      </w:fldSimple>
      <w:r>
        <w:t xml:space="preserve"> </w:t>
      </w:r>
      <w:r w:rsidR="006C1038">
        <w:t>–</w:t>
      </w:r>
      <w:r>
        <w:t xml:space="preserve"> List of tests to authenticate the user</w:t>
      </w:r>
      <w:bookmarkEnd w:id="186"/>
    </w:p>
    <w:tbl>
      <w:tblPr>
        <w:tblStyle w:val="TableGrid"/>
        <w:tblW w:w="7054" w:type="dxa"/>
        <w:tblLayout w:type="fixed"/>
        <w:tblLook w:val="04A0" w:firstRow="1" w:lastRow="0" w:firstColumn="1" w:lastColumn="0" w:noHBand="0" w:noVBand="1"/>
      </w:tblPr>
      <w:tblGrid>
        <w:gridCol w:w="534"/>
        <w:gridCol w:w="4427"/>
        <w:gridCol w:w="2093"/>
      </w:tblGrid>
      <w:tr w:rsidR="00662F35" w:rsidRPr="001F4574" w14:paraId="4012F657" w14:textId="77777777" w:rsidTr="00662F35">
        <w:tc>
          <w:tcPr>
            <w:tcW w:w="534"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32160B9" w14:textId="77777777" w:rsidR="00662F35" w:rsidRPr="00BA7051" w:rsidRDefault="00662F35" w:rsidP="007674C1">
            <w:pPr>
              <w:jc w:val="center"/>
              <w:rPr>
                <w:sz w:val="20"/>
              </w:rPr>
            </w:pPr>
            <w:r w:rsidRPr="00BA7051">
              <w:rPr>
                <w:sz w:val="20"/>
              </w:rPr>
              <w:t>#</w:t>
            </w:r>
          </w:p>
        </w:tc>
        <w:tc>
          <w:tcPr>
            <w:tcW w:w="4427"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2886B7B" w14:textId="77777777" w:rsidR="00662F35" w:rsidRPr="00BA7051" w:rsidRDefault="00662F35" w:rsidP="007674C1">
            <w:pPr>
              <w:rPr>
                <w:i/>
                <w:sz w:val="20"/>
              </w:rPr>
            </w:pPr>
            <w:r w:rsidRPr="00BA7051">
              <w:rPr>
                <w:i/>
                <w:sz w:val="20"/>
              </w:rPr>
              <w:t>Test description</w:t>
            </w:r>
          </w:p>
        </w:tc>
        <w:tc>
          <w:tcPr>
            <w:tcW w:w="2093"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6901217" w14:textId="77777777" w:rsidR="00662F35" w:rsidRPr="00BA7051" w:rsidRDefault="00662F35" w:rsidP="007674C1">
            <w:pPr>
              <w:rPr>
                <w:i/>
                <w:sz w:val="20"/>
              </w:rPr>
            </w:pPr>
            <w:r w:rsidRPr="00BA7051">
              <w:rPr>
                <w:i/>
                <w:sz w:val="20"/>
              </w:rPr>
              <w:t>Expected behavior</w:t>
            </w:r>
          </w:p>
        </w:tc>
      </w:tr>
      <w:tr w:rsidR="00662F35" w:rsidRPr="00F30482" w14:paraId="50524B95" w14:textId="77777777" w:rsidTr="00662F3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220"/>
        </w:trPr>
        <w:tc>
          <w:tcPr>
            <w:tcW w:w="534" w:type="dxa"/>
            <w:tcBorders>
              <w:top w:val="dotted" w:sz="4" w:space="0" w:color="auto"/>
            </w:tcBorders>
          </w:tcPr>
          <w:p w14:paraId="7B6005C2" w14:textId="7E044D6C" w:rsidR="00662F35" w:rsidRPr="00BA7051" w:rsidRDefault="00662F35" w:rsidP="007674C1">
            <w:pPr>
              <w:jc w:val="center"/>
              <w:rPr>
                <w:sz w:val="20"/>
              </w:rPr>
            </w:pPr>
            <w:r>
              <w:rPr>
                <w:sz w:val="20"/>
              </w:rPr>
              <w:t>A-</w:t>
            </w:r>
            <w:r w:rsidR="00F364BA">
              <w:rPr>
                <w:sz w:val="20"/>
              </w:rPr>
              <w:t>5</w:t>
            </w:r>
          </w:p>
        </w:tc>
        <w:tc>
          <w:tcPr>
            <w:tcW w:w="4427" w:type="dxa"/>
            <w:tcBorders>
              <w:top w:val="dotted" w:sz="4" w:space="0" w:color="auto"/>
            </w:tcBorders>
          </w:tcPr>
          <w:p w14:paraId="2DC9E853" w14:textId="77777777" w:rsidR="00662F35" w:rsidRPr="00BA7051" w:rsidRDefault="00662F35" w:rsidP="007674C1">
            <w:pPr>
              <w:rPr>
                <w:sz w:val="20"/>
              </w:rPr>
            </w:pPr>
            <w:r w:rsidRPr="00BA7051">
              <w:rPr>
                <w:sz w:val="20"/>
              </w:rPr>
              <w:t>Authentication with wrong username and password</w:t>
            </w:r>
          </w:p>
        </w:tc>
        <w:tc>
          <w:tcPr>
            <w:tcW w:w="2093" w:type="dxa"/>
            <w:vMerge w:val="restart"/>
            <w:tcBorders>
              <w:top w:val="dotted" w:sz="4" w:space="0" w:color="auto"/>
            </w:tcBorders>
          </w:tcPr>
          <w:p w14:paraId="35E293F1" w14:textId="27F3B09D" w:rsidR="00662F35" w:rsidRPr="00BA7051" w:rsidRDefault="00662F35" w:rsidP="007044B3">
            <w:pPr>
              <w:rPr>
                <w:sz w:val="20"/>
              </w:rPr>
            </w:pPr>
            <w:r w:rsidRPr="00BA7051">
              <w:rPr>
                <w:sz w:val="20"/>
              </w:rPr>
              <w:t xml:space="preserve">Permission </w:t>
            </w:r>
            <w:r w:rsidR="007044B3">
              <w:rPr>
                <w:sz w:val="20"/>
              </w:rPr>
              <w:t>d</w:t>
            </w:r>
            <w:r w:rsidRPr="00BA7051">
              <w:rPr>
                <w:sz w:val="20"/>
              </w:rPr>
              <w:t>enied</w:t>
            </w:r>
          </w:p>
        </w:tc>
      </w:tr>
      <w:tr w:rsidR="00662F35" w:rsidRPr="00F30482" w14:paraId="48CDF51C" w14:textId="77777777" w:rsidTr="00662F3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407"/>
        </w:trPr>
        <w:tc>
          <w:tcPr>
            <w:tcW w:w="534" w:type="dxa"/>
          </w:tcPr>
          <w:p w14:paraId="77C2AAD4" w14:textId="59DCEE97" w:rsidR="00662F35" w:rsidRPr="00BA7051" w:rsidRDefault="00662F35" w:rsidP="007674C1">
            <w:pPr>
              <w:jc w:val="center"/>
              <w:rPr>
                <w:sz w:val="20"/>
              </w:rPr>
            </w:pPr>
            <w:r>
              <w:rPr>
                <w:sz w:val="20"/>
              </w:rPr>
              <w:br/>
              <w:t>A-</w:t>
            </w:r>
            <w:r w:rsidR="00F364BA">
              <w:rPr>
                <w:sz w:val="20"/>
              </w:rPr>
              <w:t>6</w:t>
            </w:r>
          </w:p>
        </w:tc>
        <w:tc>
          <w:tcPr>
            <w:tcW w:w="4427" w:type="dxa"/>
          </w:tcPr>
          <w:p w14:paraId="022090AA" w14:textId="0A104EB4" w:rsidR="00662F35" w:rsidRPr="00BA7051" w:rsidRDefault="00662F35" w:rsidP="007674C1">
            <w:pPr>
              <w:rPr>
                <w:sz w:val="20"/>
              </w:rPr>
            </w:pPr>
            <w:r w:rsidRPr="00BA7051">
              <w:rPr>
                <w:sz w:val="20"/>
              </w:rPr>
              <w:t>Authentication with expired X</w:t>
            </w:r>
            <w:r w:rsidR="00CF3D7F">
              <w:rPr>
                <w:sz w:val="20"/>
              </w:rPr>
              <w:t>.</w:t>
            </w:r>
            <w:r w:rsidRPr="00BA7051">
              <w:rPr>
                <w:sz w:val="20"/>
              </w:rPr>
              <w:t>509 [GSI] [Proxy] Certificate</w:t>
            </w:r>
          </w:p>
        </w:tc>
        <w:tc>
          <w:tcPr>
            <w:tcW w:w="2093" w:type="dxa"/>
            <w:vMerge/>
          </w:tcPr>
          <w:p w14:paraId="365A7F2F" w14:textId="77777777" w:rsidR="00662F35" w:rsidRPr="00F30482" w:rsidRDefault="00662F35" w:rsidP="007674C1"/>
        </w:tc>
      </w:tr>
      <w:tr w:rsidR="00662F35" w:rsidRPr="00F30482" w14:paraId="5393CD67" w14:textId="77777777" w:rsidTr="00662F3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503"/>
        </w:trPr>
        <w:tc>
          <w:tcPr>
            <w:tcW w:w="534" w:type="dxa"/>
          </w:tcPr>
          <w:p w14:paraId="796F2B56" w14:textId="78DD7C9D" w:rsidR="00662F35" w:rsidRPr="00BA7051" w:rsidRDefault="00662F35" w:rsidP="007674C1">
            <w:pPr>
              <w:jc w:val="center"/>
              <w:rPr>
                <w:sz w:val="20"/>
              </w:rPr>
            </w:pPr>
            <w:r>
              <w:rPr>
                <w:sz w:val="20"/>
              </w:rPr>
              <w:t>A-</w:t>
            </w:r>
            <w:r w:rsidR="00F364BA">
              <w:rPr>
                <w:sz w:val="20"/>
              </w:rPr>
              <w:t>7</w:t>
            </w:r>
          </w:p>
        </w:tc>
        <w:tc>
          <w:tcPr>
            <w:tcW w:w="4427" w:type="dxa"/>
          </w:tcPr>
          <w:p w14:paraId="38DE8CB6" w14:textId="2EA81740" w:rsidR="00662F35" w:rsidRPr="00BA7051" w:rsidRDefault="00662F35" w:rsidP="007674C1">
            <w:pPr>
              <w:rPr>
                <w:sz w:val="20"/>
              </w:rPr>
            </w:pPr>
            <w:r w:rsidRPr="00BA7051">
              <w:rPr>
                <w:sz w:val="20"/>
              </w:rPr>
              <w:t>Authentication with valid X</w:t>
            </w:r>
            <w:r w:rsidR="00CF3D7F">
              <w:rPr>
                <w:sz w:val="20"/>
              </w:rPr>
              <w:t>.</w:t>
            </w:r>
            <w:r w:rsidRPr="00BA7051">
              <w:rPr>
                <w:sz w:val="20"/>
              </w:rPr>
              <w:t>509 [GSI] [Proxy] Ce</w:t>
            </w:r>
            <w:r w:rsidRPr="00BA7051">
              <w:rPr>
                <w:sz w:val="20"/>
              </w:rPr>
              <w:t>r</w:t>
            </w:r>
            <w:r w:rsidRPr="00BA7051">
              <w:rPr>
                <w:sz w:val="20"/>
              </w:rPr>
              <w:t>tificate, but without previous (valid) delegation done</w:t>
            </w:r>
          </w:p>
        </w:tc>
        <w:tc>
          <w:tcPr>
            <w:tcW w:w="2093" w:type="dxa"/>
            <w:vMerge/>
          </w:tcPr>
          <w:p w14:paraId="4CC8EF5E" w14:textId="77777777" w:rsidR="00662F35" w:rsidRPr="00F30482" w:rsidRDefault="00662F35" w:rsidP="007674C1"/>
        </w:tc>
      </w:tr>
    </w:tbl>
    <w:p w14:paraId="17BB923B" w14:textId="77777777" w:rsidR="00345C30" w:rsidRDefault="00345C30" w:rsidP="002C5D9D"/>
    <w:p w14:paraId="134F3D5B" w14:textId="2DE0C035" w:rsidR="007044B3" w:rsidRDefault="007044B3" w:rsidP="002C5D9D">
      <w:r>
        <w:t>The tests are performed with the two WebDAV clients (</w:t>
      </w:r>
      <w:r w:rsidRPr="004331FF">
        <w:rPr>
          <w:i/>
        </w:rPr>
        <w:t>davfs2</w:t>
      </w:r>
      <w:r>
        <w:t xml:space="preserve"> and </w:t>
      </w:r>
      <w:r w:rsidRPr="004331FF">
        <w:rPr>
          <w:i/>
        </w:rPr>
        <w:t>cadaver</w:t>
      </w:r>
      <w:r>
        <w:t xml:space="preserve">) </w:t>
      </w:r>
      <w:r w:rsidR="00D5575C">
        <w:t>presen</w:t>
      </w:r>
      <w:r w:rsidR="00D5575C">
        <w:t>t</w:t>
      </w:r>
      <w:r w:rsidR="00D5575C">
        <w:t xml:space="preserve">ed in the previous chapter </w:t>
      </w:r>
      <w:r>
        <w:t xml:space="preserve">when possible, and in one case with </w:t>
      </w:r>
      <w:r w:rsidRPr="002C1016">
        <w:rPr>
          <w:i/>
        </w:rPr>
        <w:t>curl</w:t>
      </w:r>
      <w:r>
        <w:t xml:space="preserve"> (for X.509 GSI proxy certificate authentication). The tests cover all the possible scenarios that might happen when the user authenticates to the system and they check the SUD behavior. </w:t>
      </w:r>
    </w:p>
    <w:p w14:paraId="678E75EA" w14:textId="629BCABF" w:rsidR="00D5575C" w:rsidRDefault="00D5575C" w:rsidP="002C5D9D">
      <w:r>
        <w:lastRenderedPageBreak/>
        <w:t>To ease the process, again the tests are implemented as a shell script, and executed anytime when the implementation of the SUD changed.</w:t>
      </w:r>
    </w:p>
    <w:p w14:paraId="495AC784" w14:textId="77777777" w:rsidR="00D5575C" w:rsidRDefault="00D5575C" w:rsidP="002C5D9D"/>
    <w:p w14:paraId="11E5A40C" w14:textId="6B532277" w:rsidR="00345C30" w:rsidRDefault="00345C30" w:rsidP="002C5D9D">
      <w:pPr>
        <w:rPr>
          <w:b/>
        </w:rPr>
      </w:pPr>
      <w:r w:rsidRPr="00345C30">
        <w:rPr>
          <w:b/>
        </w:rPr>
        <w:t>Evaluation</w:t>
      </w:r>
      <w:r w:rsidR="003409D7">
        <w:rPr>
          <w:b/>
        </w:rPr>
        <w:t xml:space="preserve"> results</w:t>
      </w:r>
      <w:r w:rsidRPr="00345C30">
        <w:rPr>
          <w:b/>
        </w:rPr>
        <w:t>:</w:t>
      </w:r>
    </w:p>
    <w:p w14:paraId="0C6D0ABC" w14:textId="6AAEB53D" w:rsidR="00345C30" w:rsidRPr="003409D7" w:rsidRDefault="007044B3" w:rsidP="002C5D9D">
      <w:r>
        <w:t>All the tests successfully passed in both cases</w:t>
      </w:r>
      <w:r w:rsidR="00D26915">
        <w:t>, proving</w:t>
      </w:r>
      <w:r w:rsidR="00335872">
        <w:t xml:space="preserve"> that </w:t>
      </w:r>
      <w:r w:rsidR="003409D7">
        <w:t>SUD supports all the r</w:t>
      </w:r>
      <w:r w:rsidR="003409D7">
        <w:t>e</w:t>
      </w:r>
      <w:r w:rsidR="003409D7">
        <w:t>quired authenti</w:t>
      </w:r>
      <w:r w:rsidR="0069039C">
        <w:t>cation methods as intended.</w:t>
      </w:r>
      <w:r w:rsidR="009B4466">
        <w:t xml:space="preserve"> Additional tests are performed during the </w:t>
      </w:r>
      <w:r w:rsidR="009B4466" w:rsidRPr="00995075">
        <w:rPr>
          <w:i/>
        </w:rPr>
        <w:t>Usability</w:t>
      </w:r>
      <w:r w:rsidR="009B4466">
        <w:t xml:space="preserve"> and </w:t>
      </w:r>
      <w:r w:rsidR="009B4466" w:rsidRPr="00995075">
        <w:rPr>
          <w:i/>
        </w:rPr>
        <w:t>Performance</w:t>
      </w:r>
      <w:r w:rsidR="009B4466">
        <w:t xml:space="preserve"> evaluation of the current project,</w:t>
      </w:r>
      <w:r w:rsidR="001D5D21">
        <w:t xml:space="preserve"> with different WebDAV clients </w:t>
      </w:r>
      <w:r w:rsidR="00995075">
        <w:t>using</w:t>
      </w:r>
      <w:r w:rsidR="001D5D21">
        <w:t xml:space="preserve"> various authentication methods.</w:t>
      </w:r>
    </w:p>
    <w:p w14:paraId="742E1228" w14:textId="1765D66E" w:rsidR="002C5D9D" w:rsidRDefault="0039428F" w:rsidP="0077600E">
      <w:pPr>
        <w:pStyle w:val="Heading4"/>
        <w:numPr>
          <w:ilvl w:val="0"/>
          <w:numId w:val="0"/>
        </w:numPr>
      </w:pPr>
      <w:r>
        <w:t xml:space="preserve">C. </w:t>
      </w:r>
      <w:r w:rsidR="002C5D9D">
        <w:t>Authorization</w:t>
      </w:r>
      <w:r w:rsidR="00B677E2">
        <w:t xml:space="preserve"> (FR-3)</w:t>
      </w:r>
    </w:p>
    <w:p w14:paraId="267B8524" w14:textId="0D1F6E30" w:rsidR="002C5D9D" w:rsidRDefault="002C5D9D" w:rsidP="002C5D9D">
      <w:r>
        <w:t>The data security is one of the most important issues in grid computi</w:t>
      </w:r>
      <w:r w:rsidR="00025D10">
        <w:t>ng and one of the main</w:t>
      </w:r>
      <w:r>
        <w:t xml:space="preserve"> functional requirements of the project. </w:t>
      </w:r>
      <w:r w:rsidR="00995075">
        <w:t>The validation of the current project from this perspective is a difficult process that requires special preparation of the test environment.</w:t>
      </w:r>
    </w:p>
    <w:p w14:paraId="6BAF6C40" w14:textId="77777777" w:rsidR="002C5D9D" w:rsidRDefault="002C5D9D" w:rsidP="002C5D9D">
      <w:r>
        <w:t xml:space="preserve"> </w:t>
      </w:r>
    </w:p>
    <w:p w14:paraId="43D8B99A" w14:textId="3F366491" w:rsidR="002C5D9D" w:rsidRDefault="002C5D9D" w:rsidP="002C5D9D">
      <w:r>
        <w:t>In real life, a file might be (or not) available for a specific user or a group of users. Once the user demands a file or a set of files from the Storage Element (SE), the s</w:t>
      </w:r>
      <w:r>
        <w:t>e</w:t>
      </w:r>
      <w:r>
        <w:t xml:space="preserve">curity layer implemented by the SE checks whether the user is authorized to access that file or </w:t>
      </w:r>
      <w:r w:rsidR="00316986">
        <w:t>set</w:t>
      </w:r>
      <w:r>
        <w:t xml:space="preserve"> of files. This is a secure process already implemented by the Grid’s components and nothing more can be done here.</w:t>
      </w:r>
    </w:p>
    <w:p w14:paraId="6C552794" w14:textId="77777777" w:rsidR="002C5D9D" w:rsidRDefault="002C5D9D" w:rsidP="002C5D9D"/>
    <w:p w14:paraId="19DC426B" w14:textId="77777777" w:rsidR="002C5D9D" w:rsidRDefault="002C5D9D" w:rsidP="002C5D9D">
      <w:r>
        <w:t>However, while using the SUD, two possible scenarios may occur:</w:t>
      </w:r>
    </w:p>
    <w:p w14:paraId="61C8BE3E" w14:textId="662EAFC3" w:rsidR="002C5D9D" w:rsidRPr="00BA390F" w:rsidRDefault="002C5D9D" w:rsidP="00732CB7">
      <w:pPr>
        <w:pStyle w:val="ListParagraph"/>
        <w:numPr>
          <w:ilvl w:val="0"/>
          <w:numId w:val="5"/>
        </w:numPr>
        <w:rPr>
          <w:u w:val="single"/>
        </w:rPr>
      </w:pPr>
      <w:r w:rsidRPr="0016576D">
        <w:rPr>
          <w:u w:val="single"/>
        </w:rPr>
        <w:t>User requests a file or a group of files, which are not cached by the SUD</w:t>
      </w:r>
      <w:r>
        <w:rPr>
          <w:u w:val="single"/>
        </w:rPr>
        <w:t xml:space="preserve"> </w:t>
      </w:r>
    </w:p>
    <w:p w14:paraId="6D373F31" w14:textId="77777777" w:rsidR="002C5D9D" w:rsidRPr="00DB30D3" w:rsidRDefault="002C5D9D" w:rsidP="002C5D9D">
      <w:pPr>
        <w:pStyle w:val="ListParagraph"/>
        <w:ind w:left="360"/>
        <w:rPr>
          <w:u w:val="single"/>
        </w:rPr>
      </w:pPr>
      <w:r>
        <w:t xml:space="preserve">The file or the group of files must be transferred from the Storage Element. The SUD does not decide whether the user is allowed to read the file, but it forwards the request of the user to the SE, and the last decides if the user is allowed (or not) to read the file. In this scenario, the SUD is not involved in any security-related decisions, thus </w:t>
      </w:r>
      <w:r w:rsidRPr="00DB30D3">
        <w:rPr>
          <w:u w:val="single"/>
        </w:rPr>
        <w:t>no tests are implemented</w:t>
      </w:r>
      <w:r>
        <w:t>.</w:t>
      </w:r>
    </w:p>
    <w:p w14:paraId="7B801F80" w14:textId="77777777" w:rsidR="002C5D9D" w:rsidRDefault="002C5D9D" w:rsidP="002C5D9D"/>
    <w:p w14:paraId="6CDFCFDC" w14:textId="735E8639" w:rsidR="002C5D9D" w:rsidRPr="00BA390F" w:rsidRDefault="002C5D9D" w:rsidP="00732CB7">
      <w:pPr>
        <w:pStyle w:val="ListParagraph"/>
        <w:numPr>
          <w:ilvl w:val="0"/>
          <w:numId w:val="5"/>
        </w:numPr>
        <w:rPr>
          <w:u w:val="single"/>
        </w:rPr>
      </w:pPr>
      <w:r w:rsidRPr="00DB30D3">
        <w:rPr>
          <w:u w:val="single"/>
        </w:rPr>
        <w:t>User requests a file or the group of files, which are cached by the SUD</w:t>
      </w:r>
    </w:p>
    <w:p w14:paraId="61361026" w14:textId="77777777" w:rsidR="002C5D9D" w:rsidRPr="00DB30D3" w:rsidRDefault="002C5D9D" w:rsidP="002C5D9D">
      <w:pPr>
        <w:pStyle w:val="ListParagraph"/>
        <w:ind w:left="360"/>
        <w:rPr>
          <w:u w:val="single"/>
        </w:rPr>
      </w:pPr>
      <w:r>
        <w:t>The SUD has a copy of the data. It must decide whether the user is allowed (or not) to access the cached file or group of files. It must preserve the same permi</w:t>
      </w:r>
      <w:r>
        <w:t>s</w:t>
      </w:r>
      <w:r>
        <w:t>sion rules as defined by the Storage Element.</w:t>
      </w:r>
    </w:p>
    <w:p w14:paraId="72166AED" w14:textId="77777777" w:rsidR="002C5D9D" w:rsidRDefault="002C5D9D" w:rsidP="002C5D9D"/>
    <w:p w14:paraId="4A2C57E5" w14:textId="5E2B67AC" w:rsidR="000B39E4" w:rsidRDefault="00345C30" w:rsidP="002C5D9D">
      <w:pPr>
        <w:rPr>
          <w:b/>
        </w:rPr>
      </w:pPr>
      <w:r w:rsidRPr="00345C30">
        <w:rPr>
          <w:b/>
        </w:rPr>
        <w:t>Evaluation process</w:t>
      </w:r>
      <w:r w:rsidRPr="00F01978">
        <w:t>:</w:t>
      </w:r>
    </w:p>
    <w:p w14:paraId="06E38CB8" w14:textId="4B6BD733" w:rsidR="00F01978" w:rsidRDefault="00F01978" w:rsidP="002C5D9D">
      <w:r w:rsidRPr="00F01978">
        <w:t>To va</w:t>
      </w:r>
      <w:r>
        <w:t xml:space="preserve">lidate the current project from security perspective, it is enough to </w:t>
      </w:r>
      <w:r w:rsidR="002C5D9D">
        <w:t>validate whether the SUD has the same behavior as the SE</w:t>
      </w:r>
      <w:r w:rsidR="00B45342">
        <w:t xml:space="preserve"> when it must authorize a user to access the file or group of files</w:t>
      </w:r>
      <w:r>
        <w:t>.</w:t>
      </w:r>
      <w:r w:rsidR="002C5D9D">
        <w:t xml:space="preserve"> </w:t>
      </w:r>
      <w:r w:rsidR="00995075">
        <w:t>In other words, the SUD</w:t>
      </w:r>
      <w:r w:rsidR="00A44B05">
        <w:t>’s</w:t>
      </w:r>
      <w:r w:rsidR="00995075">
        <w:t xml:space="preserve"> decision to serve a file or not to a user must be identical with the decision that the SE would take.</w:t>
      </w:r>
    </w:p>
    <w:p w14:paraId="2C5CC290" w14:textId="77777777" w:rsidR="00335872" w:rsidRDefault="00335872" w:rsidP="002C5D9D"/>
    <w:p w14:paraId="7426E76A" w14:textId="50F2D3F1" w:rsidR="002C5D9D" w:rsidRDefault="00A44B05" w:rsidP="002C5D9D">
      <w:r>
        <w:t>The</w:t>
      </w:r>
      <w:r w:rsidR="002C5D9D">
        <w:t xml:space="preserve"> </w:t>
      </w:r>
      <w:r>
        <w:t>tests cover</w:t>
      </w:r>
      <w:r w:rsidR="002C5D9D">
        <w:t xml:space="preserve"> all possible situations that might happen when the user wants to a</w:t>
      </w:r>
      <w:r w:rsidR="002C5D9D">
        <w:t>c</w:t>
      </w:r>
      <w:r w:rsidR="002C5D9D">
        <w:t>cess a file. The test suite checks automatically a set of files on which the user has different types of permissions. It first tries to access the file directly from the Storage Element, and then it tries to access the file from the SUD. The test suite compares the outcome of the Storage Element and of the SUD and signals when there are diffe</w:t>
      </w:r>
      <w:r w:rsidR="002C5D9D">
        <w:t>r</w:t>
      </w:r>
      <w:r w:rsidR="002C5D9D">
        <w:t>ences.</w:t>
      </w:r>
    </w:p>
    <w:p w14:paraId="1388C71F" w14:textId="194CD4F2" w:rsidR="002C5D9D" w:rsidRPr="00A702E4" w:rsidRDefault="002C5D9D" w:rsidP="00297EFC">
      <w:pPr>
        <w:pStyle w:val="Caption"/>
        <w:rPr>
          <w:rStyle w:val="Emphasis"/>
          <w:i w:val="0"/>
          <w:iCs w:val="0"/>
        </w:rPr>
      </w:pPr>
      <w:bookmarkStart w:id="187" w:name="_Toc178991814"/>
      <w:r w:rsidRPr="00A702E4">
        <w:rPr>
          <w:rStyle w:val="Emphasis"/>
          <w:i w:val="0"/>
          <w:iCs w:val="0"/>
        </w:rPr>
        <w:t xml:space="preserve">Table </w:t>
      </w:r>
      <w:r w:rsidRPr="00A702E4">
        <w:rPr>
          <w:rStyle w:val="Emphasis"/>
          <w:i w:val="0"/>
          <w:iCs w:val="0"/>
        </w:rPr>
        <w:fldChar w:fldCharType="begin"/>
      </w:r>
      <w:r w:rsidRPr="00A702E4">
        <w:rPr>
          <w:rStyle w:val="Emphasis"/>
          <w:i w:val="0"/>
          <w:iCs w:val="0"/>
        </w:rPr>
        <w:instrText xml:space="preserve"> SEQ Table \* ARABIC </w:instrText>
      </w:r>
      <w:r w:rsidRPr="00A702E4">
        <w:rPr>
          <w:rStyle w:val="Emphasis"/>
          <w:i w:val="0"/>
          <w:iCs w:val="0"/>
        </w:rPr>
        <w:fldChar w:fldCharType="separate"/>
      </w:r>
      <w:r w:rsidR="00DA1D34">
        <w:rPr>
          <w:rStyle w:val="Emphasis"/>
          <w:i w:val="0"/>
          <w:iCs w:val="0"/>
          <w:noProof/>
        </w:rPr>
        <w:t>28</w:t>
      </w:r>
      <w:r w:rsidRPr="00A702E4">
        <w:rPr>
          <w:rStyle w:val="Emphasis"/>
          <w:i w:val="0"/>
          <w:iCs w:val="0"/>
        </w:rPr>
        <w:fldChar w:fldCharType="end"/>
      </w:r>
      <w:r w:rsidRPr="00A702E4">
        <w:rPr>
          <w:rStyle w:val="Emphasis"/>
          <w:i w:val="0"/>
          <w:iCs w:val="0"/>
        </w:rPr>
        <w:t xml:space="preserve"> </w:t>
      </w:r>
      <w:r w:rsidR="006C1038">
        <w:rPr>
          <w:rStyle w:val="Emphasis"/>
          <w:i w:val="0"/>
          <w:iCs w:val="0"/>
        </w:rPr>
        <w:t>–</w:t>
      </w:r>
      <w:r w:rsidRPr="00A702E4">
        <w:rPr>
          <w:rStyle w:val="Emphasis"/>
          <w:i w:val="0"/>
          <w:iCs w:val="0"/>
        </w:rPr>
        <w:t xml:space="preserve"> List of tests to check user permission to access a file</w:t>
      </w:r>
      <w:bookmarkEnd w:id="187"/>
    </w:p>
    <w:tbl>
      <w:tblPr>
        <w:tblStyle w:val="TableGrid"/>
        <w:tblW w:w="7196" w:type="dxa"/>
        <w:tblLook w:val="04A0" w:firstRow="1" w:lastRow="0" w:firstColumn="1" w:lastColumn="0" w:noHBand="0" w:noVBand="1"/>
      </w:tblPr>
      <w:tblGrid>
        <w:gridCol w:w="452"/>
        <w:gridCol w:w="649"/>
        <w:gridCol w:w="4268"/>
        <w:gridCol w:w="1827"/>
      </w:tblGrid>
      <w:tr w:rsidR="002C5D9D" w:rsidRPr="001F4574" w14:paraId="16F9B264" w14:textId="77777777" w:rsidTr="00415BE8">
        <w:tc>
          <w:tcPr>
            <w:tcW w:w="452" w:type="dxa"/>
            <w:tcBorders>
              <w:top w:val="dotted" w:sz="4" w:space="0" w:color="auto"/>
              <w:left w:val="dotted" w:sz="4" w:space="0" w:color="auto"/>
              <w:bottom w:val="dotted" w:sz="4" w:space="0" w:color="auto"/>
              <w:right w:val="dotted" w:sz="4" w:space="0" w:color="auto"/>
            </w:tcBorders>
            <w:shd w:val="clear" w:color="auto" w:fill="F2F2F2" w:themeFill="background1" w:themeFillShade="F2"/>
            <w:textDirection w:val="btLr"/>
          </w:tcPr>
          <w:p w14:paraId="014B9C40" w14:textId="77777777" w:rsidR="002C5D9D" w:rsidRPr="00BA7051" w:rsidRDefault="002C5D9D" w:rsidP="002C5D9D">
            <w:pPr>
              <w:ind w:left="113" w:right="113"/>
              <w:jc w:val="center"/>
              <w:rPr>
                <w:sz w:val="20"/>
              </w:rPr>
            </w:pPr>
          </w:p>
        </w:tc>
        <w:tc>
          <w:tcPr>
            <w:tcW w:w="649"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CB5E844" w14:textId="77777777" w:rsidR="002C5D9D" w:rsidRPr="00BA7051" w:rsidRDefault="002C5D9D" w:rsidP="002C5D9D">
            <w:pPr>
              <w:jc w:val="center"/>
              <w:rPr>
                <w:sz w:val="20"/>
              </w:rPr>
            </w:pPr>
            <w:r w:rsidRPr="00BA7051">
              <w:rPr>
                <w:sz w:val="20"/>
              </w:rPr>
              <w:t>#</w:t>
            </w:r>
          </w:p>
        </w:tc>
        <w:tc>
          <w:tcPr>
            <w:tcW w:w="4268"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99C4833" w14:textId="77777777" w:rsidR="002C5D9D" w:rsidRPr="00BA7051" w:rsidRDefault="002C5D9D" w:rsidP="002C5D9D">
            <w:pPr>
              <w:rPr>
                <w:i/>
                <w:sz w:val="20"/>
              </w:rPr>
            </w:pPr>
            <w:r w:rsidRPr="00BA7051">
              <w:rPr>
                <w:i/>
                <w:sz w:val="20"/>
              </w:rPr>
              <w:t>Test description</w:t>
            </w:r>
          </w:p>
        </w:tc>
        <w:tc>
          <w:tcPr>
            <w:tcW w:w="1827"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B8ACD7A" w14:textId="77777777" w:rsidR="002C5D9D" w:rsidRPr="00BA7051" w:rsidRDefault="002C5D9D" w:rsidP="002C5D9D">
            <w:pPr>
              <w:rPr>
                <w:i/>
                <w:sz w:val="20"/>
              </w:rPr>
            </w:pPr>
            <w:r w:rsidRPr="00BA7051">
              <w:rPr>
                <w:i/>
                <w:sz w:val="20"/>
              </w:rPr>
              <w:t>Expected behavior</w:t>
            </w:r>
          </w:p>
        </w:tc>
      </w:tr>
      <w:tr w:rsidR="002C5D9D" w:rsidRPr="00F30482" w14:paraId="01B69255" w14:textId="77777777" w:rsidTr="00244B80">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223"/>
        </w:trPr>
        <w:tc>
          <w:tcPr>
            <w:tcW w:w="452" w:type="dxa"/>
            <w:vMerge w:val="restart"/>
            <w:tcBorders>
              <w:top w:val="dotted" w:sz="4" w:space="0" w:color="auto"/>
            </w:tcBorders>
            <w:textDirection w:val="btLr"/>
          </w:tcPr>
          <w:p w14:paraId="043D5D8E" w14:textId="77777777" w:rsidR="002C5D9D" w:rsidRPr="00BA7051" w:rsidRDefault="002C5D9D" w:rsidP="002C5D9D">
            <w:pPr>
              <w:ind w:left="113" w:right="113"/>
              <w:jc w:val="center"/>
              <w:rPr>
                <w:sz w:val="20"/>
              </w:rPr>
            </w:pPr>
            <w:r w:rsidRPr="00BA7051">
              <w:rPr>
                <w:sz w:val="20"/>
              </w:rPr>
              <w:t>File permission</w:t>
            </w:r>
          </w:p>
        </w:tc>
        <w:tc>
          <w:tcPr>
            <w:tcW w:w="649" w:type="dxa"/>
            <w:tcBorders>
              <w:top w:val="dotted" w:sz="4" w:space="0" w:color="auto"/>
            </w:tcBorders>
          </w:tcPr>
          <w:p w14:paraId="413ABF0B" w14:textId="63CBE7FD" w:rsidR="002C5D9D" w:rsidRPr="00BA7051" w:rsidRDefault="00415BE8" w:rsidP="002C5D9D">
            <w:pPr>
              <w:jc w:val="center"/>
              <w:rPr>
                <w:sz w:val="20"/>
              </w:rPr>
            </w:pPr>
            <w:r>
              <w:rPr>
                <w:sz w:val="20"/>
              </w:rPr>
              <w:t>FP-</w:t>
            </w:r>
            <w:r w:rsidR="002C5D9D" w:rsidRPr="00BA7051">
              <w:rPr>
                <w:sz w:val="20"/>
              </w:rPr>
              <w:t>1</w:t>
            </w:r>
          </w:p>
        </w:tc>
        <w:tc>
          <w:tcPr>
            <w:tcW w:w="4268" w:type="dxa"/>
            <w:tcBorders>
              <w:top w:val="dotted" w:sz="4" w:space="0" w:color="auto"/>
            </w:tcBorders>
          </w:tcPr>
          <w:p w14:paraId="05BFD427" w14:textId="77777777" w:rsidR="002C5D9D" w:rsidRPr="00BA7051" w:rsidRDefault="002C5D9D" w:rsidP="002C5D9D">
            <w:pPr>
              <w:rPr>
                <w:sz w:val="20"/>
              </w:rPr>
            </w:pPr>
            <w:r w:rsidRPr="00BA7051">
              <w:rPr>
                <w:sz w:val="20"/>
              </w:rPr>
              <w:t xml:space="preserve">Access file, with valid permission </w:t>
            </w:r>
          </w:p>
        </w:tc>
        <w:tc>
          <w:tcPr>
            <w:tcW w:w="1827" w:type="dxa"/>
            <w:vMerge w:val="restart"/>
            <w:tcBorders>
              <w:top w:val="dotted" w:sz="4" w:space="0" w:color="auto"/>
            </w:tcBorders>
          </w:tcPr>
          <w:p w14:paraId="2B3A96C3" w14:textId="77777777" w:rsidR="002C5D9D" w:rsidRPr="00BA7051" w:rsidRDefault="002C5D9D" w:rsidP="002C5D9D">
            <w:pPr>
              <w:rPr>
                <w:sz w:val="20"/>
              </w:rPr>
            </w:pPr>
            <w:r w:rsidRPr="00BA7051">
              <w:rPr>
                <w:sz w:val="20"/>
              </w:rPr>
              <w:t>Permission Granted</w:t>
            </w:r>
          </w:p>
        </w:tc>
      </w:tr>
      <w:tr w:rsidR="002C5D9D" w:rsidRPr="00F30482" w14:paraId="011E6A78" w14:textId="77777777" w:rsidTr="00244B80">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552"/>
        </w:trPr>
        <w:tc>
          <w:tcPr>
            <w:tcW w:w="452" w:type="dxa"/>
            <w:vMerge/>
            <w:tcBorders>
              <w:top w:val="dotted" w:sz="4" w:space="0" w:color="auto"/>
            </w:tcBorders>
            <w:textDirection w:val="btLr"/>
          </w:tcPr>
          <w:p w14:paraId="54187209" w14:textId="77777777" w:rsidR="002C5D9D" w:rsidRPr="00BA7051" w:rsidRDefault="002C5D9D" w:rsidP="002C5D9D">
            <w:pPr>
              <w:ind w:left="113" w:right="113"/>
              <w:jc w:val="center"/>
              <w:rPr>
                <w:sz w:val="20"/>
              </w:rPr>
            </w:pPr>
          </w:p>
        </w:tc>
        <w:tc>
          <w:tcPr>
            <w:tcW w:w="649" w:type="dxa"/>
            <w:tcBorders>
              <w:top w:val="dotted" w:sz="4" w:space="0" w:color="auto"/>
            </w:tcBorders>
          </w:tcPr>
          <w:p w14:paraId="48DBB516" w14:textId="6CBE839C" w:rsidR="002C5D9D" w:rsidRPr="00BA7051" w:rsidRDefault="00415BE8" w:rsidP="002C5D9D">
            <w:pPr>
              <w:jc w:val="center"/>
              <w:rPr>
                <w:sz w:val="20"/>
              </w:rPr>
            </w:pPr>
            <w:r>
              <w:rPr>
                <w:sz w:val="20"/>
              </w:rPr>
              <w:t>FP-</w:t>
            </w:r>
            <w:r w:rsidR="002C5D9D" w:rsidRPr="00BA7051">
              <w:rPr>
                <w:sz w:val="20"/>
              </w:rPr>
              <w:t>2</w:t>
            </w:r>
          </w:p>
        </w:tc>
        <w:tc>
          <w:tcPr>
            <w:tcW w:w="4268" w:type="dxa"/>
            <w:tcBorders>
              <w:top w:val="dotted" w:sz="4" w:space="0" w:color="auto"/>
            </w:tcBorders>
          </w:tcPr>
          <w:p w14:paraId="2FBEFA77" w14:textId="77777777" w:rsidR="002C5D9D" w:rsidRPr="00BA7051" w:rsidRDefault="002C5D9D" w:rsidP="002C5D9D">
            <w:pPr>
              <w:rPr>
                <w:sz w:val="20"/>
              </w:rPr>
            </w:pPr>
            <w:r w:rsidRPr="00BA7051">
              <w:rPr>
                <w:sz w:val="20"/>
              </w:rPr>
              <w:t>Access file that user did not have permission in the past but he/she currently has permission</w:t>
            </w:r>
          </w:p>
        </w:tc>
        <w:tc>
          <w:tcPr>
            <w:tcW w:w="1827" w:type="dxa"/>
            <w:vMerge/>
            <w:tcBorders>
              <w:top w:val="dotted" w:sz="4" w:space="0" w:color="auto"/>
            </w:tcBorders>
          </w:tcPr>
          <w:p w14:paraId="4C9B692B" w14:textId="77777777" w:rsidR="002C5D9D" w:rsidRPr="00BA7051" w:rsidRDefault="002C5D9D" w:rsidP="002C5D9D">
            <w:pPr>
              <w:rPr>
                <w:sz w:val="20"/>
              </w:rPr>
            </w:pPr>
          </w:p>
        </w:tc>
      </w:tr>
      <w:tr w:rsidR="002C5D9D" w:rsidRPr="00F30482" w14:paraId="2699BFE3" w14:textId="77777777" w:rsidTr="00244B80">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361"/>
        </w:trPr>
        <w:tc>
          <w:tcPr>
            <w:tcW w:w="452" w:type="dxa"/>
            <w:vMerge/>
            <w:textDirection w:val="btLr"/>
          </w:tcPr>
          <w:p w14:paraId="06E73AE4" w14:textId="77777777" w:rsidR="002C5D9D" w:rsidRPr="00BA7051" w:rsidRDefault="002C5D9D" w:rsidP="002C5D9D">
            <w:pPr>
              <w:ind w:left="113" w:right="113"/>
              <w:jc w:val="center"/>
              <w:rPr>
                <w:sz w:val="20"/>
              </w:rPr>
            </w:pPr>
          </w:p>
        </w:tc>
        <w:tc>
          <w:tcPr>
            <w:tcW w:w="649" w:type="dxa"/>
          </w:tcPr>
          <w:p w14:paraId="6FCAE045" w14:textId="51BD7857" w:rsidR="002C5D9D" w:rsidRPr="00BA7051" w:rsidRDefault="00415BE8" w:rsidP="002C5D9D">
            <w:pPr>
              <w:jc w:val="center"/>
              <w:rPr>
                <w:sz w:val="20"/>
              </w:rPr>
            </w:pPr>
            <w:r>
              <w:rPr>
                <w:sz w:val="20"/>
              </w:rPr>
              <w:t>FP-</w:t>
            </w:r>
            <w:r w:rsidR="002C5D9D" w:rsidRPr="00BA7051">
              <w:rPr>
                <w:sz w:val="20"/>
              </w:rPr>
              <w:t>3</w:t>
            </w:r>
          </w:p>
        </w:tc>
        <w:tc>
          <w:tcPr>
            <w:tcW w:w="4268" w:type="dxa"/>
          </w:tcPr>
          <w:p w14:paraId="550A992F" w14:textId="77777777" w:rsidR="002C5D9D" w:rsidRPr="00BA7051" w:rsidRDefault="002C5D9D" w:rsidP="002C5D9D">
            <w:pPr>
              <w:rPr>
                <w:sz w:val="20"/>
              </w:rPr>
            </w:pPr>
            <w:r w:rsidRPr="00BA7051">
              <w:rPr>
                <w:sz w:val="20"/>
              </w:rPr>
              <w:t>Access file without permission</w:t>
            </w:r>
          </w:p>
        </w:tc>
        <w:tc>
          <w:tcPr>
            <w:tcW w:w="1827" w:type="dxa"/>
            <w:vMerge w:val="restart"/>
          </w:tcPr>
          <w:p w14:paraId="12A387B4" w14:textId="77777777" w:rsidR="002C5D9D" w:rsidRPr="00BA7051" w:rsidRDefault="002C5D9D" w:rsidP="002C5D9D">
            <w:pPr>
              <w:rPr>
                <w:sz w:val="20"/>
              </w:rPr>
            </w:pPr>
            <w:r w:rsidRPr="00BA7051">
              <w:rPr>
                <w:sz w:val="20"/>
              </w:rPr>
              <w:t>Permission Denied</w:t>
            </w:r>
          </w:p>
        </w:tc>
      </w:tr>
      <w:tr w:rsidR="002C5D9D" w:rsidRPr="00F30482" w14:paraId="16542C85" w14:textId="77777777" w:rsidTr="00244B80">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549"/>
        </w:trPr>
        <w:tc>
          <w:tcPr>
            <w:tcW w:w="452" w:type="dxa"/>
            <w:vMerge/>
            <w:textDirection w:val="btLr"/>
          </w:tcPr>
          <w:p w14:paraId="7363237B" w14:textId="77777777" w:rsidR="002C5D9D" w:rsidRPr="00F30482" w:rsidRDefault="002C5D9D" w:rsidP="002C5D9D">
            <w:pPr>
              <w:ind w:left="113" w:right="113"/>
              <w:jc w:val="center"/>
            </w:pPr>
          </w:p>
        </w:tc>
        <w:tc>
          <w:tcPr>
            <w:tcW w:w="649" w:type="dxa"/>
          </w:tcPr>
          <w:p w14:paraId="3D55127B" w14:textId="10135C02" w:rsidR="002C5D9D" w:rsidRPr="00BA7051" w:rsidRDefault="00415BE8" w:rsidP="002C5D9D">
            <w:pPr>
              <w:jc w:val="center"/>
              <w:rPr>
                <w:sz w:val="20"/>
              </w:rPr>
            </w:pPr>
            <w:r>
              <w:rPr>
                <w:sz w:val="20"/>
              </w:rPr>
              <w:t>FP-</w:t>
            </w:r>
            <w:r w:rsidR="002C5D9D" w:rsidRPr="00BA7051">
              <w:rPr>
                <w:sz w:val="20"/>
              </w:rPr>
              <w:t>4</w:t>
            </w:r>
          </w:p>
        </w:tc>
        <w:tc>
          <w:tcPr>
            <w:tcW w:w="4268" w:type="dxa"/>
          </w:tcPr>
          <w:p w14:paraId="03B2C8A3" w14:textId="77777777" w:rsidR="002C5D9D" w:rsidRPr="00BA7051" w:rsidRDefault="002C5D9D" w:rsidP="002C5D9D">
            <w:pPr>
              <w:rPr>
                <w:sz w:val="20"/>
              </w:rPr>
            </w:pPr>
            <w:r w:rsidRPr="00BA7051">
              <w:rPr>
                <w:sz w:val="20"/>
              </w:rPr>
              <w:t>Access file that user had permission in the past but does not have permission anymore</w:t>
            </w:r>
          </w:p>
        </w:tc>
        <w:tc>
          <w:tcPr>
            <w:tcW w:w="1827" w:type="dxa"/>
            <w:vMerge/>
          </w:tcPr>
          <w:p w14:paraId="7CC7C16B" w14:textId="77777777" w:rsidR="002C5D9D" w:rsidRPr="00F30482" w:rsidRDefault="002C5D9D" w:rsidP="002C5D9D"/>
        </w:tc>
      </w:tr>
    </w:tbl>
    <w:p w14:paraId="7DA0CA67" w14:textId="77777777" w:rsidR="00335872" w:rsidRDefault="00335872" w:rsidP="00BA390F"/>
    <w:p w14:paraId="31A79002" w14:textId="035E5A0B" w:rsidR="00345C30" w:rsidRDefault="002C5D9D" w:rsidP="00BA390F">
      <w:r>
        <w:t xml:space="preserve">All </w:t>
      </w:r>
      <w:r w:rsidR="00335872">
        <w:t>the</w:t>
      </w:r>
      <w:r>
        <w:t xml:space="preserve"> tests </w:t>
      </w:r>
      <w:r w:rsidR="00335872">
        <w:t xml:space="preserve">previously defined </w:t>
      </w:r>
      <w:r>
        <w:t>cover most of the possible situations where the SUD could take a wrong decision regarding the data security.</w:t>
      </w:r>
    </w:p>
    <w:p w14:paraId="1565ABF4" w14:textId="593B409F" w:rsidR="00055B7E" w:rsidRDefault="00B901E7" w:rsidP="00055B7E">
      <w:r>
        <w:lastRenderedPageBreak/>
        <w:t>T</w:t>
      </w:r>
      <w:r w:rsidR="00055B7E">
        <w:t>he web servers that are used to implement the SUD, such as Apache2 and NginX, might generate other security issues, not related with the SUD implementation. Those issues do not take part of the SUD security-evaluation.</w:t>
      </w:r>
    </w:p>
    <w:p w14:paraId="1BBD68A1" w14:textId="77777777" w:rsidR="00B901E7" w:rsidRDefault="00B901E7" w:rsidP="00B901E7">
      <w:pPr>
        <w:jc w:val="left"/>
      </w:pPr>
    </w:p>
    <w:p w14:paraId="717A196B" w14:textId="7E123663" w:rsidR="00B677E2" w:rsidRPr="00B901E7" w:rsidRDefault="00345C30" w:rsidP="00B901E7">
      <w:pPr>
        <w:jc w:val="left"/>
      </w:pPr>
      <w:r w:rsidRPr="00345C30">
        <w:rPr>
          <w:b/>
        </w:rPr>
        <w:t>Evaluation</w:t>
      </w:r>
      <w:r>
        <w:rPr>
          <w:b/>
        </w:rPr>
        <w:t xml:space="preserve"> results</w:t>
      </w:r>
      <w:r w:rsidRPr="00345C30">
        <w:rPr>
          <w:b/>
        </w:rPr>
        <w:t>:</w:t>
      </w:r>
    </w:p>
    <w:p w14:paraId="31D42B54" w14:textId="2A986A44" w:rsidR="00345C30" w:rsidRDefault="00345C30" w:rsidP="00345C30">
      <w:r>
        <w:t>From this perspective, the SUD does not substantially affect the security level of d</w:t>
      </w:r>
      <w:r>
        <w:t>a</w:t>
      </w:r>
      <w:r>
        <w:t>ta. Users permissions are checked against currently implemented security mechanism of the Grid, so no other</w:t>
      </w:r>
      <w:r w:rsidR="003409D7">
        <w:t xml:space="preserve"> special</w:t>
      </w:r>
      <w:r>
        <w:t xml:space="preserve"> security mechanism is implemented</w:t>
      </w:r>
      <w:r w:rsidR="003409D7">
        <w:t xml:space="preserve"> by the SUD</w:t>
      </w:r>
      <w:r>
        <w:t>.</w:t>
      </w:r>
    </w:p>
    <w:p w14:paraId="5E69555D" w14:textId="77777777" w:rsidR="00B901E7" w:rsidRDefault="00B901E7" w:rsidP="00345C30"/>
    <w:p w14:paraId="6E6E6C1F" w14:textId="14E51566" w:rsidR="00345C30" w:rsidRDefault="00B901E7" w:rsidP="00345C30">
      <w:r>
        <w:t>Most of the</w:t>
      </w:r>
      <w:r w:rsidR="00345C30">
        <w:t xml:space="preserve"> </w:t>
      </w:r>
      <w:r>
        <w:t xml:space="preserve">tests defined previously </w:t>
      </w:r>
      <w:r w:rsidR="00345C30">
        <w:t xml:space="preserve">are successfully </w:t>
      </w:r>
      <w:r>
        <w:t>executed, and the behavior of the SUD is</w:t>
      </w:r>
      <w:r w:rsidR="00345C30">
        <w:t xml:space="preserve"> as expected, with one exception</w:t>
      </w:r>
      <w:r w:rsidR="00415BE8">
        <w:t xml:space="preserve"> (FP-</w:t>
      </w:r>
      <w:r w:rsidR="00415BE8" w:rsidRPr="00BA7051">
        <w:t>4</w:t>
      </w:r>
      <w:r w:rsidR="00415BE8">
        <w:t>)</w:t>
      </w:r>
      <w:r w:rsidR="00345C30">
        <w:t xml:space="preserve">. </w:t>
      </w:r>
    </w:p>
    <w:p w14:paraId="13E7BBF4" w14:textId="77777777" w:rsidR="00055B7E" w:rsidRDefault="00055B7E" w:rsidP="00345C30"/>
    <w:p w14:paraId="531C9E2B" w14:textId="0BECBBA7" w:rsidR="00055B7E" w:rsidRDefault="00055B7E" w:rsidP="00345C30">
      <w:r>
        <w:t>The following situations might happen:</w:t>
      </w:r>
    </w:p>
    <w:p w14:paraId="3372B8CE" w14:textId="77777777" w:rsidR="00B901E7" w:rsidRDefault="00B901E7" w:rsidP="00345C30"/>
    <w:p w14:paraId="7786396F" w14:textId="77777777" w:rsidR="00345C30" w:rsidRDefault="00345C30" w:rsidP="00345C30">
      <w:pPr>
        <w:keepNext/>
      </w:pPr>
      <w:r>
        <w:rPr>
          <w:noProof/>
        </w:rPr>
        <w:drawing>
          <wp:inline distT="0" distB="0" distL="0" distR="0" wp14:anchorId="7C5F84D5" wp14:editId="779998BF">
            <wp:extent cx="4361815" cy="1528581"/>
            <wp:effectExtent l="25400" t="25400" r="32385" b="2095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61815" cy="1528581"/>
                    </a:xfrm>
                    <a:prstGeom prst="rect">
                      <a:avLst/>
                    </a:prstGeom>
                    <a:noFill/>
                    <a:ln>
                      <a:solidFill>
                        <a:srgbClr val="000000"/>
                      </a:solidFill>
                    </a:ln>
                  </pic:spPr>
                </pic:pic>
              </a:graphicData>
            </a:graphic>
          </wp:inline>
        </w:drawing>
      </w:r>
    </w:p>
    <w:p w14:paraId="73563CED" w14:textId="13B47939" w:rsidR="00345C30" w:rsidRDefault="00345C30" w:rsidP="00297EFC">
      <w:pPr>
        <w:pStyle w:val="Caption"/>
      </w:pPr>
      <w:bookmarkStart w:id="188" w:name="_Toc178991697"/>
      <w:r>
        <w:t xml:space="preserve">Figure </w:t>
      </w:r>
      <w:fldSimple w:instr=" SEQ Figure \* ARABIC ">
        <w:r w:rsidR="00DA1D34">
          <w:rPr>
            <w:noProof/>
          </w:rPr>
          <w:t>55</w:t>
        </w:r>
      </w:fldSimple>
      <w:r>
        <w:t xml:space="preserve"> </w:t>
      </w:r>
      <w:r w:rsidR="006C1038">
        <w:t>–</w:t>
      </w:r>
      <w:r>
        <w:t xml:space="preserve"> The case when a file can be accessed without permission</w:t>
      </w:r>
      <w:bookmarkEnd w:id="188"/>
    </w:p>
    <w:p w14:paraId="172A1438" w14:textId="3DEAF2CF" w:rsidR="00055B7E" w:rsidRDefault="00055B7E" w:rsidP="00055B7E">
      <w:r>
        <w:t>First, the user requires a file for which he/she has permission to read. The SUD downloads the file from the Storage Element, and caches the file and the user permi</w:t>
      </w:r>
      <w:r>
        <w:t>s</w:t>
      </w:r>
      <w:r>
        <w:t>sion for a short period of time. Then, the System Administrator (or someone else), invalidate the permission to read the file of the user. Immediately after, the user r</w:t>
      </w:r>
      <w:r>
        <w:t>e</w:t>
      </w:r>
      <w:r>
        <w:t>quires the file again and even if he/she does not have permission to read the file an</w:t>
      </w:r>
      <w:r>
        <w:t>y</w:t>
      </w:r>
      <w:r>
        <w:t>more, the user will be allowed to access it</w:t>
      </w:r>
      <w:r w:rsidR="00B901E7">
        <w:t xml:space="preserve"> (according with the SUD’s cache)</w:t>
      </w:r>
      <w:r>
        <w:t>. This drives to an unauthorized access to the data.</w:t>
      </w:r>
    </w:p>
    <w:p w14:paraId="285219C3" w14:textId="77777777" w:rsidR="00345C30" w:rsidRDefault="00345C30" w:rsidP="00345C30"/>
    <w:p w14:paraId="20A4D6D0" w14:textId="400AF793" w:rsidR="00345C30" w:rsidRDefault="00345C30" w:rsidP="00345C30">
      <w:r>
        <w:t>However, this situation is not likely to happen</w:t>
      </w:r>
      <w:r w:rsidR="00335872">
        <w:t xml:space="preserve">, due to the fact that in real life the permissions </w:t>
      </w:r>
      <w:r w:rsidR="00E72633">
        <w:t>of files</w:t>
      </w:r>
      <w:r w:rsidR="00335872">
        <w:t xml:space="preserve"> </w:t>
      </w:r>
      <w:r w:rsidR="00E72633">
        <w:t>do</w:t>
      </w:r>
      <w:r w:rsidR="00335872">
        <w:t xml:space="preserve"> not change </w:t>
      </w:r>
      <w:r w:rsidR="003C0C03">
        <w:t>often</w:t>
      </w:r>
      <w:r>
        <w:t xml:space="preserve">. Decreasing the period of time for which the SUD caches the users permissions to access data, can </w:t>
      </w:r>
      <w:r w:rsidR="00B901E7">
        <w:t xml:space="preserve">easily solve the security issue, but will decrease the overall performances of the system. </w:t>
      </w:r>
    </w:p>
    <w:p w14:paraId="13272C59" w14:textId="60DD135E" w:rsidR="002C5D9D" w:rsidRPr="002C5D9D" w:rsidRDefault="002C5D9D" w:rsidP="002F7BF7">
      <w:pPr>
        <w:pStyle w:val="Heading3"/>
        <w:numPr>
          <w:ilvl w:val="2"/>
          <w:numId w:val="10"/>
        </w:numPr>
      </w:pPr>
      <w:bookmarkStart w:id="189" w:name="_Ref177197524"/>
      <w:r>
        <w:t>Nonfunctional validation</w:t>
      </w:r>
      <w:bookmarkEnd w:id="189"/>
    </w:p>
    <w:p w14:paraId="256C56F2" w14:textId="2E7651E5" w:rsidR="005E675A" w:rsidRDefault="0039428F" w:rsidP="0039428F">
      <w:pPr>
        <w:pStyle w:val="Heading4"/>
        <w:numPr>
          <w:ilvl w:val="0"/>
          <w:numId w:val="0"/>
        </w:numPr>
      </w:pPr>
      <w:bookmarkStart w:id="190" w:name="_Ref174970150"/>
      <w:r>
        <w:t xml:space="preserve">A. </w:t>
      </w:r>
      <w:r w:rsidR="005E675A">
        <w:t>Usability</w:t>
      </w:r>
      <w:r w:rsidR="00B677E2">
        <w:t xml:space="preserve"> (NFR-1, NFR-2, NFR-3)</w:t>
      </w:r>
      <w:bookmarkEnd w:id="190"/>
    </w:p>
    <w:p w14:paraId="193A677B" w14:textId="77777777" w:rsidR="00207B5D" w:rsidRDefault="005E675A" w:rsidP="005E675A">
      <w:r w:rsidRPr="00D130F2">
        <w:t xml:space="preserve">The usability is the most important </w:t>
      </w:r>
      <w:r w:rsidR="00B90FFF">
        <w:t>quality of the current project</w:t>
      </w:r>
      <w:r>
        <w:t xml:space="preserve"> and it refers to</w:t>
      </w:r>
      <w:r w:rsidRPr="00D130F2">
        <w:t xml:space="preserve"> the interaction between the users and the SUD. The premise that stands at the base of the entire design from usability point of view </w:t>
      </w:r>
      <w:r>
        <w:t>is the following:</w:t>
      </w:r>
      <w:r w:rsidRPr="00D130F2">
        <w:t xml:space="preserve"> “</w:t>
      </w:r>
      <w:r w:rsidRPr="00244B80">
        <w:rPr>
          <w:i/>
        </w:rPr>
        <w:t>t</w:t>
      </w:r>
      <w:r w:rsidRPr="00B90FFF">
        <w:rPr>
          <w:i/>
        </w:rPr>
        <w:t>he users can access data from their personal computer without installing any other third party application</w:t>
      </w:r>
      <w:r w:rsidRPr="00D130F2">
        <w:t xml:space="preserve">”. </w:t>
      </w:r>
    </w:p>
    <w:p w14:paraId="6D5DEFC0" w14:textId="70A09DA4" w:rsidR="00B90FFF" w:rsidRDefault="005E675A" w:rsidP="005E675A">
      <w:r w:rsidRPr="00D130F2">
        <w:t xml:space="preserve">This means that regardless the operating system </w:t>
      </w:r>
      <w:r>
        <w:t xml:space="preserve">the user can access the data by using the SUD. He/she </w:t>
      </w:r>
      <w:r w:rsidRPr="00D130F2">
        <w:t>can mount the WebDAV repository</w:t>
      </w:r>
      <w:r>
        <w:t xml:space="preserve"> by making use of a WebDAV Client, or can explore and access data by using a Web Browser without installing any 3</w:t>
      </w:r>
      <w:r w:rsidRPr="00AB028F">
        <w:rPr>
          <w:vertAlign w:val="superscript"/>
        </w:rPr>
        <w:t>rd</w:t>
      </w:r>
      <w:r>
        <w:t xml:space="preserve"> party applications or frameworks.</w:t>
      </w:r>
    </w:p>
    <w:p w14:paraId="6B7C455F" w14:textId="77777777" w:rsidR="00B90FFF" w:rsidRDefault="00B90FFF" w:rsidP="005E675A"/>
    <w:p w14:paraId="26D6B8B7" w14:textId="1678FC28" w:rsidR="00415BE8" w:rsidRPr="00415BE8" w:rsidRDefault="00415BE8" w:rsidP="005E675A">
      <w:pPr>
        <w:rPr>
          <w:b/>
        </w:rPr>
      </w:pPr>
      <w:r w:rsidRPr="00415BE8">
        <w:rPr>
          <w:b/>
        </w:rPr>
        <w:t>Evaluation process:</w:t>
      </w:r>
    </w:p>
    <w:p w14:paraId="3EA6E5E7" w14:textId="31005A29" w:rsidR="005E675A" w:rsidRDefault="00B90FFF" w:rsidP="005E675A">
      <w:r>
        <w:t xml:space="preserve">To validate the </w:t>
      </w:r>
      <w:r w:rsidR="00F65612">
        <w:t>current project from</w:t>
      </w:r>
      <w:r>
        <w:t xml:space="preserve"> usability persp</w:t>
      </w:r>
      <w:r w:rsidR="003E58B6">
        <w:t xml:space="preserve">ective, a set of WebDAV clients, web browsers and command-line tools </w:t>
      </w:r>
      <w:r>
        <w:t xml:space="preserve">provided by different platforms are identified, and sets of tests are </w:t>
      </w:r>
      <w:r w:rsidR="00F65612">
        <w:t xml:space="preserve">defined in order to check </w:t>
      </w:r>
      <w:r w:rsidR="003E58B6">
        <w:t>their</w:t>
      </w:r>
      <w:r w:rsidR="00F65612">
        <w:t xml:space="preserve"> compatibility </w:t>
      </w:r>
      <w:r w:rsidR="003E58B6">
        <w:t>with</w:t>
      </w:r>
      <w:r w:rsidR="00F65612">
        <w:t xml:space="preserve"> </w:t>
      </w:r>
      <w:r w:rsidR="00FD11A1">
        <w:t xml:space="preserve">the </w:t>
      </w:r>
      <w:r w:rsidR="00F65612">
        <w:t>SUD</w:t>
      </w:r>
      <w:r w:rsidR="00FD11A1">
        <w:t>.</w:t>
      </w:r>
      <w:r w:rsidR="00947676">
        <w:t xml:space="preserve"> </w:t>
      </w:r>
      <w:r w:rsidR="003E58B6">
        <w:t xml:space="preserve">The tests </w:t>
      </w:r>
      <w:r w:rsidR="00D0445D">
        <w:t xml:space="preserve">aim to identify what are the </w:t>
      </w:r>
      <w:r w:rsidR="0032085D">
        <w:t>supported operations and whether they can succes</w:t>
      </w:r>
      <w:r w:rsidR="0032085D">
        <w:t>s</w:t>
      </w:r>
      <w:r w:rsidR="0032085D">
        <w:t>fully connect to the SUD</w:t>
      </w:r>
      <w:r w:rsidR="00C11E90">
        <w:t>.</w:t>
      </w:r>
    </w:p>
    <w:p w14:paraId="17A3AF6D" w14:textId="77777777" w:rsidR="0032085D" w:rsidRDefault="0032085D" w:rsidP="00FF4949">
      <w:pPr>
        <w:rPr>
          <w:u w:val="single"/>
        </w:rPr>
      </w:pPr>
    </w:p>
    <w:p w14:paraId="4AF34339" w14:textId="77777777" w:rsidR="005E675A" w:rsidRPr="00FF4949" w:rsidRDefault="005E675A" w:rsidP="00FF4949">
      <w:pPr>
        <w:rPr>
          <w:u w:val="single"/>
        </w:rPr>
      </w:pPr>
      <w:r w:rsidRPr="00FF4949">
        <w:rPr>
          <w:u w:val="single"/>
        </w:rPr>
        <w:lastRenderedPageBreak/>
        <w:t>The first set of tests is focused on the authentication methods supported by the We</w:t>
      </w:r>
      <w:r w:rsidRPr="00FF4949">
        <w:rPr>
          <w:u w:val="single"/>
        </w:rPr>
        <w:t>b</w:t>
      </w:r>
      <w:r w:rsidRPr="00FF4949">
        <w:rPr>
          <w:u w:val="single"/>
        </w:rPr>
        <w:t xml:space="preserve">DAV clients. </w:t>
      </w:r>
    </w:p>
    <w:p w14:paraId="7166D1A6" w14:textId="47C9A34D" w:rsidR="005E675A" w:rsidRDefault="005E675A" w:rsidP="00297EFC">
      <w:pPr>
        <w:pStyle w:val="Caption"/>
      </w:pPr>
      <w:bookmarkStart w:id="191" w:name="_Toc178991815"/>
      <w:r>
        <w:t xml:space="preserve">Table </w:t>
      </w:r>
      <w:fldSimple w:instr=" SEQ Table \* ARABIC ">
        <w:r w:rsidR="00DA1D34">
          <w:rPr>
            <w:noProof/>
          </w:rPr>
          <w:t>29</w:t>
        </w:r>
      </w:fldSimple>
      <w:r>
        <w:t xml:space="preserve"> </w:t>
      </w:r>
      <w:r w:rsidR="006C1038">
        <w:t>–</w:t>
      </w:r>
      <w:r>
        <w:t xml:space="preserve"> List of tests to validate the authentication methods</w:t>
      </w:r>
      <w:bookmarkEnd w:id="191"/>
    </w:p>
    <w:tbl>
      <w:tblPr>
        <w:tblStyle w:val="TableGrid"/>
        <w:tblW w:w="71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4"/>
        <w:gridCol w:w="334"/>
        <w:gridCol w:w="4627"/>
        <w:gridCol w:w="1701"/>
      </w:tblGrid>
      <w:tr w:rsidR="005E675A" w:rsidRPr="00BA7051" w14:paraId="417DCF38" w14:textId="77777777" w:rsidTr="009051A3">
        <w:tc>
          <w:tcPr>
            <w:tcW w:w="534" w:type="dxa"/>
            <w:shd w:val="clear" w:color="auto" w:fill="F2F2F2" w:themeFill="background1" w:themeFillShade="F2"/>
            <w:textDirection w:val="btLr"/>
          </w:tcPr>
          <w:p w14:paraId="1085B562" w14:textId="77777777" w:rsidR="005E675A" w:rsidRPr="00BA7051" w:rsidRDefault="005E675A" w:rsidP="009051A3">
            <w:pPr>
              <w:ind w:left="113" w:right="113"/>
              <w:jc w:val="center"/>
              <w:rPr>
                <w:sz w:val="20"/>
              </w:rPr>
            </w:pPr>
          </w:p>
        </w:tc>
        <w:tc>
          <w:tcPr>
            <w:tcW w:w="334" w:type="dxa"/>
            <w:shd w:val="clear" w:color="auto" w:fill="F2F2F2" w:themeFill="background1" w:themeFillShade="F2"/>
          </w:tcPr>
          <w:p w14:paraId="748C2F9D" w14:textId="77777777" w:rsidR="005E675A" w:rsidRPr="00BA7051" w:rsidRDefault="005E675A" w:rsidP="009051A3">
            <w:pPr>
              <w:jc w:val="center"/>
              <w:rPr>
                <w:sz w:val="20"/>
              </w:rPr>
            </w:pPr>
            <w:r w:rsidRPr="00BA7051">
              <w:rPr>
                <w:sz w:val="20"/>
              </w:rPr>
              <w:t>#</w:t>
            </w:r>
          </w:p>
        </w:tc>
        <w:tc>
          <w:tcPr>
            <w:tcW w:w="4627" w:type="dxa"/>
            <w:shd w:val="clear" w:color="auto" w:fill="F2F2F2" w:themeFill="background1" w:themeFillShade="F2"/>
          </w:tcPr>
          <w:p w14:paraId="410B9106" w14:textId="77777777" w:rsidR="005E675A" w:rsidRPr="00BA7051" w:rsidRDefault="005E675A" w:rsidP="009051A3">
            <w:pPr>
              <w:rPr>
                <w:i/>
                <w:sz w:val="20"/>
              </w:rPr>
            </w:pPr>
            <w:r w:rsidRPr="00BA7051">
              <w:rPr>
                <w:i/>
                <w:sz w:val="20"/>
              </w:rPr>
              <w:t>Test description</w:t>
            </w:r>
          </w:p>
        </w:tc>
        <w:tc>
          <w:tcPr>
            <w:tcW w:w="1701" w:type="dxa"/>
            <w:shd w:val="clear" w:color="auto" w:fill="F2F2F2" w:themeFill="background1" w:themeFillShade="F2"/>
          </w:tcPr>
          <w:p w14:paraId="73C757BC" w14:textId="77777777" w:rsidR="005E675A" w:rsidRPr="00BA7051" w:rsidRDefault="005E675A" w:rsidP="009051A3">
            <w:pPr>
              <w:rPr>
                <w:i/>
                <w:sz w:val="20"/>
              </w:rPr>
            </w:pPr>
            <w:r w:rsidRPr="00BA7051">
              <w:rPr>
                <w:i/>
                <w:sz w:val="20"/>
              </w:rPr>
              <w:t>Platform / Tools</w:t>
            </w:r>
          </w:p>
        </w:tc>
      </w:tr>
      <w:tr w:rsidR="005E675A" w:rsidRPr="00BA7051" w14:paraId="16B7939A" w14:textId="77777777" w:rsidTr="009051A3">
        <w:tc>
          <w:tcPr>
            <w:tcW w:w="534" w:type="dxa"/>
            <w:vMerge w:val="restart"/>
            <w:textDirection w:val="btLr"/>
          </w:tcPr>
          <w:p w14:paraId="12835E01" w14:textId="77777777" w:rsidR="005E675A" w:rsidRPr="00BA7051" w:rsidRDefault="005E675A" w:rsidP="009051A3">
            <w:pPr>
              <w:ind w:left="113" w:right="113"/>
              <w:jc w:val="center"/>
              <w:rPr>
                <w:sz w:val="20"/>
              </w:rPr>
            </w:pPr>
            <w:r w:rsidRPr="00BA7051">
              <w:rPr>
                <w:sz w:val="18"/>
              </w:rPr>
              <w:t>WebDAV Client</w:t>
            </w:r>
          </w:p>
        </w:tc>
        <w:tc>
          <w:tcPr>
            <w:tcW w:w="334" w:type="dxa"/>
          </w:tcPr>
          <w:p w14:paraId="54BA0ADA" w14:textId="77777777" w:rsidR="005E675A" w:rsidRPr="00BA7051" w:rsidRDefault="005E675A" w:rsidP="009051A3">
            <w:pPr>
              <w:jc w:val="center"/>
              <w:rPr>
                <w:sz w:val="20"/>
              </w:rPr>
            </w:pPr>
            <w:r w:rsidRPr="00BA7051">
              <w:rPr>
                <w:sz w:val="20"/>
              </w:rPr>
              <w:t>1</w:t>
            </w:r>
          </w:p>
        </w:tc>
        <w:tc>
          <w:tcPr>
            <w:tcW w:w="4627" w:type="dxa"/>
          </w:tcPr>
          <w:p w14:paraId="003F39C5" w14:textId="77777777" w:rsidR="005E675A" w:rsidRPr="00BA7051" w:rsidRDefault="005E675A" w:rsidP="009051A3">
            <w:pPr>
              <w:spacing w:line="276" w:lineRule="auto"/>
              <w:rPr>
                <w:sz w:val="20"/>
              </w:rPr>
            </w:pPr>
            <w:r w:rsidRPr="00BA7051">
              <w:rPr>
                <w:sz w:val="20"/>
              </w:rPr>
              <w:t>Authentication with username and password</w:t>
            </w:r>
          </w:p>
        </w:tc>
        <w:tc>
          <w:tcPr>
            <w:tcW w:w="1701" w:type="dxa"/>
            <w:vMerge w:val="restart"/>
          </w:tcPr>
          <w:p w14:paraId="1497F59D" w14:textId="77777777" w:rsidR="005E675A" w:rsidRPr="00BA7051" w:rsidRDefault="005E675A" w:rsidP="009051A3">
            <w:pPr>
              <w:rPr>
                <w:sz w:val="20"/>
              </w:rPr>
            </w:pPr>
            <w:r w:rsidRPr="00BA7051">
              <w:rPr>
                <w:sz w:val="20"/>
              </w:rPr>
              <w:t>Windows XP</w:t>
            </w:r>
          </w:p>
          <w:p w14:paraId="24B6409C" w14:textId="77777777" w:rsidR="005E675A" w:rsidRPr="00BA7051" w:rsidRDefault="005E675A" w:rsidP="009051A3">
            <w:pPr>
              <w:rPr>
                <w:sz w:val="20"/>
              </w:rPr>
            </w:pPr>
            <w:r w:rsidRPr="00BA7051">
              <w:rPr>
                <w:sz w:val="20"/>
              </w:rPr>
              <w:t>Windows 7</w:t>
            </w:r>
          </w:p>
          <w:p w14:paraId="7ED967D5" w14:textId="77777777" w:rsidR="005E675A" w:rsidRPr="00BA7051" w:rsidRDefault="005E675A" w:rsidP="009051A3">
            <w:pPr>
              <w:rPr>
                <w:sz w:val="20"/>
              </w:rPr>
            </w:pPr>
            <w:r w:rsidRPr="00BA7051">
              <w:rPr>
                <w:sz w:val="20"/>
              </w:rPr>
              <w:t>Mac OS X</w:t>
            </w:r>
          </w:p>
          <w:p w14:paraId="75714D83" w14:textId="77777777" w:rsidR="005E675A" w:rsidRPr="00BA7051" w:rsidRDefault="005E675A" w:rsidP="009051A3">
            <w:pPr>
              <w:rPr>
                <w:sz w:val="20"/>
              </w:rPr>
            </w:pPr>
            <w:r w:rsidRPr="00BA7051">
              <w:rPr>
                <w:sz w:val="20"/>
              </w:rPr>
              <w:t>Linux</w:t>
            </w:r>
          </w:p>
        </w:tc>
      </w:tr>
      <w:tr w:rsidR="005E675A" w:rsidRPr="00BA7051" w14:paraId="5C45174A" w14:textId="77777777" w:rsidTr="009051A3">
        <w:tc>
          <w:tcPr>
            <w:tcW w:w="534" w:type="dxa"/>
            <w:vMerge/>
          </w:tcPr>
          <w:p w14:paraId="1BA63BE9" w14:textId="77777777" w:rsidR="005E675A" w:rsidRPr="00BA7051" w:rsidRDefault="005E675A" w:rsidP="009051A3">
            <w:pPr>
              <w:rPr>
                <w:sz w:val="20"/>
              </w:rPr>
            </w:pPr>
          </w:p>
        </w:tc>
        <w:tc>
          <w:tcPr>
            <w:tcW w:w="334" w:type="dxa"/>
          </w:tcPr>
          <w:p w14:paraId="53551FA0" w14:textId="77777777" w:rsidR="005E675A" w:rsidRPr="00BA7051" w:rsidRDefault="005E675A" w:rsidP="009051A3">
            <w:pPr>
              <w:jc w:val="center"/>
              <w:rPr>
                <w:sz w:val="20"/>
              </w:rPr>
            </w:pPr>
            <w:r w:rsidRPr="00BA7051">
              <w:rPr>
                <w:sz w:val="20"/>
              </w:rPr>
              <w:t>2</w:t>
            </w:r>
          </w:p>
        </w:tc>
        <w:tc>
          <w:tcPr>
            <w:tcW w:w="4627" w:type="dxa"/>
          </w:tcPr>
          <w:p w14:paraId="03AB2FFE" w14:textId="63A62A13" w:rsidR="005E675A" w:rsidRPr="00BA7051" w:rsidRDefault="005E675A" w:rsidP="009051A3">
            <w:pPr>
              <w:spacing w:line="276" w:lineRule="auto"/>
              <w:rPr>
                <w:sz w:val="20"/>
              </w:rPr>
            </w:pPr>
            <w:r w:rsidRPr="00BA7051">
              <w:rPr>
                <w:sz w:val="20"/>
              </w:rPr>
              <w:t>Authentication with X</w:t>
            </w:r>
            <w:r w:rsidR="00CF3D7F">
              <w:rPr>
                <w:sz w:val="20"/>
              </w:rPr>
              <w:t>.</w:t>
            </w:r>
            <w:r w:rsidRPr="00BA7051">
              <w:rPr>
                <w:sz w:val="20"/>
              </w:rPr>
              <w:t>509 Certificate</w:t>
            </w:r>
          </w:p>
        </w:tc>
        <w:tc>
          <w:tcPr>
            <w:tcW w:w="1701" w:type="dxa"/>
            <w:vMerge/>
          </w:tcPr>
          <w:p w14:paraId="595CE835" w14:textId="77777777" w:rsidR="005E675A" w:rsidRPr="00BA7051" w:rsidRDefault="005E675A" w:rsidP="009051A3">
            <w:pPr>
              <w:rPr>
                <w:sz w:val="20"/>
              </w:rPr>
            </w:pPr>
          </w:p>
        </w:tc>
      </w:tr>
      <w:tr w:rsidR="005E675A" w:rsidRPr="00BA7051" w14:paraId="6C02E4FB" w14:textId="77777777" w:rsidTr="009051A3">
        <w:tc>
          <w:tcPr>
            <w:tcW w:w="534" w:type="dxa"/>
            <w:vMerge/>
          </w:tcPr>
          <w:p w14:paraId="619B4A26" w14:textId="77777777" w:rsidR="005E675A" w:rsidRPr="00BA7051" w:rsidRDefault="005E675A" w:rsidP="009051A3">
            <w:pPr>
              <w:rPr>
                <w:sz w:val="20"/>
              </w:rPr>
            </w:pPr>
          </w:p>
        </w:tc>
        <w:tc>
          <w:tcPr>
            <w:tcW w:w="334" w:type="dxa"/>
          </w:tcPr>
          <w:p w14:paraId="1D786C99" w14:textId="77777777" w:rsidR="005E675A" w:rsidRPr="00BA7051" w:rsidRDefault="005E675A" w:rsidP="009051A3">
            <w:pPr>
              <w:jc w:val="center"/>
              <w:rPr>
                <w:sz w:val="20"/>
              </w:rPr>
            </w:pPr>
            <w:r w:rsidRPr="00BA7051">
              <w:rPr>
                <w:sz w:val="20"/>
              </w:rPr>
              <w:t>3</w:t>
            </w:r>
          </w:p>
        </w:tc>
        <w:tc>
          <w:tcPr>
            <w:tcW w:w="4627" w:type="dxa"/>
          </w:tcPr>
          <w:p w14:paraId="2FEAE66D" w14:textId="78A8F69D" w:rsidR="005E675A" w:rsidRPr="00BA7051" w:rsidRDefault="005E675A" w:rsidP="009051A3">
            <w:pPr>
              <w:spacing w:line="276" w:lineRule="auto"/>
              <w:rPr>
                <w:sz w:val="20"/>
              </w:rPr>
            </w:pPr>
            <w:r w:rsidRPr="00BA7051">
              <w:rPr>
                <w:sz w:val="20"/>
              </w:rPr>
              <w:t>Authentication with X</w:t>
            </w:r>
            <w:r w:rsidR="00CF3D7F">
              <w:rPr>
                <w:sz w:val="20"/>
              </w:rPr>
              <w:t>.</w:t>
            </w:r>
            <w:r w:rsidRPr="00BA7051">
              <w:rPr>
                <w:sz w:val="20"/>
              </w:rPr>
              <w:t>509 Proxy Certificate</w:t>
            </w:r>
          </w:p>
        </w:tc>
        <w:tc>
          <w:tcPr>
            <w:tcW w:w="1701" w:type="dxa"/>
            <w:vMerge/>
          </w:tcPr>
          <w:p w14:paraId="6196A9F4" w14:textId="77777777" w:rsidR="005E675A" w:rsidRPr="00BA7051" w:rsidRDefault="005E675A" w:rsidP="009051A3">
            <w:pPr>
              <w:rPr>
                <w:sz w:val="20"/>
              </w:rPr>
            </w:pPr>
          </w:p>
        </w:tc>
      </w:tr>
      <w:tr w:rsidR="005E675A" w:rsidRPr="00BA7051" w14:paraId="5ADFB03A" w14:textId="77777777" w:rsidTr="009051A3">
        <w:tc>
          <w:tcPr>
            <w:tcW w:w="534" w:type="dxa"/>
            <w:vMerge/>
          </w:tcPr>
          <w:p w14:paraId="46176E3D" w14:textId="77777777" w:rsidR="005E675A" w:rsidRPr="00BA7051" w:rsidRDefault="005E675A" w:rsidP="009051A3">
            <w:pPr>
              <w:rPr>
                <w:sz w:val="20"/>
              </w:rPr>
            </w:pPr>
          </w:p>
        </w:tc>
        <w:tc>
          <w:tcPr>
            <w:tcW w:w="334" w:type="dxa"/>
          </w:tcPr>
          <w:p w14:paraId="0BECFA26" w14:textId="77777777" w:rsidR="005E675A" w:rsidRPr="00BA7051" w:rsidRDefault="005E675A" w:rsidP="009051A3">
            <w:pPr>
              <w:jc w:val="center"/>
              <w:rPr>
                <w:sz w:val="20"/>
              </w:rPr>
            </w:pPr>
            <w:r w:rsidRPr="00BA7051">
              <w:rPr>
                <w:sz w:val="20"/>
              </w:rPr>
              <w:t>4</w:t>
            </w:r>
          </w:p>
        </w:tc>
        <w:tc>
          <w:tcPr>
            <w:tcW w:w="4627" w:type="dxa"/>
          </w:tcPr>
          <w:p w14:paraId="1D452B12" w14:textId="77777777" w:rsidR="005E675A" w:rsidRPr="00BA7051" w:rsidRDefault="005E675A" w:rsidP="009051A3">
            <w:pPr>
              <w:spacing w:line="276" w:lineRule="auto"/>
              <w:rPr>
                <w:sz w:val="20"/>
              </w:rPr>
            </w:pPr>
            <w:r w:rsidRPr="00BA7051">
              <w:rPr>
                <w:sz w:val="20"/>
              </w:rPr>
              <w:t>Authentication with GSI Proxy Certificate</w:t>
            </w:r>
          </w:p>
        </w:tc>
        <w:tc>
          <w:tcPr>
            <w:tcW w:w="1701" w:type="dxa"/>
            <w:vMerge/>
          </w:tcPr>
          <w:p w14:paraId="01920BEA" w14:textId="77777777" w:rsidR="005E675A" w:rsidRPr="00BA7051" w:rsidRDefault="005E675A" w:rsidP="009051A3">
            <w:pPr>
              <w:rPr>
                <w:sz w:val="20"/>
              </w:rPr>
            </w:pPr>
          </w:p>
        </w:tc>
      </w:tr>
    </w:tbl>
    <w:p w14:paraId="52787EF5" w14:textId="77777777" w:rsidR="005E675A" w:rsidRDefault="005E675A" w:rsidP="005E675A"/>
    <w:p w14:paraId="73AB52CB" w14:textId="77777777" w:rsidR="005E675A" w:rsidRPr="00FF4949" w:rsidRDefault="005E675A" w:rsidP="00FF4949">
      <w:pPr>
        <w:rPr>
          <w:u w:val="single"/>
        </w:rPr>
      </w:pPr>
      <w:r w:rsidRPr="00FF4949">
        <w:rPr>
          <w:u w:val="single"/>
        </w:rPr>
        <w:t xml:space="preserve">The second set of tests is focused on the WebDAV protocol and the compatibility between the SUD and different WebDAV clients. </w:t>
      </w:r>
    </w:p>
    <w:p w14:paraId="0E943521" w14:textId="77777777" w:rsidR="005E675A" w:rsidRDefault="005E675A" w:rsidP="005E675A">
      <w:pPr>
        <w:pStyle w:val="ListParagraph"/>
        <w:ind w:left="360"/>
      </w:pPr>
    </w:p>
    <w:p w14:paraId="66C6DE5F" w14:textId="60B51D55" w:rsidR="005E675A" w:rsidRDefault="005E675A" w:rsidP="005E675A">
      <w:r>
        <w:t>T</w:t>
      </w:r>
      <w:r w:rsidRPr="00D130F2">
        <w:t>he WebDAV protocol has native support in all of the most-used-operating-systems currently on the market (Mac OS X, Windows, Linux)</w:t>
      </w:r>
      <w:r w:rsidR="00D71527">
        <w:t>. However, its implementation does not fully follow in all the cases t</w:t>
      </w:r>
      <w:r w:rsidRPr="00D130F2">
        <w:t xml:space="preserve">he protocol </w:t>
      </w:r>
      <w:r>
        <w:t>specifi</w:t>
      </w:r>
      <w:r w:rsidR="00D71527">
        <w:t>cation</w:t>
      </w:r>
      <w:r w:rsidRPr="00D130F2">
        <w:t>.</w:t>
      </w:r>
      <w:r w:rsidR="00D71527">
        <w:t xml:space="preserve"> </w:t>
      </w:r>
      <w:r w:rsidRPr="00D130F2">
        <w:t>Due to th</w:t>
      </w:r>
      <w:r w:rsidR="00D71527">
        <w:t>is</w:t>
      </w:r>
      <w:r w:rsidR="00984333">
        <w:t xml:space="preserve"> fact, all the</w:t>
      </w:r>
      <w:r w:rsidRPr="00D130F2">
        <w:t xml:space="preserve"> WebDAV clients </w:t>
      </w:r>
      <w:r>
        <w:t>provided by the chosen</w:t>
      </w:r>
      <w:r w:rsidRPr="00D130F2">
        <w:t xml:space="preserve"> platforms</w:t>
      </w:r>
      <w:r>
        <w:t xml:space="preserve"> (and other freeware third pa</w:t>
      </w:r>
      <w:r>
        <w:t>r</w:t>
      </w:r>
      <w:r>
        <w:t>ty application)</w:t>
      </w:r>
      <w:r w:rsidRPr="00D130F2">
        <w:t xml:space="preserve"> are manually </w:t>
      </w:r>
      <w:r>
        <w:t>tested</w:t>
      </w:r>
      <w:r w:rsidR="00984333">
        <w:t>.</w:t>
      </w:r>
      <w:r w:rsidR="00D71527">
        <w:t xml:space="preserve"> </w:t>
      </w:r>
      <w:r>
        <w:t xml:space="preserve">The tests check whether the </w:t>
      </w:r>
      <w:r w:rsidR="00984333">
        <w:t xml:space="preserve">required operations </w:t>
      </w:r>
      <w:r w:rsidR="00510CC7">
        <w:t>(by the</w:t>
      </w:r>
      <w:r w:rsidR="00984333">
        <w:t xml:space="preserve"> </w:t>
      </w:r>
      <w:r w:rsidR="00510CC7">
        <w:t>SUD as read-only repository)</w:t>
      </w:r>
      <w:r w:rsidR="00984333">
        <w:t xml:space="preserve"> have the </w:t>
      </w:r>
      <w:r w:rsidR="000D728D">
        <w:t>intended</w:t>
      </w:r>
      <w:r w:rsidR="00984333">
        <w:t xml:space="preserve"> behavior.</w:t>
      </w:r>
    </w:p>
    <w:p w14:paraId="764DC2DE" w14:textId="40698D00" w:rsidR="005E675A" w:rsidRDefault="005E675A" w:rsidP="00297EFC">
      <w:pPr>
        <w:pStyle w:val="Caption"/>
      </w:pPr>
      <w:bookmarkStart w:id="192" w:name="_Toc178991816"/>
      <w:r>
        <w:t xml:space="preserve">Table </w:t>
      </w:r>
      <w:fldSimple w:instr=" SEQ Table \* ARABIC ">
        <w:r w:rsidR="00DA1D34">
          <w:rPr>
            <w:noProof/>
          </w:rPr>
          <w:t>30</w:t>
        </w:r>
      </w:fldSimple>
      <w:r>
        <w:t xml:space="preserve"> </w:t>
      </w:r>
      <w:r w:rsidR="006C1038">
        <w:t>–</w:t>
      </w:r>
      <w:r>
        <w:t xml:space="preserve"> List of tests to validate the WebDAV implementation</w:t>
      </w:r>
      <w:bookmarkEnd w:id="192"/>
    </w:p>
    <w:tbl>
      <w:tblPr>
        <w:tblStyle w:val="TableGrid"/>
        <w:tblW w:w="71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2"/>
        <w:gridCol w:w="416"/>
        <w:gridCol w:w="4627"/>
        <w:gridCol w:w="1701"/>
      </w:tblGrid>
      <w:tr w:rsidR="005E675A" w:rsidRPr="00BA7051" w14:paraId="76DE7976" w14:textId="77777777" w:rsidTr="009051A3">
        <w:tc>
          <w:tcPr>
            <w:tcW w:w="452" w:type="dxa"/>
            <w:shd w:val="clear" w:color="auto" w:fill="F2F2F2" w:themeFill="background1" w:themeFillShade="F2"/>
            <w:textDirection w:val="btLr"/>
          </w:tcPr>
          <w:p w14:paraId="2039AF1E" w14:textId="77777777" w:rsidR="005E675A" w:rsidRPr="00BA7051" w:rsidRDefault="005E675A" w:rsidP="009051A3">
            <w:pPr>
              <w:ind w:left="113" w:right="113"/>
              <w:jc w:val="center"/>
              <w:rPr>
                <w:sz w:val="20"/>
              </w:rPr>
            </w:pPr>
          </w:p>
        </w:tc>
        <w:tc>
          <w:tcPr>
            <w:tcW w:w="416" w:type="dxa"/>
            <w:shd w:val="clear" w:color="auto" w:fill="F2F2F2" w:themeFill="background1" w:themeFillShade="F2"/>
          </w:tcPr>
          <w:p w14:paraId="5FFFDE19" w14:textId="77777777" w:rsidR="005E675A" w:rsidRPr="00BA7051" w:rsidRDefault="005E675A" w:rsidP="009051A3">
            <w:pPr>
              <w:jc w:val="center"/>
              <w:rPr>
                <w:sz w:val="20"/>
              </w:rPr>
            </w:pPr>
            <w:r w:rsidRPr="00BA7051">
              <w:rPr>
                <w:sz w:val="20"/>
              </w:rPr>
              <w:t>#</w:t>
            </w:r>
          </w:p>
        </w:tc>
        <w:tc>
          <w:tcPr>
            <w:tcW w:w="4627" w:type="dxa"/>
            <w:shd w:val="clear" w:color="auto" w:fill="F2F2F2" w:themeFill="background1" w:themeFillShade="F2"/>
          </w:tcPr>
          <w:p w14:paraId="75F85ADE" w14:textId="77777777" w:rsidR="005E675A" w:rsidRPr="00BA7051" w:rsidRDefault="005E675A" w:rsidP="009051A3">
            <w:pPr>
              <w:rPr>
                <w:i/>
                <w:sz w:val="20"/>
              </w:rPr>
            </w:pPr>
            <w:r w:rsidRPr="00BA7051">
              <w:rPr>
                <w:i/>
                <w:sz w:val="20"/>
              </w:rPr>
              <w:t>Test description</w:t>
            </w:r>
          </w:p>
        </w:tc>
        <w:tc>
          <w:tcPr>
            <w:tcW w:w="1701" w:type="dxa"/>
            <w:shd w:val="clear" w:color="auto" w:fill="F2F2F2" w:themeFill="background1" w:themeFillShade="F2"/>
          </w:tcPr>
          <w:p w14:paraId="53C2E52B" w14:textId="77777777" w:rsidR="005E675A" w:rsidRPr="00BA7051" w:rsidRDefault="005E675A" w:rsidP="009051A3">
            <w:pPr>
              <w:rPr>
                <w:i/>
                <w:sz w:val="20"/>
              </w:rPr>
            </w:pPr>
            <w:r w:rsidRPr="00BA7051">
              <w:rPr>
                <w:i/>
                <w:sz w:val="20"/>
              </w:rPr>
              <w:t>Platform</w:t>
            </w:r>
          </w:p>
        </w:tc>
      </w:tr>
      <w:tr w:rsidR="005E675A" w:rsidRPr="00BA7051" w14:paraId="4600911F" w14:textId="77777777" w:rsidTr="009051A3">
        <w:tc>
          <w:tcPr>
            <w:tcW w:w="452" w:type="dxa"/>
            <w:vMerge w:val="restart"/>
            <w:textDirection w:val="btLr"/>
          </w:tcPr>
          <w:p w14:paraId="4FE691B6" w14:textId="77777777" w:rsidR="005E675A" w:rsidRPr="00BA7051" w:rsidRDefault="005E675A" w:rsidP="009051A3">
            <w:pPr>
              <w:ind w:left="113" w:right="113"/>
              <w:jc w:val="center"/>
              <w:rPr>
                <w:sz w:val="20"/>
              </w:rPr>
            </w:pPr>
            <w:r w:rsidRPr="00BA7051">
              <w:rPr>
                <w:sz w:val="20"/>
              </w:rPr>
              <w:t>WebDAV Client</w:t>
            </w:r>
          </w:p>
        </w:tc>
        <w:tc>
          <w:tcPr>
            <w:tcW w:w="416" w:type="dxa"/>
          </w:tcPr>
          <w:p w14:paraId="5B70D80B" w14:textId="77777777" w:rsidR="005E675A" w:rsidRPr="00BA7051" w:rsidRDefault="005E675A" w:rsidP="009051A3">
            <w:pPr>
              <w:jc w:val="center"/>
              <w:rPr>
                <w:sz w:val="20"/>
              </w:rPr>
            </w:pPr>
            <w:r w:rsidRPr="00BA7051">
              <w:rPr>
                <w:sz w:val="20"/>
              </w:rPr>
              <w:t>1</w:t>
            </w:r>
          </w:p>
        </w:tc>
        <w:tc>
          <w:tcPr>
            <w:tcW w:w="4627" w:type="dxa"/>
          </w:tcPr>
          <w:p w14:paraId="131D118A" w14:textId="77777777" w:rsidR="005E675A" w:rsidRPr="00BA7051" w:rsidRDefault="005E675A" w:rsidP="009051A3">
            <w:pPr>
              <w:spacing w:line="276" w:lineRule="auto"/>
              <w:rPr>
                <w:sz w:val="20"/>
              </w:rPr>
            </w:pPr>
            <w:r w:rsidRPr="00BA7051">
              <w:rPr>
                <w:sz w:val="20"/>
              </w:rPr>
              <w:t>Mount the WebDAV repository to the local computer</w:t>
            </w:r>
          </w:p>
        </w:tc>
        <w:tc>
          <w:tcPr>
            <w:tcW w:w="1701" w:type="dxa"/>
            <w:vMerge w:val="restart"/>
          </w:tcPr>
          <w:p w14:paraId="5D36920E" w14:textId="77777777" w:rsidR="005E675A" w:rsidRPr="00BA7051" w:rsidRDefault="005E675A" w:rsidP="009051A3">
            <w:pPr>
              <w:rPr>
                <w:sz w:val="20"/>
              </w:rPr>
            </w:pPr>
            <w:r w:rsidRPr="00BA7051">
              <w:rPr>
                <w:sz w:val="20"/>
              </w:rPr>
              <w:t>Windows XP</w:t>
            </w:r>
          </w:p>
          <w:p w14:paraId="118E0266" w14:textId="77777777" w:rsidR="005E675A" w:rsidRPr="00BA7051" w:rsidRDefault="005E675A" w:rsidP="009051A3">
            <w:pPr>
              <w:rPr>
                <w:sz w:val="20"/>
              </w:rPr>
            </w:pPr>
            <w:r w:rsidRPr="00BA7051">
              <w:rPr>
                <w:sz w:val="20"/>
              </w:rPr>
              <w:t>Windows 7</w:t>
            </w:r>
          </w:p>
          <w:p w14:paraId="0FFEB855" w14:textId="77777777" w:rsidR="005E675A" w:rsidRPr="00BA7051" w:rsidRDefault="005E675A" w:rsidP="009051A3">
            <w:pPr>
              <w:rPr>
                <w:sz w:val="20"/>
              </w:rPr>
            </w:pPr>
            <w:r w:rsidRPr="00BA7051">
              <w:rPr>
                <w:sz w:val="20"/>
              </w:rPr>
              <w:t>Mac OS X</w:t>
            </w:r>
          </w:p>
          <w:p w14:paraId="39F24DFA" w14:textId="77777777" w:rsidR="005E675A" w:rsidRPr="00BA7051" w:rsidRDefault="005E675A" w:rsidP="009051A3">
            <w:pPr>
              <w:rPr>
                <w:sz w:val="20"/>
              </w:rPr>
            </w:pPr>
            <w:r w:rsidRPr="00BA7051">
              <w:rPr>
                <w:sz w:val="20"/>
              </w:rPr>
              <w:t>Linux</w:t>
            </w:r>
          </w:p>
          <w:p w14:paraId="1FA63309" w14:textId="77777777" w:rsidR="005E675A" w:rsidRPr="00BA7051" w:rsidRDefault="005E675A" w:rsidP="009051A3">
            <w:pPr>
              <w:rPr>
                <w:sz w:val="20"/>
              </w:rPr>
            </w:pPr>
          </w:p>
        </w:tc>
      </w:tr>
      <w:tr w:rsidR="005E675A" w:rsidRPr="00BA7051" w14:paraId="1D3BDB1B" w14:textId="77777777" w:rsidTr="009051A3">
        <w:tc>
          <w:tcPr>
            <w:tcW w:w="452" w:type="dxa"/>
            <w:vMerge/>
          </w:tcPr>
          <w:p w14:paraId="1ECC3C96" w14:textId="77777777" w:rsidR="005E675A" w:rsidRPr="00BA7051" w:rsidRDefault="005E675A" w:rsidP="009051A3">
            <w:pPr>
              <w:rPr>
                <w:sz w:val="20"/>
              </w:rPr>
            </w:pPr>
          </w:p>
        </w:tc>
        <w:tc>
          <w:tcPr>
            <w:tcW w:w="416" w:type="dxa"/>
          </w:tcPr>
          <w:p w14:paraId="1C3D16AB" w14:textId="77777777" w:rsidR="005E675A" w:rsidRPr="00BA7051" w:rsidRDefault="005E675A" w:rsidP="009051A3">
            <w:pPr>
              <w:jc w:val="center"/>
              <w:rPr>
                <w:sz w:val="20"/>
              </w:rPr>
            </w:pPr>
            <w:r w:rsidRPr="00BA7051">
              <w:rPr>
                <w:sz w:val="20"/>
              </w:rPr>
              <w:t>2</w:t>
            </w:r>
          </w:p>
        </w:tc>
        <w:tc>
          <w:tcPr>
            <w:tcW w:w="4627" w:type="dxa"/>
          </w:tcPr>
          <w:p w14:paraId="6E9B5F3B" w14:textId="77777777" w:rsidR="005E675A" w:rsidRPr="00BA7051" w:rsidRDefault="005E675A" w:rsidP="009051A3">
            <w:pPr>
              <w:spacing w:line="276" w:lineRule="auto"/>
              <w:rPr>
                <w:sz w:val="20"/>
              </w:rPr>
            </w:pPr>
            <w:r w:rsidRPr="00BA7051">
              <w:rPr>
                <w:sz w:val="20"/>
              </w:rPr>
              <w:t>Explore directories from Console (Terminal)</w:t>
            </w:r>
          </w:p>
        </w:tc>
        <w:tc>
          <w:tcPr>
            <w:tcW w:w="1701" w:type="dxa"/>
            <w:vMerge/>
          </w:tcPr>
          <w:p w14:paraId="59A154B7" w14:textId="77777777" w:rsidR="005E675A" w:rsidRPr="00BA7051" w:rsidRDefault="005E675A" w:rsidP="009051A3">
            <w:pPr>
              <w:rPr>
                <w:sz w:val="20"/>
              </w:rPr>
            </w:pPr>
          </w:p>
        </w:tc>
      </w:tr>
      <w:tr w:rsidR="005E675A" w:rsidRPr="00BA7051" w14:paraId="058105F7" w14:textId="77777777" w:rsidTr="009051A3">
        <w:tc>
          <w:tcPr>
            <w:tcW w:w="452" w:type="dxa"/>
            <w:vMerge/>
          </w:tcPr>
          <w:p w14:paraId="1C51607F" w14:textId="77777777" w:rsidR="005E675A" w:rsidRPr="00BA7051" w:rsidRDefault="005E675A" w:rsidP="009051A3">
            <w:pPr>
              <w:rPr>
                <w:sz w:val="20"/>
              </w:rPr>
            </w:pPr>
          </w:p>
        </w:tc>
        <w:tc>
          <w:tcPr>
            <w:tcW w:w="416" w:type="dxa"/>
          </w:tcPr>
          <w:p w14:paraId="78EF98C3" w14:textId="77777777" w:rsidR="005E675A" w:rsidRPr="00BA7051" w:rsidRDefault="005E675A" w:rsidP="009051A3">
            <w:pPr>
              <w:jc w:val="center"/>
              <w:rPr>
                <w:sz w:val="20"/>
              </w:rPr>
            </w:pPr>
            <w:r w:rsidRPr="00BA7051">
              <w:rPr>
                <w:sz w:val="20"/>
              </w:rPr>
              <w:t>3</w:t>
            </w:r>
          </w:p>
        </w:tc>
        <w:tc>
          <w:tcPr>
            <w:tcW w:w="4627" w:type="dxa"/>
          </w:tcPr>
          <w:p w14:paraId="1AC46CA0" w14:textId="77777777" w:rsidR="005E675A" w:rsidRPr="00BA7051" w:rsidRDefault="005E675A" w:rsidP="009051A3">
            <w:pPr>
              <w:spacing w:line="276" w:lineRule="auto"/>
              <w:rPr>
                <w:sz w:val="20"/>
              </w:rPr>
            </w:pPr>
            <w:r w:rsidRPr="00BA7051">
              <w:rPr>
                <w:sz w:val="20"/>
              </w:rPr>
              <w:t>Explore directories from GUI (File Explorer)</w:t>
            </w:r>
          </w:p>
        </w:tc>
        <w:tc>
          <w:tcPr>
            <w:tcW w:w="1701" w:type="dxa"/>
            <w:vMerge/>
          </w:tcPr>
          <w:p w14:paraId="7C87EC4B" w14:textId="77777777" w:rsidR="005E675A" w:rsidRPr="00BA7051" w:rsidRDefault="005E675A" w:rsidP="009051A3">
            <w:pPr>
              <w:rPr>
                <w:sz w:val="20"/>
              </w:rPr>
            </w:pPr>
          </w:p>
        </w:tc>
      </w:tr>
      <w:tr w:rsidR="005E675A" w:rsidRPr="00BA7051" w14:paraId="3414AC96" w14:textId="77777777" w:rsidTr="009051A3">
        <w:tc>
          <w:tcPr>
            <w:tcW w:w="452" w:type="dxa"/>
            <w:vMerge/>
          </w:tcPr>
          <w:p w14:paraId="41CE8D00" w14:textId="77777777" w:rsidR="005E675A" w:rsidRPr="00BA7051" w:rsidRDefault="005E675A" w:rsidP="009051A3">
            <w:pPr>
              <w:rPr>
                <w:sz w:val="20"/>
              </w:rPr>
            </w:pPr>
          </w:p>
        </w:tc>
        <w:tc>
          <w:tcPr>
            <w:tcW w:w="416" w:type="dxa"/>
          </w:tcPr>
          <w:p w14:paraId="2C0422A7" w14:textId="77777777" w:rsidR="005E675A" w:rsidRPr="00BA7051" w:rsidRDefault="005E675A" w:rsidP="009051A3">
            <w:pPr>
              <w:jc w:val="center"/>
              <w:rPr>
                <w:sz w:val="20"/>
              </w:rPr>
            </w:pPr>
            <w:r w:rsidRPr="00BA7051">
              <w:rPr>
                <w:sz w:val="20"/>
              </w:rPr>
              <w:t>4</w:t>
            </w:r>
          </w:p>
        </w:tc>
        <w:tc>
          <w:tcPr>
            <w:tcW w:w="4627" w:type="dxa"/>
          </w:tcPr>
          <w:p w14:paraId="35B2187E" w14:textId="77777777" w:rsidR="005E675A" w:rsidRPr="00BA7051" w:rsidRDefault="005E675A" w:rsidP="009051A3">
            <w:pPr>
              <w:spacing w:line="276" w:lineRule="auto"/>
              <w:rPr>
                <w:sz w:val="20"/>
              </w:rPr>
            </w:pPr>
            <w:r w:rsidRPr="00BA7051">
              <w:rPr>
                <w:sz w:val="20"/>
              </w:rPr>
              <w:t>Open file from Console (Terminal)</w:t>
            </w:r>
          </w:p>
        </w:tc>
        <w:tc>
          <w:tcPr>
            <w:tcW w:w="1701" w:type="dxa"/>
            <w:vMerge/>
          </w:tcPr>
          <w:p w14:paraId="0C62599E" w14:textId="77777777" w:rsidR="005E675A" w:rsidRPr="00BA7051" w:rsidRDefault="005E675A" w:rsidP="009051A3">
            <w:pPr>
              <w:rPr>
                <w:sz w:val="20"/>
              </w:rPr>
            </w:pPr>
          </w:p>
        </w:tc>
      </w:tr>
      <w:tr w:rsidR="005E675A" w:rsidRPr="00BA7051" w14:paraId="36D06CFB" w14:textId="77777777" w:rsidTr="009051A3">
        <w:tc>
          <w:tcPr>
            <w:tcW w:w="452" w:type="dxa"/>
            <w:vMerge/>
          </w:tcPr>
          <w:p w14:paraId="182DB416" w14:textId="77777777" w:rsidR="005E675A" w:rsidRPr="00BA7051" w:rsidRDefault="005E675A" w:rsidP="009051A3">
            <w:pPr>
              <w:rPr>
                <w:sz w:val="20"/>
              </w:rPr>
            </w:pPr>
          </w:p>
        </w:tc>
        <w:tc>
          <w:tcPr>
            <w:tcW w:w="416" w:type="dxa"/>
          </w:tcPr>
          <w:p w14:paraId="2C626F4F" w14:textId="77777777" w:rsidR="005E675A" w:rsidRPr="00BA7051" w:rsidRDefault="005E675A" w:rsidP="009051A3">
            <w:pPr>
              <w:jc w:val="center"/>
              <w:rPr>
                <w:sz w:val="20"/>
              </w:rPr>
            </w:pPr>
            <w:r w:rsidRPr="00BA7051">
              <w:rPr>
                <w:sz w:val="20"/>
              </w:rPr>
              <w:t>5</w:t>
            </w:r>
          </w:p>
        </w:tc>
        <w:tc>
          <w:tcPr>
            <w:tcW w:w="4627" w:type="dxa"/>
          </w:tcPr>
          <w:p w14:paraId="5754EFD5" w14:textId="77777777" w:rsidR="005E675A" w:rsidRPr="00BA7051" w:rsidRDefault="005E675A" w:rsidP="009051A3">
            <w:pPr>
              <w:spacing w:line="276" w:lineRule="auto"/>
              <w:rPr>
                <w:sz w:val="20"/>
              </w:rPr>
            </w:pPr>
            <w:r w:rsidRPr="00BA7051">
              <w:rPr>
                <w:sz w:val="20"/>
              </w:rPr>
              <w:t>Open file from GUI (File Explorer)</w:t>
            </w:r>
          </w:p>
        </w:tc>
        <w:tc>
          <w:tcPr>
            <w:tcW w:w="1701" w:type="dxa"/>
            <w:vMerge/>
          </w:tcPr>
          <w:p w14:paraId="708198D1" w14:textId="77777777" w:rsidR="005E675A" w:rsidRPr="00BA7051" w:rsidRDefault="005E675A" w:rsidP="009051A3">
            <w:pPr>
              <w:rPr>
                <w:sz w:val="20"/>
              </w:rPr>
            </w:pPr>
          </w:p>
        </w:tc>
      </w:tr>
      <w:tr w:rsidR="005E675A" w:rsidRPr="00BA7051" w14:paraId="6BB7C956" w14:textId="77777777" w:rsidTr="009051A3">
        <w:tc>
          <w:tcPr>
            <w:tcW w:w="452" w:type="dxa"/>
            <w:vMerge/>
          </w:tcPr>
          <w:p w14:paraId="74F1B81D" w14:textId="77777777" w:rsidR="005E675A" w:rsidRPr="00BA7051" w:rsidRDefault="005E675A" w:rsidP="009051A3">
            <w:pPr>
              <w:rPr>
                <w:sz w:val="20"/>
              </w:rPr>
            </w:pPr>
          </w:p>
        </w:tc>
        <w:tc>
          <w:tcPr>
            <w:tcW w:w="416" w:type="dxa"/>
          </w:tcPr>
          <w:p w14:paraId="7831360E" w14:textId="77777777" w:rsidR="005E675A" w:rsidRPr="00BA7051" w:rsidRDefault="005E675A" w:rsidP="009051A3">
            <w:pPr>
              <w:jc w:val="center"/>
              <w:rPr>
                <w:sz w:val="20"/>
              </w:rPr>
            </w:pPr>
            <w:r w:rsidRPr="00BA7051">
              <w:rPr>
                <w:sz w:val="20"/>
              </w:rPr>
              <w:t>6</w:t>
            </w:r>
          </w:p>
        </w:tc>
        <w:tc>
          <w:tcPr>
            <w:tcW w:w="4627" w:type="dxa"/>
          </w:tcPr>
          <w:p w14:paraId="12F3AB4E" w14:textId="77777777" w:rsidR="005E675A" w:rsidRPr="00BA7051" w:rsidRDefault="005E675A" w:rsidP="009051A3">
            <w:pPr>
              <w:spacing w:line="276" w:lineRule="auto"/>
              <w:rPr>
                <w:sz w:val="20"/>
              </w:rPr>
            </w:pPr>
            <w:r w:rsidRPr="00BA7051">
              <w:rPr>
                <w:sz w:val="20"/>
              </w:rPr>
              <w:t>Search for file</w:t>
            </w:r>
          </w:p>
        </w:tc>
        <w:tc>
          <w:tcPr>
            <w:tcW w:w="1701" w:type="dxa"/>
            <w:vMerge/>
          </w:tcPr>
          <w:p w14:paraId="28FF7853" w14:textId="77777777" w:rsidR="005E675A" w:rsidRPr="00BA7051" w:rsidRDefault="005E675A" w:rsidP="009051A3">
            <w:pPr>
              <w:rPr>
                <w:sz w:val="20"/>
              </w:rPr>
            </w:pPr>
          </w:p>
        </w:tc>
      </w:tr>
    </w:tbl>
    <w:p w14:paraId="5E08E03E" w14:textId="77777777" w:rsidR="00BA6626" w:rsidRDefault="00BA6626" w:rsidP="005E675A"/>
    <w:p w14:paraId="05116D5B" w14:textId="77777777" w:rsidR="005E675A" w:rsidRDefault="005E675A" w:rsidP="00FF4949">
      <w:pPr>
        <w:rPr>
          <w:u w:val="single"/>
        </w:rPr>
      </w:pPr>
      <w:r w:rsidRPr="00FF4949">
        <w:rPr>
          <w:u w:val="single"/>
        </w:rPr>
        <w:t xml:space="preserve">The third set of tests focuses on accessing the data by using the web browsers. </w:t>
      </w:r>
    </w:p>
    <w:p w14:paraId="3629438C" w14:textId="77777777" w:rsidR="000A7DAF" w:rsidRDefault="000A7DAF" w:rsidP="00FF4949">
      <w:pPr>
        <w:rPr>
          <w:u w:val="single"/>
        </w:rPr>
      </w:pPr>
    </w:p>
    <w:p w14:paraId="68480174" w14:textId="7F0FCA7C" w:rsidR="00CA09D9" w:rsidRPr="00FF4949" w:rsidRDefault="000A7DAF" w:rsidP="00FF4949">
      <w:pPr>
        <w:rPr>
          <w:u w:val="single"/>
        </w:rPr>
      </w:pPr>
      <w:r>
        <w:t xml:space="preserve">As the WebDAV is an extension of HTTP standard, the WebDAV repository (SUD) is also accessible by using the HTTP protocol, and in particular web browsers. The important operations that a user can make are: </w:t>
      </w:r>
      <w:r w:rsidRPr="000A7DAF">
        <w:rPr>
          <w:b/>
        </w:rPr>
        <w:t>authentication</w:t>
      </w:r>
      <w:r>
        <w:rPr>
          <w:b/>
        </w:rPr>
        <w:t>;</w:t>
      </w:r>
      <w:r w:rsidRPr="000A7DAF">
        <w:t xml:space="preserve"> </w:t>
      </w:r>
      <w:r w:rsidRPr="000A7DAF">
        <w:rPr>
          <w:b/>
        </w:rPr>
        <w:t>brows</w:t>
      </w:r>
      <w:r w:rsidR="00244B80">
        <w:rPr>
          <w:b/>
        </w:rPr>
        <w:t>e</w:t>
      </w:r>
      <w:r w:rsidRPr="000A7DAF">
        <w:rPr>
          <w:b/>
        </w:rPr>
        <w:t xml:space="preserve"> directories</w:t>
      </w:r>
      <w:r>
        <w:t>;</w:t>
      </w:r>
      <w:r w:rsidRPr="000A7DAF">
        <w:t xml:space="preserve"> and </w:t>
      </w:r>
      <w:r w:rsidRPr="000A7DAF">
        <w:rPr>
          <w:b/>
        </w:rPr>
        <w:t>download files</w:t>
      </w:r>
      <w:r>
        <w:t>.</w:t>
      </w:r>
      <w:r w:rsidR="00510CC7">
        <w:t xml:space="preserve"> The tests check</w:t>
      </w:r>
      <w:r w:rsidR="0032085D">
        <w:t xml:space="preserve"> whether all the operations are supported.</w:t>
      </w:r>
    </w:p>
    <w:p w14:paraId="089CE2BA" w14:textId="110B951F" w:rsidR="005E675A" w:rsidRDefault="005E675A" w:rsidP="00297EFC">
      <w:pPr>
        <w:pStyle w:val="Caption"/>
      </w:pPr>
      <w:bookmarkStart w:id="193" w:name="_Toc178991817"/>
      <w:r>
        <w:t xml:space="preserve">Table </w:t>
      </w:r>
      <w:fldSimple w:instr=" SEQ Table \* ARABIC ">
        <w:r w:rsidR="00DA1D34">
          <w:rPr>
            <w:noProof/>
          </w:rPr>
          <w:t>31</w:t>
        </w:r>
      </w:fldSimple>
      <w:r>
        <w:t xml:space="preserve"> </w:t>
      </w:r>
      <w:r w:rsidR="006C1038">
        <w:t>–</w:t>
      </w:r>
      <w:r>
        <w:t xml:space="preserve"> List of tests to validate the HTTP access to data</w:t>
      </w:r>
      <w:bookmarkEnd w:id="193"/>
    </w:p>
    <w:tbl>
      <w:tblPr>
        <w:tblStyle w:val="TableGrid"/>
        <w:tblW w:w="7196" w:type="dxa"/>
        <w:tblLook w:val="04A0" w:firstRow="1" w:lastRow="0" w:firstColumn="1" w:lastColumn="0" w:noHBand="0" w:noVBand="1"/>
      </w:tblPr>
      <w:tblGrid>
        <w:gridCol w:w="452"/>
        <w:gridCol w:w="416"/>
        <w:gridCol w:w="4627"/>
        <w:gridCol w:w="1701"/>
      </w:tblGrid>
      <w:tr w:rsidR="005E675A" w:rsidRPr="00BA7051" w14:paraId="525DA1D6" w14:textId="77777777" w:rsidTr="009051A3">
        <w:tc>
          <w:tcPr>
            <w:tcW w:w="452" w:type="dxa"/>
            <w:tcBorders>
              <w:top w:val="dotted" w:sz="4" w:space="0" w:color="auto"/>
              <w:left w:val="dotted" w:sz="4" w:space="0" w:color="auto"/>
              <w:bottom w:val="dotted" w:sz="4" w:space="0" w:color="auto"/>
              <w:right w:val="dotted" w:sz="4" w:space="0" w:color="auto"/>
            </w:tcBorders>
            <w:shd w:val="clear" w:color="auto" w:fill="F2F2F2" w:themeFill="background1" w:themeFillShade="F2"/>
            <w:textDirection w:val="btLr"/>
          </w:tcPr>
          <w:p w14:paraId="05B2A28F" w14:textId="77777777" w:rsidR="005E675A" w:rsidRPr="00BA7051" w:rsidRDefault="005E675A" w:rsidP="009051A3">
            <w:pPr>
              <w:ind w:left="113" w:right="113"/>
              <w:jc w:val="center"/>
              <w:rPr>
                <w:sz w:val="20"/>
              </w:rPr>
            </w:pPr>
          </w:p>
        </w:tc>
        <w:tc>
          <w:tcPr>
            <w:tcW w:w="416"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1130923" w14:textId="77777777" w:rsidR="005E675A" w:rsidRPr="00BA7051" w:rsidRDefault="005E675A" w:rsidP="009051A3">
            <w:pPr>
              <w:jc w:val="center"/>
              <w:rPr>
                <w:sz w:val="20"/>
              </w:rPr>
            </w:pPr>
            <w:r w:rsidRPr="00BA7051">
              <w:rPr>
                <w:sz w:val="20"/>
              </w:rPr>
              <w:t>#</w:t>
            </w:r>
          </w:p>
        </w:tc>
        <w:tc>
          <w:tcPr>
            <w:tcW w:w="4627"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2525E9A" w14:textId="77777777" w:rsidR="005E675A" w:rsidRPr="00BA7051" w:rsidRDefault="005E675A" w:rsidP="009051A3">
            <w:pPr>
              <w:rPr>
                <w:i/>
                <w:sz w:val="20"/>
              </w:rPr>
            </w:pPr>
            <w:r w:rsidRPr="00BA7051">
              <w:rPr>
                <w:i/>
                <w:sz w:val="20"/>
              </w:rPr>
              <w:t>Test description</w:t>
            </w:r>
          </w:p>
        </w:tc>
        <w:tc>
          <w:tcPr>
            <w:tcW w:w="1701"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D042072" w14:textId="77777777" w:rsidR="005E675A" w:rsidRPr="00BA7051" w:rsidRDefault="005E675A" w:rsidP="009051A3">
            <w:pPr>
              <w:rPr>
                <w:i/>
                <w:sz w:val="20"/>
              </w:rPr>
            </w:pPr>
            <w:r w:rsidRPr="00BA7051">
              <w:rPr>
                <w:i/>
                <w:sz w:val="20"/>
              </w:rPr>
              <w:t>Tools</w:t>
            </w:r>
          </w:p>
        </w:tc>
      </w:tr>
      <w:tr w:rsidR="005E675A" w:rsidRPr="00BA7051" w14:paraId="4E3484FA"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39"/>
        </w:trPr>
        <w:tc>
          <w:tcPr>
            <w:tcW w:w="452" w:type="dxa"/>
            <w:vMerge w:val="restart"/>
            <w:tcBorders>
              <w:top w:val="dotted" w:sz="4" w:space="0" w:color="auto"/>
            </w:tcBorders>
            <w:textDirection w:val="btLr"/>
          </w:tcPr>
          <w:p w14:paraId="6D166249" w14:textId="77777777" w:rsidR="005E675A" w:rsidRPr="00BA7051" w:rsidRDefault="005E675A" w:rsidP="009051A3">
            <w:pPr>
              <w:ind w:left="113" w:right="113"/>
              <w:jc w:val="center"/>
              <w:rPr>
                <w:sz w:val="20"/>
              </w:rPr>
            </w:pPr>
            <w:r w:rsidRPr="00BA7051">
              <w:rPr>
                <w:sz w:val="20"/>
              </w:rPr>
              <w:t>Web Browser</w:t>
            </w:r>
          </w:p>
        </w:tc>
        <w:tc>
          <w:tcPr>
            <w:tcW w:w="416" w:type="dxa"/>
            <w:tcBorders>
              <w:top w:val="dotted" w:sz="4" w:space="0" w:color="auto"/>
            </w:tcBorders>
          </w:tcPr>
          <w:p w14:paraId="0EC578AB" w14:textId="77777777" w:rsidR="005E675A" w:rsidRPr="00BA7051" w:rsidRDefault="005E675A" w:rsidP="009051A3">
            <w:pPr>
              <w:jc w:val="center"/>
              <w:rPr>
                <w:sz w:val="20"/>
              </w:rPr>
            </w:pPr>
            <w:r w:rsidRPr="00BA7051">
              <w:rPr>
                <w:sz w:val="20"/>
              </w:rPr>
              <w:t>1</w:t>
            </w:r>
          </w:p>
        </w:tc>
        <w:tc>
          <w:tcPr>
            <w:tcW w:w="4627" w:type="dxa"/>
            <w:tcBorders>
              <w:top w:val="dotted" w:sz="4" w:space="0" w:color="auto"/>
            </w:tcBorders>
          </w:tcPr>
          <w:p w14:paraId="48B2EC32" w14:textId="77777777" w:rsidR="005E675A" w:rsidRPr="00BA7051" w:rsidRDefault="005E675A" w:rsidP="009051A3">
            <w:pPr>
              <w:rPr>
                <w:sz w:val="20"/>
              </w:rPr>
            </w:pPr>
            <w:r w:rsidRPr="00BA7051">
              <w:rPr>
                <w:sz w:val="20"/>
              </w:rPr>
              <w:t>Authentication with username and password</w:t>
            </w:r>
          </w:p>
        </w:tc>
        <w:tc>
          <w:tcPr>
            <w:tcW w:w="1701" w:type="dxa"/>
            <w:vMerge w:val="restart"/>
            <w:tcBorders>
              <w:top w:val="dotted" w:sz="4" w:space="0" w:color="auto"/>
            </w:tcBorders>
          </w:tcPr>
          <w:p w14:paraId="131C1D39" w14:textId="77777777" w:rsidR="005E675A" w:rsidRPr="00BA7051" w:rsidRDefault="005E675A" w:rsidP="009051A3">
            <w:pPr>
              <w:rPr>
                <w:sz w:val="20"/>
              </w:rPr>
            </w:pPr>
            <w:r w:rsidRPr="00BA7051">
              <w:rPr>
                <w:sz w:val="20"/>
              </w:rPr>
              <w:t>Mozilla Firefox</w:t>
            </w:r>
          </w:p>
          <w:p w14:paraId="3899CC21" w14:textId="77777777" w:rsidR="005E675A" w:rsidRPr="00BA7051" w:rsidRDefault="005E675A" w:rsidP="009051A3">
            <w:pPr>
              <w:rPr>
                <w:sz w:val="20"/>
              </w:rPr>
            </w:pPr>
            <w:r w:rsidRPr="00BA7051">
              <w:rPr>
                <w:sz w:val="20"/>
              </w:rPr>
              <w:t>Google Chrome</w:t>
            </w:r>
          </w:p>
          <w:p w14:paraId="7F38DF35" w14:textId="77777777" w:rsidR="005E675A" w:rsidRPr="00BA7051" w:rsidRDefault="005E675A" w:rsidP="009051A3">
            <w:pPr>
              <w:rPr>
                <w:sz w:val="20"/>
              </w:rPr>
            </w:pPr>
            <w:r w:rsidRPr="00BA7051">
              <w:rPr>
                <w:sz w:val="20"/>
              </w:rPr>
              <w:t>Internet Explorer</w:t>
            </w:r>
          </w:p>
          <w:p w14:paraId="43D7F08F" w14:textId="77777777" w:rsidR="005E675A" w:rsidRPr="00BA7051" w:rsidRDefault="005E675A" w:rsidP="009051A3">
            <w:pPr>
              <w:rPr>
                <w:sz w:val="20"/>
              </w:rPr>
            </w:pPr>
            <w:r w:rsidRPr="00BA7051">
              <w:rPr>
                <w:sz w:val="20"/>
              </w:rPr>
              <w:t>Safari</w:t>
            </w:r>
          </w:p>
        </w:tc>
      </w:tr>
      <w:tr w:rsidR="005E675A" w:rsidRPr="00BA7051" w14:paraId="4781328C"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200"/>
        </w:trPr>
        <w:tc>
          <w:tcPr>
            <w:tcW w:w="452" w:type="dxa"/>
            <w:vMerge/>
            <w:textDirection w:val="btLr"/>
          </w:tcPr>
          <w:p w14:paraId="4FDE3B4B" w14:textId="77777777" w:rsidR="005E675A" w:rsidRPr="00BA7051" w:rsidRDefault="005E675A" w:rsidP="009051A3">
            <w:pPr>
              <w:ind w:left="113" w:right="113"/>
              <w:jc w:val="center"/>
              <w:rPr>
                <w:sz w:val="20"/>
              </w:rPr>
            </w:pPr>
          </w:p>
        </w:tc>
        <w:tc>
          <w:tcPr>
            <w:tcW w:w="416" w:type="dxa"/>
          </w:tcPr>
          <w:p w14:paraId="1B95893C" w14:textId="77777777" w:rsidR="005E675A" w:rsidRPr="00BA7051" w:rsidRDefault="005E675A" w:rsidP="009051A3">
            <w:pPr>
              <w:jc w:val="center"/>
              <w:rPr>
                <w:sz w:val="20"/>
              </w:rPr>
            </w:pPr>
            <w:r w:rsidRPr="00BA7051">
              <w:rPr>
                <w:sz w:val="20"/>
              </w:rPr>
              <w:t>2</w:t>
            </w:r>
          </w:p>
        </w:tc>
        <w:tc>
          <w:tcPr>
            <w:tcW w:w="4627" w:type="dxa"/>
          </w:tcPr>
          <w:p w14:paraId="52BE863B" w14:textId="0509CB77" w:rsidR="005E675A" w:rsidRPr="00BA7051" w:rsidRDefault="005E675A" w:rsidP="009051A3">
            <w:pPr>
              <w:rPr>
                <w:sz w:val="20"/>
              </w:rPr>
            </w:pPr>
            <w:r w:rsidRPr="00BA7051">
              <w:rPr>
                <w:sz w:val="20"/>
              </w:rPr>
              <w:t>Authentication with X</w:t>
            </w:r>
            <w:r w:rsidR="00CF3D7F">
              <w:rPr>
                <w:sz w:val="20"/>
              </w:rPr>
              <w:t>.</w:t>
            </w:r>
            <w:r w:rsidRPr="00BA7051">
              <w:rPr>
                <w:sz w:val="20"/>
              </w:rPr>
              <w:t>509 Certificate</w:t>
            </w:r>
          </w:p>
        </w:tc>
        <w:tc>
          <w:tcPr>
            <w:tcW w:w="1701" w:type="dxa"/>
            <w:vMerge/>
          </w:tcPr>
          <w:p w14:paraId="7230718D" w14:textId="77777777" w:rsidR="005E675A" w:rsidRPr="00BA7051" w:rsidRDefault="005E675A" w:rsidP="009051A3">
            <w:pPr>
              <w:rPr>
                <w:sz w:val="20"/>
              </w:rPr>
            </w:pPr>
          </w:p>
        </w:tc>
      </w:tr>
      <w:tr w:rsidR="005E675A" w:rsidRPr="00BA7051" w14:paraId="445C0A82"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31"/>
        </w:trPr>
        <w:tc>
          <w:tcPr>
            <w:tcW w:w="452" w:type="dxa"/>
            <w:vMerge/>
            <w:textDirection w:val="btLr"/>
          </w:tcPr>
          <w:p w14:paraId="427CF64E" w14:textId="77777777" w:rsidR="005E675A" w:rsidRPr="00BA7051" w:rsidRDefault="005E675A" w:rsidP="009051A3">
            <w:pPr>
              <w:ind w:left="113" w:right="113"/>
              <w:jc w:val="center"/>
              <w:rPr>
                <w:sz w:val="20"/>
              </w:rPr>
            </w:pPr>
          </w:p>
        </w:tc>
        <w:tc>
          <w:tcPr>
            <w:tcW w:w="416" w:type="dxa"/>
          </w:tcPr>
          <w:p w14:paraId="4F01F92F" w14:textId="77777777" w:rsidR="005E675A" w:rsidRPr="00BA7051" w:rsidRDefault="005E675A" w:rsidP="009051A3">
            <w:pPr>
              <w:jc w:val="center"/>
              <w:rPr>
                <w:sz w:val="20"/>
              </w:rPr>
            </w:pPr>
            <w:r w:rsidRPr="00BA7051">
              <w:rPr>
                <w:sz w:val="20"/>
              </w:rPr>
              <w:t>3</w:t>
            </w:r>
          </w:p>
        </w:tc>
        <w:tc>
          <w:tcPr>
            <w:tcW w:w="4627" w:type="dxa"/>
          </w:tcPr>
          <w:p w14:paraId="19C15AAA" w14:textId="63CF5365" w:rsidR="005E675A" w:rsidRPr="00BA7051" w:rsidRDefault="005E675A" w:rsidP="009051A3">
            <w:pPr>
              <w:rPr>
                <w:sz w:val="20"/>
              </w:rPr>
            </w:pPr>
            <w:r w:rsidRPr="00BA7051">
              <w:rPr>
                <w:sz w:val="20"/>
              </w:rPr>
              <w:t>Authentication with X</w:t>
            </w:r>
            <w:r w:rsidR="00CF3D7F">
              <w:rPr>
                <w:sz w:val="20"/>
              </w:rPr>
              <w:t>.</w:t>
            </w:r>
            <w:r w:rsidRPr="00BA7051">
              <w:rPr>
                <w:sz w:val="20"/>
              </w:rPr>
              <w:t>509 Proxy Certificate</w:t>
            </w:r>
          </w:p>
        </w:tc>
        <w:tc>
          <w:tcPr>
            <w:tcW w:w="1701" w:type="dxa"/>
            <w:vMerge/>
          </w:tcPr>
          <w:p w14:paraId="29BFF663" w14:textId="77777777" w:rsidR="005E675A" w:rsidRPr="00BA7051" w:rsidRDefault="005E675A" w:rsidP="009051A3">
            <w:pPr>
              <w:rPr>
                <w:sz w:val="20"/>
              </w:rPr>
            </w:pPr>
          </w:p>
        </w:tc>
      </w:tr>
      <w:tr w:rsidR="005E675A" w:rsidRPr="00BA7051" w14:paraId="7F2884D4"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288"/>
        </w:trPr>
        <w:tc>
          <w:tcPr>
            <w:tcW w:w="452" w:type="dxa"/>
            <w:vMerge/>
            <w:textDirection w:val="btLr"/>
          </w:tcPr>
          <w:p w14:paraId="1A0BEF33" w14:textId="77777777" w:rsidR="005E675A" w:rsidRPr="00BA7051" w:rsidRDefault="005E675A" w:rsidP="009051A3">
            <w:pPr>
              <w:ind w:left="113" w:right="113"/>
              <w:jc w:val="center"/>
              <w:rPr>
                <w:sz w:val="20"/>
              </w:rPr>
            </w:pPr>
          </w:p>
        </w:tc>
        <w:tc>
          <w:tcPr>
            <w:tcW w:w="416" w:type="dxa"/>
          </w:tcPr>
          <w:p w14:paraId="56E4466D" w14:textId="77777777" w:rsidR="005E675A" w:rsidRPr="00BA7051" w:rsidRDefault="005E675A" w:rsidP="009051A3">
            <w:pPr>
              <w:jc w:val="center"/>
              <w:rPr>
                <w:sz w:val="20"/>
              </w:rPr>
            </w:pPr>
            <w:r w:rsidRPr="00BA7051">
              <w:rPr>
                <w:sz w:val="20"/>
              </w:rPr>
              <w:t>4</w:t>
            </w:r>
          </w:p>
        </w:tc>
        <w:tc>
          <w:tcPr>
            <w:tcW w:w="4627" w:type="dxa"/>
          </w:tcPr>
          <w:p w14:paraId="0E6EA7B5" w14:textId="77777777" w:rsidR="005E675A" w:rsidRPr="00BA7051" w:rsidRDefault="005E675A" w:rsidP="009051A3">
            <w:pPr>
              <w:rPr>
                <w:sz w:val="20"/>
              </w:rPr>
            </w:pPr>
            <w:r w:rsidRPr="00BA7051">
              <w:rPr>
                <w:sz w:val="20"/>
              </w:rPr>
              <w:t>Authentication with GSI Proxy Certificate</w:t>
            </w:r>
          </w:p>
        </w:tc>
        <w:tc>
          <w:tcPr>
            <w:tcW w:w="1701" w:type="dxa"/>
            <w:vMerge/>
          </w:tcPr>
          <w:p w14:paraId="462471A4" w14:textId="77777777" w:rsidR="005E675A" w:rsidRPr="00BA7051" w:rsidRDefault="005E675A" w:rsidP="009051A3">
            <w:pPr>
              <w:rPr>
                <w:sz w:val="20"/>
              </w:rPr>
            </w:pPr>
          </w:p>
        </w:tc>
      </w:tr>
      <w:tr w:rsidR="005E675A" w:rsidRPr="00BA7051" w14:paraId="02488244"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67"/>
        </w:trPr>
        <w:tc>
          <w:tcPr>
            <w:tcW w:w="452" w:type="dxa"/>
            <w:vMerge/>
            <w:textDirection w:val="btLr"/>
          </w:tcPr>
          <w:p w14:paraId="507CBA91" w14:textId="77777777" w:rsidR="005E675A" w:rsidRPr="00BA7051" w:rsidRDefault="005E675A" w:rsidP="009051A3">
            <w:pPr>
              <w:ind w:left="113" w:right="113"/>
              <w:jc w:val="center"/>
              <w:rPr>
                <w:sz w:val="20"/>
              </w:rPr>
            </w:pPr>
          </w:p>
        </w:tc>
        <w:tc>
          <w:tcPr>
            <w:tcW w:w="416" w:type="dxa"/>
          </w:tcPr>
          <w:p w14:paraId="5C0E28C3" w14:textId="77777777" w:rsidR="005E675A" w:rsidRPr="00BA7051" w:rsidRDefault="005E675A" w:rsidP="009051A3">
            <w:pPr>
              <w:jc w:val="center"/>
              <w:rPr>
                <w:sz w:val="20"/>
              </w:rPr>
            </w:pPr>
            <w:r w:rsidRPr="00BA7051">
              <w:rPr>
                <w:sz w:val="20"/>
              </w:rPr>
              <w:t>5</w:t>
            </w:r>
          </w:p>
        </w:tc>
        <w:tc>
          <w:tcPr>
            <w:tcW w:w="4627" w:type="dxa"/>
          </w:tcPr>
          <w:p w14:paraId="263EA3BF" w14:textId="77777777" w:rsidR="005E675A" w:rsidRPr="00BA7051" w:rsidRDefault="005E675A" w:rsidP="009051A3">
            <w:pPr>
              <w:rPr>
                <w:sz w:val="20"/>
              </w:rPr>
            </w:pPr>
            <w:r w:rsidRPr="00BA7051">
              <w:rPr>
                <w:sz w:val="20"/>
              </w:rPr>
              <w:t>Explore directories</w:t>
            </w:r>
          </w:p>
        </w:tc>
        <w:tc>
          <w:tcPr>
            <w:tcW w:w="1701" w:type="dxa"/>
            <w:vMerge/>
          </w:tcPr>
          <w:p w14:paraId="4C1CA73C" w14:textId="77777777" w:rsidR="005E675A" w:rsidRPr="00BA7051" w:rsidRDefault="005E675A" w:rsidP="009051A3">
            <w:pPr>
              <w:rPr>
                <w:sz w:val="20"/>
              </w:rPr>
            </w:pPr>
          </w:p>
        </w:tc>
      </w:tr>
      <w:tr w:rsidR="005E675A" w:rsidRPr="00BA7051" w14:paraId="3CA847CF"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00"/>
        </w:trPr>
        <w:tc>
          <w:tcPr>
            <w:tcW w:w="452" w:type="dxa"/>
            <w:vMerge/>
            <w:textDirection w:val="btLr"/>
          </w:tcPr>
          <w:p w14:paraId="32BA1989" w14:textId="77777777" w:rsidR="005E675A" w:rsidRPr="00BA7051" w:rsidRDefault="005E675A" w:rsidP="009051A3">
            <w:pPr>
              <w:ind w:left="113" w:right="113"/>
              <w:jc w:val="center"/>
              <w:rPr>
                <w:sz w:val="20"/>
              </w:rPr>
            </w:pPr>
          </w:p>
        </w:tc>
        <w:tc>
          <w:tcPr>
            <w:tcW w:w="416" w:type="dxa"/>
          </w:tcPr>
          <w:p w14:paraId="28726468" w14:textId="77777777" w:rsidR="005E675A" w:rsidRPr="00BA7051" w:rsidRDefault="005E675A" w:rsidP="009051A3">
            <w:pPr>
              <w:jc w:val="center"/>
              <w:rPr>
                <w:sz w:val="20"/>
              </w:rPr>
            </w:pPr>
            <w:r w:rsidRPr="00BA7051">
              <w:rPr>
                <w:sz w:val="20"/>
              </w:rPr>
              <w:t>6</w:t>
            </w:r>
          </w:p>
        </w:tc>
        <w:tc>
          <w:tcPr>
            <w:tcW w:w="4627" w:type="dxa"/>
          </w:tcPr>
          <w:p w14:paraId="4782A6C6" w14:textId="77777777" w:rsidR="005E675A" w:rsidRPr="00BA7051" w:rsidRDefault="005E675A" w:rsidP="009051A3">
            <w:pPr>
              <w:rPr>
                <w:sz w:val="20"/>
              </w:rPr>
            </w:pPr>
            <w:r w:rsidRPr="00BA7051">
              <w:rPr>
                <w:sz w:val="20"/>
              </w:rPr>
              <w:t>Download files</w:t>
            </w:r>
          </w:p>
        </w:tc>
        <w:tc>
          <w:tcPr>
            <w:tcW w:w="1701" w:type="dxa"/>
            <w:vMerge/>
          </w:tcPr>
          <w:p w14:paraId="7A44CE39" w14:textId="77777777" w:rsidR="005E675A" w:rsidRPr="00BA7051" w:rsidRDefault="005E675A" w:rsidP="009051A3">
            <w:pPr>
              <w:rPr>
                <w:sz w:val="20"/>
              </w:rPr>
            </w:pPr>
          </w:p>
        </w:tc>
      </w:tr>
    </w:tbl>
    <w:p w14:paraId="1ED7A7A5" w14:textId="77777777" w:rsidR="005E675A" w:rsidRDefault="005E675A" w:rsidP="005E675A"/>
    <w:p w14:paraId="52471771" w14:textId="77777777" w:rsidR="005E675A" w:rsidRPr="00FF4949" w:rsidRDefault="005E675A" w:rsidP="00FF4949">
      <w:pPr>
        <w:rPr>
          <w:u w:val="single"/>
        </w:rPr>
      </w:pPr>
      <w:r w:rsidRPr="00FF4949">
        <w:rPr>
          <w:u w:val="single"/>
        </w:rPr>
        <w:t>The forth set of tests focuses on accessing the data by making use of different co</w:t>
      </w:r>
      <w:r w:rsidRPr="00FF4949">
        <w:rPr>
          <w:u w:val="single"/>
        </w:rPr>
        <w:t>m</w:t>
      </w:r>
      <w:r w:rsidRPr="00FF4949">
        <w:rPr>
          <w:u w:val="single"/>
        </w:rPr>
        <w:t xml:space="preserve">mand line tools such as </w:t>
      </w:r>
      <w:r w:rsidRPr="00FF4949">
        <w:rPr>
          <w:i/>
          <w:u w:val="single"/>
        </w:rPr>
        <w:t>wget</w:t>
      </w:r>
      <w:r w:rsidRPr="00FF4949">
        <w:rPr>
          <w:u w:val="single"/>
        </w:rPr>
        <w:t xml:space="preserve"> and </w:t>
      </w:r>
      <w:r w:rsidRPr="00FF4949">
        <w:rPr>
          <w:i/>
          <w:u w:val="single"/>
        </w:rPr>
        <w:t>curl</w:t>
      </w:r>
      <w:r w:rsidRPr="00FF4949">
        <w:rPr>
          <w:u w:val="single"/>
        </w:rPr>
        <w:t>.</w:t>
      </w:r>
    </w:p>
    <w:p w14:paraId="0C5B343A" w14:textId="05AC873E" w:rsidR="005E675A" w:rsidRDefault="005E675A" w:rsidP="00297EFC">
      <w:pPr>
        <w:pStyle w:val="Caption"/>
      </w:pPr>
      <w:bookmarkStart w:id="194" w:name="_Toc178991818"/>
      <w:r>
        <w:t xml:space="preserve">Table </w:t>
      </w:r>
      <w:fldSimple w:instr=" SEQ Table \* ARABIC ">
        <w:r w:rsidR="00DA1D34">
          <w:rPr>
            <w:noProof/>
          </w:rPr>
          <w:t>32</w:t>
        </w:r>
      </w:fldSimple>
      <w:r>
        <w:t xml:space="preserve"> </w:t>
      </w:r>
      <w:r w:rsidR="006C1038">
        <w:t>–</w:t>
      </w:r>
      <w:r>
        <w:t xml:space="preserve"> List of tests to validate the curl and wget</w:t>
      </w:r>
      <w:bookmarkEnd w:id="194"/>
    </w:p>
    <w:tbl>
      <w:tblPr>
        <w:tblStyle w:val="TableGrid"/>
        <w:tblW w:w="7196" w:type="dxa"/>
        <w:tblLook w:val="04A0" w:firstRow="1" w:lastRow="0" w:firstColumn="1" w:lastColumn="0" w:noHBand="0" w:noVBand="1"/>
      </w:tblPr>
      <w:tblGrid>
        <w:gridCol w:w="452"/>
        <w:gridCol w:w="416"/>
        <w:gridCol w:w="4627"/>
        <w:gridCol w:w="1701"/>
      </w:tblGrid>
      <w:tr w:rsidR="005E675A" w:rsidRPr="00BA7051" w14:paraId="2C2A586E" w14:textId="77777777" w:rsidTr="009051A3">
        <w:tc>
          <w:tcPr>
            <w:tcW w:w="452" w:type="dxa"/>
            <w:tcBorders>
              <w:top w:val="dotted" w:sz="4" w:space="0" w:color="auto"/>
              <w:left w:val="dotted" w:sz="4" w:space="0" w:color="auto"/>
              <w:bottom w:val="dotted" w:sz="4" w:space="0" w:color="auto"/>
              <w:right w:val="dotted" w:sz="4" w:space="0" w:color="auto"/>
            </w:tcBorders>
            <w:shd w:val="clear" w:color="auto" w:fill="F2F2F2" w:themeFill="background1" w:themeFillShade="F2"/>
            <w:textDirection w:val="btLr"/>
          </w:tcPr>
          <w:p w14:paraId="21EF574F" w14:textId="77777777" w:rsidR="005E675A" w:rsidRPr="00BA7051" w:rsidRDefault="005E675A" w:rsidP="009051A3">
            <w:pPr>
              <w:ind w:left="113" w:right="113"/>
              <w:jc w:val="center"/>
              <w:rPr>
                <w:sz w:val="20"/>
              </w:rPr>
            </w:pPr>
          </w:p>
        </w:tc>
        <w:tc>
          <w:tcPr>
            <w:tcW w:w="416"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5F53B0D" w14:textId="77777777" w:rsidR="005E675A" w:rsidRPr="00BA7051" w:rsidRDefault="005E675A" w:rsidP="009051A3">
            <w:pPr>
              <w:jc w:val="center"/>
              <w:rPr>
                <w:sz w:val="20"/>
              </w:rPr>
            </w:pPr>
            <w:r w:rsidRPr="00BA7051">
              <w:rPr>
                <w:sz w:val="20"/>
              </w:rPr>
              <w:t>#</w:t>
            </w:r>
          </w:p>
        </w:tc>
        <w:tc>
          <w:tcPr>
            <w:tcW w:w="4627"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BE75B41" w14:textId="77777777" w:rsidR="005E675A" w:rsidRPr="00BA7051" w:rsidRDefault="005E675A" w:rsidP="009051A3">
            <w:pPr>
              <w:rPr>
                <w:i/>
                <w:sz w:val="20"/>
              </w:rPr>
            </w:pPr>
            <w:r w:rsidRPr="00BA7051">
              <w:rPr>
                <w:i/>
                <w:sz w:val="20"/>
              </w:rPr>
              <w:t>Test description</w:t>
            </w:r>
          </w:p>
        </w:tc>
        <w:tc>
          <w:tcPr>
            <w:tcW w:w="1701"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5A4BE6E" w14:textId="77777777" w:rsidR="005E675A" w:rsidRPr="00BA7051" w:rsidRDefault="005E675A" w:rsidP="009051A3">
            <w:pPr>
              <w:rPr>
                <w:i/>
                <w:sz w:val="20"/>
              </w:rPr>
            </w:pPr>
            <w:r w:rsidRPr="00BA7051">
              <w:rPr>
                <w:i/>
                <w:sz w:val="20"/>
              </w:rPr>
              <w:t>Platform</w:t>
            </w:r>
          </w:p>
        </w:tc>
      </w:tr>
      <w:tr w:rsidR="005E675A" w:rsidRPr="00BA7051" w14:paraId="72096676"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74"/>
        </w:trPr>
        <w:tc>
          <w:tcPr>
            <w:tcW w:w="452" w:type="dxa"/>
            <w:vMerge w:val="restart"/>
            <w:tcBorders>
              <w:top w:val="dotted" w:sz="4" w:space="0" w:color="auto"/>
            </w:tcBorders>
            <w:textDirection w:val="btLr"/>
          </w:tcPr>
          <w:p w14:paraId="6F8F3EF6" w14:textId="77777777" w:rsidR="005E675A" w:rsidRPr="00BA7051" w:rsidRDefault="005E675A" w:rsidP="009051A3">
            <w:pPr>
              <w:ind w:left="113" w:right="113"/>
              <w:jc w:val="center"/>
              <w:rPr>
                <w:sz w:val="20"/>
              </w:rPr>
            </w:pPr>
            <w:r w:rsidRPr="00BA7051">
              <w:rPr>
                <w:sz w:val="20"/>
              </w:rPr>
              <w:t>Other</w:t>
            </w:r>
          </w:p>
        </w:tc>
        <w:tc>
          <w:tcPr>
            <w:tcW w:w="416" w:type="dxa"/>
            <w:tcBorders>
              <w:top w:val="dotted" w:sz="4" w:space="0" w:color="auto"/>
            </w:tcBorders>
          </w:tcPr>
          <w:p w14:paraId="656F5CC0" w14:textId="77777777" w:rsidR="005E675A" w:rsidRPr="00BA7051" w:rsidRDefault="005E675A" w:rsidP="009051A3">
            <w:pPr>
              <w:jc w:val="center"/>
              <w:rPr>
                <w:sz w:val="20"/>
              </w:rPr>
            </w:pPr>
            <w:r w:rsidRPr="00BA7051">
              <w:rPr>
                <w:sz w:val="20"/>
              </w:rPr>
              <w:t>1</w:t>
            </w:r>
          </w:p>
        </w:tc>
        <w:tc>
          <w:tcPr>
            <w:tcW w:w="4627" w:type="dxa"/>
            <w:tcBorders>
              <w:top w:val="dotted" w:sz="4" w:space="0" w:color="auto"/>
            </w:tcBorders>
          </w:tcPr>
          <w:p w14:paraId="7C46157A" w14:textId="77777777" w:rsidR="005E675A" w:rsidRPr="00BA7051" w:rsidRDefault="005E675A" w:rsidP="009051A3">
            <w:pPr>
              <w:rPr>
                <w:sz w:val="20"/>
              </w:rPr>
            </w:pPr>
            <w:r w:rsidRPr="00BA7051">
              <w:rPr>
                <w:sz w:val="20"/>
              </w:rPr>
              <w:t>Authentication with username and password</w:t>
            </w:r>
          </w:p>
        </w:tc>
        <w:tc>
          <w:tcPr>
            <w:tcW w:w="1701" w:type="dxa"/>
            <w:vMerge w:val="restart"/>
            <w:tcBorders>
              <w:top w:val="dotted" w:sz="4" w:space="0" w:color="auto"/>
            </w:tcBorders>
          </w:tcPr>
          <w:p w14:paraId="27B2E075" w14:textId="77777777" w:rsidR="005E675A" w:rsidRPr="00BA7051" w:rsidRDefault="005E675A" w:rsidP="009051A3">
            <w:pPr>
              <w:rPr>
                <w:sz w:val="20"/>
              </w:rPr>
            </w:pPr>
            <w:r w:rsidRPr="00BA7051">
              <w:rPr>
                <w:sz w:val="20"/>
              </w:rPr>
              <w:t>Linux</w:t>
            </w:r>
          </w:p>
          <w:p w14:paraId="516D880E" w14:textId="77777777" w:rsidR="005E675A" w:rsidRPr="00BA7051" w:rsidRDefault="005E675A" w:rsidP="0032085D">
            <w:pPr>
              <w:rPr>
                <w:sz w:val="20"/>
              </w:rPr>
            </w:pPr>
          </w:p>
        </w:tc>
      </w:tr>
      <w:tr w:rsidR="005E675A" w:rsidRPr="00BA7051" w14:paraId="44ABD7E6"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74"/>
        </w:trPr>
        <w:tc>
          <w:tcPr>
            <w:tcW w:w="452" w:type="dxa"/>
            <w:vMerge/>
            <w:textDirection w:val="btLr"/>
          </w:tcPr>
          <w:p w14:paraId="6DACB3DA" w14:textId="77777777" w:rsidR="005E675A" w:rsidRPr="00BA7051" w:rsidRDefault="005E675A" w:rsidP="009051A3">
            <w:pPr>
              <w:ind w:left="113" w:right="113"/>
              <w:rPr>
                <w:sz w:val="20"/>
              </w:rPr>
            </w:pPr>
          </w:p>
        </w:tc>
        <w:tc>
          <w:tcPr>
            <w:tcW w:w="416" w:type="dxa"/>
            <w:tcBorders>
              <w:top w:val="dotted" w:sz="4" w:space="0" w:color="auto"/>
            </w:tcBorders>
          </w:tcPr>
          <w:p w14:paraId="157C9D1F" w14:textId="77777777" w:rsidR="005E675A" w:rsidRPr="00BA7051" w:rsidRDefault="005E675A" w:rsidP="009051A3">
            <w:pPr>
              <w:jc w:val="center"/>
              <w:rPr>
                <w:sz w:val="20"/>
              </w:rPr>
            </w:pPr>
            <w:r w:rsidRPr="00BA7051">
              <w:rPr>
                <w:sz w:val="20"/>
              </w:rPr>
              <w:t>2</w:t>
            </w:r>
          </w:p>
        </w:tc>
        <w:tc>
          <w:tcPr>
            <w:tcW w:w="4627" w:type="dxa"/>
            <w:tcBorders>
              <w:top w:val="dotted" w:sz="4" w:space="0" w:color="auto"/>
            </w:tcBorders>
          </w:tcPr>
          <w:p w14:paraId="68A46987" w14:textId="23BF2841" w:rsidR="005E675A" w:rsidRPr="00BA7051" w:rsidRDefault="005E675A" w:rsidP="009051A3">
            <w:pPr>
              <w:rPr>
                <w:sz w:val="20"/>
              </w:rPr>
            </w:pPr>
            <w:r w:rsidRPr="00BA7051">
              <w:rPr>
                <w:sz w:val="20"/>
              </w:rPr>
              <w:t>Authentication with X</w:t>
            </w:r>
            <w:r w:rsidR="00CF3D7F">
              <w:rPr>
                <w:sz w:val="20"/>
              </w:rPr>
              <w:t>.</w:t>
            </w:r>
            <w:r w:rsidRPr="00BA7051">
              <w:rPr>
                <w:sz w:val="20"/>
              </w:rPr>
              <w:t>509 Certificate</w:t>
            </w:r>
          </w:p>
        </w:tc>
        <w:tc>
          <w:tcPr>
            <w:tcW w:w="1701" w:type="dxa"/>
            <w:vMerge/>
          </w:tcPr>
          <w:p w14:paraId="067153E3" w14:textId="77777777" w:rsidR="005E675A" w:rsidRPr="00BA7051" w:rsidRDefault="005E675A" w:rsidP="009051A3">
            <w:pPr>
              <w:rPr>
                <w:sz w:val="20"/>
              </w:rPr>
            </w:pPr>
          </w:p>
        </w:tc>
      </w:tr>
      <w:tr w:rsidR="005E675A" w:rsidRPr="00BA7051" w14:paraId="4B73C4EA"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74"/>
        </w:trPr>
        <w:tc>
          <w:tcPr>
            <w:tcW w:w="452" w:type="dxa"/>
            <w:vMerge/>
            <w:textDirection w:val="btLr"/>
          </w:tcPr>
          <w:p w14:paraId="0F866162" w14:textId="77777777" w:rsidR="005E675A" w:rsidRPr="00BA7051" w:rsidRDefault="005E675A" w:rsidP="009051A3">
            <w:pPr>
              <w:ind w:left="113" w:right="113"/>
              <w:rPr>
                <w:sz w:val="20"/>
              </w:rPr>
            </w:pPr>
          </w:p>
        </w:tc>
        <w:tc>
          <w:tcPr>
            <w:tcW w:w="416" w:type="dxa"/>
            <w:tcBorders>
              <w:top w:val="dotted" w:sz="4" w:space="0" w:color="auto"/>
            </w:tcBorders>
          </w:tcPr>
          <w:p w14:paraId="3152A360" w14:textId="77777777" w:rsidR="005E675A" w:rsidRPr="00BA7051" w:rsidRDefault="005E675A" w:rsidP="009051A3">
            <w:pPr>
              <w:jc w:val="center"/>
              <w:rPr>
                <w:sz w:val="20"/>
              </w:rPr>
            </w:pPr>
            <w:r w:rsidRPr="00BA7051">
              <w:rPr>
                <w:sz w:val="20"/>
              </w:rPr>
              <w:t>3</w:t>
            </w:r>
          </w:p>
        </w:tc>
        <w:tc>
          <w:tcPr>
            <w:tcW w:w="4627" w:type="dxa"/>
            <w:tcBorders>
              <w:top w:val="dotted" w:sz="4" w:space="0" w:color="auto"/>
            </w:tcBorders>
          </w:tcPr>
          <w:p w14:paraId="4A526B3F" w14:textId="777801ED" w:rsidR="005E675A" w:rsidRPr="00BA7051" w:rsidRDefault="005E675A" w:rsidP="009051A3">
            <w:pPr>
              <w:rPr>
                <w:sz w:val="20"/>
              </w:rPr>
            </w:pPr>
            <w:r w:rsidRPr="00BA7051">
              <w:rPr>
                <w:sz w:val="20"/>
              </w:rPr>
              <w:t>Authentication with X</w:t>
            </w:r>
            <w:r w:rsidR="00CF3D7F">
              <w:rPr>
                <w:sz w:val="20"/>
              </w:rPr>
              <w:t>.</w:t>
            </w:r>
            <w:r w:rsidRPr="00BA7051">
              <w:rPr>
                <w:sz w:val="20"/>
              </w:rPr>
              <w:t>509 Proxy Certificate</w:t>
            </w:r>
          </w:p>
        </w:tc>
        <w:tc>
          <w:tcPr>
            <w:tcW w:w="1701" w:type="dxa"/>
            <w:vMerge/>
          </w:tcPr>
          <w:p w14:paraId="56E933C4" w14:textId="77777777" w:rsidR="005E675A" w:rsidRPr="00BA7051" w:rsidRDefault="005E675A" w:rsidP="009051A3">
            <w:pPr>
              <w:rPr>
                <w:sz w:val="20"/>
              </w:rPr>
            </w:pPr>
          </w:p>
        </w:tc>
      </w:tr>
      <w:tr w:rsidR="005E675A" w:rsidRPr="00BA7051" w14:paraId="6CFDD01B"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74"/>
        </w:trPr>
        <w:tc>
          <w:tcPr>
            <w:tcW w:w="452" w:type="dxa"/>
            <w:vMerge/>
            <w:textDirection w:val="btLr"/>
          </w:tcPr>
          <w:p w14:paraId="33560F43" w14:textId="77777777" w:rsidR="005E675A" w:rsidRPr="00BA7051" w:rsidRDefault="005E675A" w:rsidP="009051A3">
            <w:pPr>
              <w:ind w:left="113" w:right="113"/>
              <w:rPr>
                <w:sz w:val="20"/>
              </w:rPr>
            </w:pPr>
          </w:p>
        </w:tc>
        <w:tc>
          <w:tcPr>
            <w:tcW w:w="416" w:type="dxa"/>
            <w:tcBorders>
              <w:top w:val="dotted" w:sz="4" w:space="0" w:color="auto"/>
            </w:tcBorders>
          </w:tcPr>
          <w:p w14:paraId="07945768" w14:textId="77777777" w:rsidR="005E675A" w:rsidRPr="00BA7051" w:rsidRDefault="005E675A" w:rsidP="009051A3">
            <w:pPr>
              <w:jc w:val="center"/>
              <w:rPr>
                <w:sz w:val="20"/>
              </w:rPr>
            </w:pPr>
            <w:r w:rsidRPr="00BA7051">
              <w:rPr>
                <w:sz w:val="20"/>
              </w:rPr>
              <w:t>4</w:t>
            </w:r>
          </w:p>
        </w:tc>
        <w:tc>
          <w:tcPr>
            <w:tcW w:w="4627" w:type="dxa"/>
            <w:tcBorders>
              <w:top w:val="dotted" w:sz="4" w:space="0" w:color="auto"/>
            </w:tcBorders>
          </w:tcPr>
          <w:p w14:paraId="60E9F0FE" w14:textId="77777777" w:rsidR="005E675A" w:rsidRPr="00BA7051" w:rsidRDefault="005E675A" w:rsidP="009051A3">
            <w:pPr>
              <w:rPr>
                <w:sz w:val="20"/>
              </w:rPr>
            </w:pPr>
            <w:r w:rsidRPr="00BA7051">
              <w:rPr>
                <w:sz w:val="20"/>
              </w:rPr>
              <w:t>Authentication with GSI Proxy Certificate</w:t>
            </w:r>
          </w:p>
        </w:tc>
        <w:tc>
          <w:tcPr>
            <w:tcW w:w="1701" w:type="dxa"/>
            <w:vMerge/>
          </w:tcPr>
          <w:p w14:paraId="09CF33AB" w14:textId="77777777" w:rsidR="005E675A" w:rsidRPr="00BA7051" w:rsidRDefault="005E675A" w:rsidP="009051A3">
            <w:pPr>
              <w:rPr>
                <w:sz w:val="20"/>
              </w:rPr>
            </w:pPr>
          </w:p>
        </w:tc>
      </w:tr>
      <w:tr w:rsidR="005E675A" w:rsidRPr="00BA7051" w14:paraId="0C91BA28"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74"/>
        </w:trPr>
        <w:tc>
          <w:tcPr>
            <w:tcW w:w="452" w:type="dxa"/>
            <w:vMerge/>
            <w:textDirection w:val="btLr"/>
          </w:tcPr>
          <w:p w14:paraId="6025835C" w14:textId="77777777" w:rsidR="005E675A" w:rsidRPr="00BA7051" w:rsidRDefault="005E675A" w:rsidP="009051A3">
            <w:pPr>
              <w:ind w:left="113" w:right="113"/>
              <w:rPr>
                <w:sz w:val="20"/>
              </w:rPr>
            </w:pPr>
          </w:p>
        </w:tc>
        <w:tc>
          <w:tcPr>
            <w:tcW w:w="416" w:type="dxa"/>
            <w:tcBorders>
              <w:top w:val="dotted" w:sz="4" w:space="0" w:color="auto"/>
            </w:tcBorders>
          </w:tcPr>
          <w:p w14:paraId="1A2D3B76" w14:textId="77777777" w:rsidR="005E675A" w:rsidRPr="00BA7051" w:rsidRDefault="005E675A" w:rsidP="009051A3">
            <w:pPr>
              <w:jc w:val="center"/>
              <w:rPr>
                <w:sz w:val="20"/>
              </w:rPr>
            </w:pPr>
            <w:r w:rsidRPr="00BA7051">
              <w:rPr>
                <w:sz w:val="20"/>
              </w:rPr>
              <w:t>5</w:t>
            </w:r>
          </w:p>
        </w:tc>
        <w:tc>
          <w:tcPr>
            <w:tcW w:w="4627" w:type="dxa"/>
            <w:tcBorders>
              <w:top w:val="dotted" w:sz="4" w:space="0" w:color="auto"/>
            </w:tcBorders>
          </w:tcPr>
          <w:p w14:paraId="544EEBF1" w14:textId="77777777" w:rsidR="005E675A" w:rsidRPr="00BA7051" w:rsidRDefault="005E675A" w:rsidP="009051A3">
            <w:pPr>
              <w:rPr>
                <w:sz w:val="20"/>
              </w:rPr>
            </w:pPr>
            <w:r w:rsidRPr="00BA7051">
              <w:rPr>
                <w:sz w:val="20"/>
              </w:rPr>
              <w:t>Download files</w:t>
            </w:r>
          </w:p>
        </w:tc>
        <w:tc>
          <w:tcPr>
            <w:tcW w:w="1701" w:type="dxa"/>
            <w:vMerge/>
          </w:tcPr>
          <w:p w14:paraId="72BE60BA" w14:textId="77777777" w:rsidR="005E675A" w:rsidRPr="00BA7051" w:rsidRDefault="005E675A" w:rsidP="009051A3">
            <w:pPr>
              <w:rPr>
                <w:sz w:val="20"/>
              </w:rPr>
            </w:pPr>
          </w:p>
        </w:tc>
      </w:tr>
    </w:tbl>
    <w:p w14:paraId="0A11AED3" w14:textId="77777777" w:rsidR="003C0C03" w:rsidRDefault="003C0C03" w:rsidP="003C0C03"/>
    <w:p w14:paraId="7FC8A4DB" w14:textId="67428C5D" w:rsidR="00E72633" w:rsidRDefault="00D0445D" w:rsidP="003C0C03">
      <w:r>
        <w:t xml:space="preserve">The results of the evaluation are presented in the chapter </w:t>
      </w:r>
      <w:r>
        <w:fldChar w:fldCharType="begin"/>
      </w:r>
      <w:r>
        <w:instrText xml:space="preserve"> REF _Ref174970471 \r \h </w:instrText>
      </w:r>
      <w:r>
        <w:fldChar w:fldCharType="separate"/>
      </w:r>
      <w:r w:rsidR="00DA1D34">
        <w:t>8.2.1</w:t>
      </w:r>
      <w:r>
        <w:fldChar w:fldCharType="end"/>
      </w:r>
    </w:p>
    <w:p w14:paraId="77555F4E" w14:textId="0C30872D" w:rsidR="005E675A" w:rsidRDefault="0039428F" w:rsidP="0039428F">
      <w:pPr>
        <w:pStyle w:val="Heading4"/>
        <w:numPr>
          <w:ilvl w:val="0"/>
          <w:numId w:val="0"/>
        </w:numPr>
      </w:pPr>
      <w:bookmarkStart w:id="195" w:name="_Ref174976362"/>
      <w:r>
        <w:lastRenderedPageBreak/>
        <w:t xml:space="preserve">B. </w:t>
      </w:r>
      <w:r w:rsidR="005E675A">
        <w:t>Performance</w:t>
      </w:r>
      <w:bookmarkEnd w:id="195"/>
    </w:p>
    <w:p w14:paraId="2136271A" w14:textId="1A6080DD" w:rsidR="005E675A" w:rsidRDefault="003E58B6" w:rsidP="005E675A">
      <w:r>
        <w:t xml:space="preserve">The performances of the current project </w:t>
      </w:r>
      <w:r w:rsidR="005E675A">
        <w:t>must be seen from two different perspe</w:t>
      </w:r>
      <w:r w:rsidR="005E675A">
        <w:t>c</w:t>
      </w:r>
      <w:r w:rsidR="005E675A">
        <w:t xml:space="preserve">tives. First, the regular user that connects from his/her personal computer to SUD and requires data, and second, the Worker Node (WN) that connects to the WebDAV repository. </w:t>
      </w:r>
    </w:p>
    <w:p w14:paraId="3586DC59" w14:textId="029117FA" w:rsidR="005E675A" w:rsidRPr="0039428F" w:rsidRDefault="005E675A" w:rsidP="002F7BF7">
      <w:pPr>
        <w:pStyle w:val="Heading5"/>
        <w:numPr>
          <w:ilvl w:val="0"/>
          <w:numId w:val="24"/>
        </w:numPr>
        <w:rPr>
          <w:sz w:val="20"/>
        </w:rPr>
      </w:pPr>
      <w:bookmarkStart w:id="196" w:name="_Ref174976356"/>
      <w:r w:rsidRPr="0039428F">
        <w:rPr>
          <w:sz w:val="20"/>
        </w:rPr>
        <w:t>Regular user</w:t>
      </w:r>
      <w:bookmarkEnd w:id="196"/>
    </w:p>
    <w:p w14:paraId="11C01C40" w14:textId="77777777" w:rsidR="005E675A" w:rsidRDefault="005E675A" w:rsidP="005E675A">
      <w:r>
        <w:t>In the first case, the assumption is that the users that connect from their personal computers to the SUD do not demand huge amounts of data, because of the limited resources that they have. The users need fast exploration of files and directories, and fast access to relatively small files.</w:t>
      </w:r>
    </w:p>
    <w:p w14:paraId="12087588" w14:textId="77777777" w:rsidR="005E675A" w:rsidRDefault="005E675A" w:rsidP="005E675A"/>
    <w:p w14:paraId="3A6E3C6F" w14:textId="3211471E" w:rsidR="00415BE8" w:rsidRPr="00415BE8" w:rsidRDefault="00415BE8" w:rsidP="005E675A">
      <w:pPr>
        <w:rPr>
          <w:b/>
        </w:rPr>
      </w:pPr>
      <w:r w:rsidRPr="00415BE8">
        <w:rPr>
          <w:b/>
        </w:rPr>
        <w:t>Evaluation process:</w:t>
      </w:r>
    </w:p>
    <w:p w14:paraId="6991914F" w14:textId="07962B9F" w:rsidR="005E675A" w:rsidRDefault="005E675A" w:rsidP="005E675A">
      <w:r>
        <w:t>To evaluate the performances of the system from this perspective, a set of tests is developed</w:t>
      </w:r>
      <w:r w:rsidR="00CB4833">
        <w:t>, and they</w:t>
      </w:r>
      <w:r>
        <w:t xml:space="preserve"> simulate different scenarios that might happen during the real exploitation of the SUD. The main parameters that vary during this evaluation are the number of concurrent users (from 1 up to 200), and the type of request (</w:t>
      </w:r>
      <w:r w:rsidRPr="00DA1921">
        <w:rPr>
          <w:i/>
        </w:rPr>
        <w:t>browse dire</w:t>
      </w:r>
      <w:r w:rsidRPr="00DA1921">
        <w:rPr>
          <w:i/>
        </w:rPr>
        <w:t>c</w:t>
      </w:r>
      <w:r w:rsidRPr="00DA1921">
        <w:rPr>
          <w:i/>
        </w:rPr>
        <w:t>tory</w:t>
      </w:r>
      <w:r>
        <w:t xml:space="preserve"> and </w:t>
      </w:r>
      <w:r w:rsidRPr="00DA1921">
        <w:rPr>
          <w:i/>
        </w:rPr>
        <w:t>open file</w:t>
      </w:r>
      <w:r>
        <w:t>).</w:t>
      </w:r>
    </w:p>
    <w:p w14:paraId="108078AA" w14:textId="1ED1B4DD" w:rsidR="005E675A" w:rsidRDefault="005E675A" w:rsidP="00297EFC">
      <w:pPr>
        <w:pStyle w:val="Caption"/>
      </w:pPr>
      <w:bookmarkStart w:id="197" w:name="_Toc178991819"/>
      <w:r>
        <w:t xml:space="preserve">Table </w:t>
      </w:r>
      <w:fldSimple w:instr=" SEQ Table \* ARABIC ">
        <w:r w:rsidR="00DA1D34">
          <w:rPr>
            <w:noProof/>
          </w:rPr>
          <w:t>33</w:t>
        </w:r>
      </w:fldSimple>
      <w:r>
        <w:t xml:space="preserve"> </w:t>
      </w:r>
      <w:r w:rsidR="006C1038">
        <w:t>–</w:t>
      </w:r>
      <w:r>
        <w:t xml:space="preserve"> List of request types that a user can make</w:t>
      </w:r>
      <w:bookmarkEnd w:id="197"/>
    </w:p>
    <w:tbl>
      <w:tblPr>
        <w:tblStyle w:val="TableGrid"/>
        <w:tblW w:w="71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01"/>
        <w:gridCol w:w="6021"/>
      </w:tblGrid>
      <w:tr w:rsidR="005E675A" w14:paraId="2C6A48B3" w14:textId="77777777" w:rsidTr="009051A3">
        <w:tc>
          <w:tcPr>
            <w:tcW w:w="1101" w:type="dxa"/>
            <w:shd w:val="clear" w:color="auto" w:fill="F2F2F2" w:themeFill="background1" w:themeFillShade="F2"/>
          </w:tcPr>
          <w:p w14:paraId="2BA1D9FE" w14:textId="77777777" w:rsidR="005E675A" w:rsidRPr="00BA7051" w:rsidRDefault="005E675A" w:rsidP="009051A3">
            <w:pPr>
              <w:rPr>
                <w:i/>
                <w:sz w:val="20"/>
              </w:rPr>
            </w:pPr>
            <w:r w:rsidRPr="00BA7051">
              <w:rPr>
                <w:i/>
                <w:sz w:val="20"/>
              </w:rPr>
              <w:t>Req. type</w:t>
            </w:r>
          </w:p>
        </w:tc>
        <w:tc>
          <w:tcPr>
            <w:tcW w:w="6021" w:type="dxa"/>
            <w:tcBorders>
              <w:bottom w:val="dotted" w:sz="4" w:space="0" w:color="auto"/>
            </w:tcBorders>
            <w:shd w:val="clear" w:color="auto" w:fill="F2F2F2" w:themeFill="background1" w:themeFillShade="F2"/>
          </w:tcPr>
          <w:p w14:paraId="7B349CA4" w14:textId="77777777" w:rsidR="005E675A" w:rsidRPr="00BA7051" w:rsidRDefault="005E675A" w:rsidP="009051A3">
            <w:pPr>
              <w:rPr>
                <w:i/>
                <w:sz w:val="20"/>
              </w:rPr>
            </w:pPr>
            <w:r w:rsidRPr="00BA7051">
              <w:rPr>
                <w:i/>
                <w:sz w:val="20"/>
              </w:rPr>
              <w:t>Description</w:t>
            </w:r>
          </w:p>
        </w:tc>
      </w:tr>
      <w:tr w:rsidR="005E675A" w14:paraId="5B18964B" w14:textId="77777777" w:rsidTr="009051A3">
        <w:trPr>
          <w:trHeight w:val="725"/>
        </w:trPr>
        <w:tc>
          <w:tcPr>
            <w:tcW w:w="1101" w:type="dxa"/>
            <w:vMerge w:val="restart"/>
          </w:tcPr>
          <w:p w14:paraId="0473BE18" w14:textId="77777777" w:rsidR="005E675A" w:rsidRPr="00BA7051" w:rsidRDefault="005E675A" w:rsidP="009051A3">
            <w:pPr>
              <w:rPr>
                <w:sz w:val="20"/>
              </w:rPr>
            </w:pPr>
            <w:r w:rsidRPr="00BA7051">
              <w:rPr>
                <w:sz w:val="20"/>
              </w:rPr>
              <w:t>Browse   directory</w:t>
            </w:r>
          </w:p>
        </w:tc>
        <w:tc>
          <w:tcPr>
            <w:tcW w:w="6021" w:type="dxa"/>
            <w:tcBorders>
              <w:bottom w:val="dotted" w:sz="4" w:space="0" w:color="auto"/>
            </w:tcBorders>
          </w:tcPr>
          <w:p w14:paraId="675041A2" w14:textId="77777777" w:rsidR="005E675A" w:rsidRPr="00BA7051" w:rsidRDefault="005E675A" w:rsidP="00732CB7">
            <w:pPr>
              <w:pStyle w:val="ListParagraph"/>
              <w:numPr>
                <w:ilvl w:val="0"/>
                <w:numId w:val="1"/>
              </w:numPr>
              <w:rPr>
                <w:sz w:val="20"/>
              </w:rPr>
            </w:pPr>
            <w:r w:rsidRPr="00BA7051">
              <w:rPr>
                <w:sz w:val="20"/>
              </w:rPr>
              <w:t>Authenticate the user;</w:t>
            </w:r>
          </w:p>
          <w:p w14:paraId="0CF2D66C" w14:textId="77777777" w:rsidR="005E675A" w:rsidRPr="00BA7051" w:rsidRDefault="005E675A" w:rsidP="00732CB7">
            <w:pPr>
              <w:pStyle w:val="ListParagraph"/>
              <w:numPr>
                <w:ilvl w:val="0"/>
                <w:numId w:val="1"/>
              </w:numPr>
              <w:rPr>
                <w:sz w:val="20"/>
              </w:rPr>
            </w:pPr>
            <w:r w:rsidRPr="00BA7051">
              <w:rPr>
                <w:sz w:val="20"/>
              </w:rPr>
              <w:t>Query the file catalogs (such as LFC or SE) for files contained by the required directory;</w:t>
            </w:r>
          </w:p>
        </w:tc>
      </w:tr>
      <w:tr w:rsidR="005E675A" w14:paraId="0EC902F9" w14:textId="77777777" w:rsidTr="009051A3">
        <w:trPr>
          <w:trHeight w:val="707"/>
        </w:trPr>
        <w:tc>
          <w:tcPr>
            <w:tcW w:w="1101" w:type="dxa"/>
            <w:vMerge/>
          </w:tcPr>
          <w:p w14:paraId="594AA9C4" w14:textId="77777777" w:rsidR="005E675A" w:rsidRPr="00BA7051" w:rsidRDefault="005E675A" w:rsidP="009051A3">
            <w:pPr>
              <w:rPr>
                <w:sz w:val="20"/>
              </w:rPr>
            </w:pPr>
          </w:p>
        </w:tc>
        <w:tc>
          <w:tcPr>
            <w:tcW w:w="6021" w:type="dxa"/>
            <w:tcBorders>
              <w:top w:val="dotted" w:sz="4" w:space="0" w:color="auto"/>
            </w:tcBorders>
          </w:tcPr>
          <w:p w14:paraId="205F9AF9" w14:textId="77777777" w:rsidR="005E675A" w:rsidRPr="00BA7051" w:rsidRDefault="005E675A" w:rsidP="009051A3">
            <w:pPr>
              <w:rPr>
                <w:sz w:val="20"/>
              </w:rPr>
            </w:pPr>
            <w:r w:rsidRPr="00BA7051">
              <w:rPr>
                <w:sz w:val="20"/>
              </w:rPr>
              <w:t xml:space="preserve">For this type of request, the number of files contained by the directory impacts the time measured. For test purposes, all the directories contain </w:t>
            </w:r>
            <w:r w:rsidRPr="00BA7051">
              <w:rPr>
                <w:b/>
                <w:i/>
                <w:sz w:val="20"/>
              </w:rPr>
              <w:t>200 files</w:t>
            </w:r>
            <w:r w:rsidRPr="00BA7051">
              <w:rPr>
                <w:sz w:val="20"/>
              </w:rPr>
              <w:t xml:space="preserve"> each.</w:t>
            </w:r>
          </w:p>
        </w:tc>
      </w:tr>
      <w:tr w:rsidR="005E675A" w14:paraId="2317AB3F" w14:textId="77777777" w:rsidTr="009051A3">
        <w:trPr>
          <w:trHeight w:val="760"/>
        </w:trPr>
        <w:tc>
          <w:tcPr>
            <w:tcW w:w="1101" w:type="dxa"/>
            <w:vMerge w:val="restart"/>
          </w:tcPr>
          <w:p w14:paraId="5083CCFE" w14:textId="77777777" w:rsidR="005E675A" w:rsidRPr="00BA7051" w:rsidRDefault="005E675A" w:rsidP="009051A3">
            <w:pPr>
              <w:rPr>
                <w:sz w:val="20"/>
              </w:rPr>
            </w:pPr>
            <w:r w:rsidRPr="00BA7051">
              <w:rPr>
                <w:sz w:val="20"/>
              </w:rPr>
              <w:t>Open file</w:t>
            </w:r>
          </w:p>
        </w:tc>
        <w:tc>
          <w:tcPr>
            <w:tcW w:w="6021" w:type="dxa"/>
            <w:tcBorders>
              <w:bottom w:val="dotted" w:sz="4" w:space="0" w:color="auto"/>
            </w:tcBorders>
          </w:tcPr>
          <w:p w14:paraId="6B5C1180" w14:textId="77777777" w:rsidR="005E675A" w:rsidRPr="00BA7051" w:rsidRDefault="005E675A" w:rsidP="00732CB7">
            <w:pPr>
              <w:pStyle w:val="ListParagraph"/>
              <w:numPr>
                <w:ilvl w:val="0"/>
                <w:numId w:val="2"/>
              </w:numPr>
              <w:rPr>
                <w:sz w:val="20"/>
              </w:rPr>
            </w:pPr>
            <w:r w:rsidRPr="00BA7051">
              <w:rPr>
                <w:sz w:val="20"/>
              </w:rPr>
              <w:t>Authenticate the user;</w:t>
            </w:r>
          </w:p>
          <w:p w14:paraId="4618448D" w14:textId="77777777" w:rsidR="005E675A" w:rsidRPr="00BA7051" w:rsidRDefault="005E675A" w:rsidP="00732CB7">
            <w:pPr>
              <w:pStyle w:val="ListParagraph"/>
              <w:numPr>
                <w:ilvl w:val="0"/>
                <w:numId w:val="2"/>
              </w:numPr>
              <w:rPr>
                <w:sz w:val="20"/>
              </w:rPr>
            </w:pPr>
            <w:r w:rsidRPr="00BA7051">
              <w:rPr>
                <w:sz w:val="20"/>
              </w:rPr>
              <w:t>Identify the SURL of the LFN;</w:t>
            </w:r>
          </w:p>
          <w:p w14:paraId="2C0AA22D" w14:textId="77777777" w:rsidR="005E675A" w:rsidRPr="00BA7051" w:rsidRDefault="005E675A" w:rsidP="00732CB7">
            <w:pPr>
              <w:pStyle w:val="ListParagraph"/>
              <w:numPr>
                <w:ilvl w:val="0"/>
                <w:numId w:val="2"/>
              </w:numPr>
              <w:rPr>
                <w:sz w:val="20"/>
              </w:rPr>
            </w:pPr>
            <w:r w:rsidRPr="00BA7051">
              <w:rPr>
                <w:sz w:val="20"/>
              </w:rPr>
              <w:t>Check the user’s permissions to access the file;</w:t>
            </w:r>
          </w:p>
          <w:p w14:paraId="2EFC60BB" w14:textId="77777777" w:rsidR="005E675A" w:rsidRPr="00BA7051" w:rsidRDefault="005E675A" w:rsidP="00732CB7">
            <w:pPr>
              <w:pStyle w:val="ListParagraph"/>
              <w:numPr>
                <w:ilvl w:val="0"/>
                <w:numId w:val="2"/>
              </w:numPr>
              <w:rPr>
                <w:sz w:val="20"/>
              </w:rPr>
            </w:pPr>
            <w:r w:rsidRPr="00BA7051">
              <w:rPr>
                <w:sz w:val="20"/>
              </w:rPr>
              <w:t>Deliver the file;</w:t>
            </w:r>
          </w:p>
        </w:tc>
      </w:tr>
      <w:tr w:rsidR="005E675A" w14:paraId="63FAD2E8" w14:textId="77777777" w:rsidTr="009051A3">
        <w:trPr>
          <w:trHeight w:val="814"/>
        </w:trPr>
        <w:tc>
          <w:tcPr>
            <w:tcW w:w="1101" w:type="dxa"/>
            <w:vMerge/>
          </w:tcPr>
          <w:p w14:paraId="5E114409" w14:textId="77777777" w:rsidR="005E675A" w:rsidRPr="00BA7051" w:rsidRDefault="005E675A" w:rsidP="009051A3">
            <w:pPr>
              <w:rPr>
                <w:sz w:val="20"/>
              </w:rPr>
            </w:pPr>
          </w:p>
        </w:tc>
        <w:tc>
          <w:tcPr>
            <w:tcW w:w="6021" w:type="dxa"/>
            <w:tcBorders>
              <w:top w:val="dotted" w:sz="4" w:space="0" w:color="auto"/>
            </w:tcBorders>
          </w:tcPr>
          <w:p w14:paraId="576BF74B" w14:textId="77777777" w:rsidR="005E675A" w:rsidRPr="00BA7051" w:rsidRDefault="005E675A" w:rsidP="009051A3">
            <w:pPr>
              <w:rPr>
                <w:sz w:val="20"/>
              </w:rPr>
            </w:pPr>
            <w:r w:rsidRPr="00BA7051">
              <w:rPr>
                <w:sz w:val="20"/>
              </w:rPr>
              <w:t xml:space="preserve">For this type of request the time spent to transfer the file is not taken into account because in reality it depends on the network connection and other external factors. However, for test purposes, the file has less than </w:t>
            </w:r>
            <w:r w:rsidRPr="00BA7051">
              <w:rPr>
                <w:b/>
                <w:i/>
                <w:sz w:val="20"/>
              </w:rPr>
              <w:t>1KB</w:t>
            </w:r>
            <w:r w:rsidRPr="00BA7051">
              <w:rPr>
                <w:sz w:val="20"/>
              </w:rPr>
              <w:t xml:space="preserve"> and the transfer time is assumed to be 0s. </w:t>
            </w:r>
          </w:p>
        </w:tc>
      </w:tr>
    </w:tbl>
    <w:p w14:paraId="287A063E" w14:textId="77777777" w:rsidR="005E675A" w:rsidRDefault="005E675A" w:rsidP="005E675A"/>
    <w:p w14:paraId="6C4E4AF1" w14:textId="5D41FF82" w:rsidR="005E675A" w:rsidRDefault="005E675A" w:rsidP="005E675A">
      <w:r>
        <w:t>The outcome of the tests highlights for how long the user must wait until all his/her request</w:t>
      </w:r>
      <w:r w:rsidR="00D74817">
        <w:t>s</w:t>
      </w:r>
      <w:r>
        <w:t xml:space="preserve"> </w:t>
      </w:r>
      <w:r w:rsidR="00D74817">
        <w:t>are</w:t>
      </w:r>
      <w:r>
        <w:t xml:space="preserve"> solved by the SUD. </w:t>
      </w:r>
    </w:p>
    <w:p w14:paraId="129DF843" w14:textId="68C4A9B2" w:rsidR="005E675A" w:rsidRDefault="005E675A" w:rsidP="00297EFC">
      <w:pPr>
        <w:pStyle w:val="Caption"/>
      </w:pPr>
      <w:bookmarkStart w:id="198" w:name="_Toc178991820"/>
      <w:r>
        <w:t xml:space="preserve">Table </w:t>
      </w:r>
      <w:fldSimple w:instr=" SEQ Table \* ARABIC ">
        <w:r w:rsidR="00DA1D34">
          <w:rPr>
            <w:noProof/>
          </w:rPr>
          <w:t>34</w:t>
        </w:r>
      </w:fldSimple>
      <w:r>
        <w:t xml:space="preserve"> </w:t>
      </w:r>
      <w:r w:rsidR="006C1038">
        <w:t>–</w:t>
      </w:r>
      <w:r>
        <w:t xml:space="preserve"> List of tests performed to measure the overhead introduced by the SUD</w:t>
      </w:r>
      <w:bookmarkEnd w:id="198"/>
    </w:p>
    <w:tbl>
      <w:tblPr>
        <w:tblStyle w:val="TableGrid"/>
        <w:tblW w:w="70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10"/>
        <w:gridCol w:w="992"/>
        <w:gridCol w:w="1134"/>
        <w:gridCol w:w="992"/>
        <w:gridCol w:w="1134"/>
        <w:gridCol w:w="992"/>
      </w:tblGrid>
      <w:tr w:rsidR="005E675A" w14:paraId="1F9C17FC" w14:textId="77777777" w:rsidTr="009051A3">
        <w:tc>
          <w:tcPr>
            <w:tcW w:w="1811" w:type="dxa"/>
            <w:tcBorders>
              <w:top w:val="nil"/>
              <w:left w:val="nil"/>
            </w:tcBorders>
            <w:shd w:val="clear" w:color="auto" w:fill="auto"/>
          </w:tcPr>
          <w:p w14:paraId="5149EDCB" w14:textId="77777777" w:rsidR="005E675A" w:rsidRPr="00BA7051" w:rsidRDefault="005E675A" w:rsidP="009051A3">
            <w:pPr>
              <w:jc w:val="center"/>
              <w:rPr>
                <w:i/>
                <w:sz w:val="20"/>
              </w:rPr>
            </w:pPr>
          </w:p>
        </w:tc>
        <w:tc>
          <w:tcPr>
            <w:tcW w:w="5243" w:type="dxa"/>
            <w:gridSpan w:val="5"/>
            <w:shd w:val="clear" w:color="auto" w:fill="F2F2F2" w:themeFill="background1" w:themeFillShade="F2"/>
          </w:tcPr>
          <w:p w14:paraId="1C345B37" w14:textId="77777777" w:rsidR="005E675A" w:rsidRPr="00BA7051" w:rsidRDefault="005E675A" w:rsidP="009051A3">
            <w:pPr>
              <w:jc w:val="center"/>
              <w:rPr>
                <w:i/>
                <w:sz w:val="20"/>
              </w:rPr>
            </w:pPr>
            <w:r w:rsidRPr="00BA7051">
              <w:rPr>
                <w:i/>
                <w:sz w:val="20"/>
              </w:rPr>
              <w:t>Concurrent users</w:t>
            </w:r>
          </w:p>
        </w:tc>
      </w:tr>
      <w:tr w:rsidR="005E675A" w14:paraId="1E9A6BDD" w14:textId="77777777" w:rsidTr="009051A3">
        <w:tc>
          <w:tcPr>
            <w:tcW w:w="1809" w:type="dxa"/>
            <w:shd w:val="clear" w:color="auto" w:fill="F2F2F2" w:themeFill="background1" w:themeFillShade="F2"/>
          </w:tcPr>
          <w:p w14:paraId="4250F191" w14:textId="77777777" w:rsidR="005E675A" w:rsidRPr="00BA7051" w:rsidRDefault="005E675A" w:rsidP="009051A3">
            <w:pPr>
              <w:rPr>
                <w:i/>
                <w:sz w:val="20"/>
              </w:rPr>
            </w:pPr>
            <w:r w:rsidRPr="00BA7051">
              <w:rPr>
                <w:i/>
                <w:sz w:val="20"/>
              </w:rPr>
              <w:t>Request type</w:t>
            </w:r>
          </w:p>
        </w:tc>
        <w:tc>
          <w:tcPr>
            <w:tcW w:w="993" w:type="dxa"/>
          </w:tcPr>
          <w:p w14:paraId="36502B68" w14:textId="77777777" w:rsidR="005E675A" w:rsidRPr="00BA7051" w:rsidRDefault="005E675A" w:rsidP="009051A3">
            <w:pPr>
              <w:jc w:val="center"/>
              <w:rPr>
                <w:sz w:val="20"/>
              </w:rPr>
            </w:pPr>
            <w:r w:rsidRPr="00BA7051">
              <w:rPr>
                <w:sz w:val="20"/>
              </w:rPr>
              <w:t>1</w:t>
            </w:r>
          </w:p>
        </w:tc>
        <w:tc>
          <w:tcPr>
            <w:tcW w:w="1134" w:type="dxa"/>
          </w:tcPr>
          <w:p w14:paraId="3C9E058E" w14:textId="77777777" w:rsidR="005E675A" w:rsidRPr="00BA7051" w:rsidRDefault="005E675A" w:rsidP="009051A3">
            <w:pPr>
              <w:jc w:val="center"/>
              <w:rPr>
                <w:sz w:val="20"/>
              </w:rPr>
            </w:pPr>
            <w:r w:rsidRPr="00BA7051">
              <w:rPr>
                <w:sz w:val="20"/>
              </w:rPr>
              <w:t>10</w:t>
            </w:r>
          </w:p>
        </w:tc>
        <w:tc>
          <w:tcPr>
            <w:tcW w:w="992" w:type="dxa"/>
          </w:tcPr>
          <w:p w14:paraId="1547EB16" w14:textId="77777777" w:rsidR="005E675A" w:rsidRPr="00BA7051" w:rsidRDefault="005E675A" w:rsidP="009051A3">
            <w:pPr>
              <w:jc w:val="center"/>
              <w:rPr>
                <w:sz w:val="20"/>
              </w:rPr>
            </w:pPr>
            <w:r w:rsidRPr="00BA7051">
              <w:rPr>
                <w:sz w:val="20"/>
              </w:rPr>
              <w:t>50</w:t>
            </w:r>
          </w:p>
        </w:tc>
        <w:tc>
          <w:tcPr>
            <w:tcW w:w="1134" w:type="dxa"/>
          </w:tcPr>
          <w:p w14:paraId="03125DF3" w14:textId="77777777" w:rsidR="005E675A" w:rsidRPr="00BA7051" w:rsidRDefault="005E675A" w:rsidP="009051A3">
            <w:pPr>
              <w:jc w:val="center"/>
              <w:rPr>
                <w:sz w:val="20"/>
              </w:rPr>
            </w:pPr>
            <w:r w:rsidRPr="00BA7051">
              <w:rPr>
                <w:sz w:val="20"/>
              </w:rPr>
              <w:t>100</w:t>
            </w:r>
          </w:p>
        </w:tc>
        <w:tc>
          <w:tcPr>
            <w:tcW w:w="992" w:type="dxa"/>
          </w:tcPr>
          <w:p w14:paraId="72AAD42B" w14:textId="77777777" w:rsidR="005E675A" w:rsidRPr="00BA7051" w:rsidRDefault="005E675A" w:rsidP="009051A3">
            <w:pPr>
              <w:jc w:val="center"/>
              <w:rPr>
                <w:sz w:val="20"/>
              </w:rPr>
            </w:pPr>
            <w:r w:rsidRPr="00BA7051">
              <w:rPr>
                <w:sz w:val="20"/>
              </w:rPr>
              <w:t>200</w:t>
            </w:r>
          </w:p>
        </w:tc>
      </w:tr>
      <w:tr w:rsidR="005E675A" w14:paraId="12391C15" w14:textId="77777777" w:rsidTr="009051A3">
        <w:tc>
          <w:tcPr>
            <w:tcW w:w="1809" w:type="dxa"/>
          </w:tcPr>
          <w:p w14:paraId="2528B99B" w14:textId="77777777" w:rsidR="005E675A" w:rsidRPr="00BA7051" w:rsidRDefault="005E675A" w:rsidP="009051A3">
            <w:pPr>
              <w:rPr>
                <w:sz w:val="20"/>
              </w:rPr>
            </w:pPr>
            <w:r w:rsidRPr="00BA7051">
              <w:rPr>
                <w:sz w:val="20"/>
              </w:rPr>
              <w:t xml:space="preserve">Browse a directory </w:t>
            </w:r>
          </w:p>
        </w:tc>
        <w:tc>
          <w:tcPr>
            <w:tcW w:w="5245" w:type="dxa"/>
            <w:gridSpan w:val="5"/>
            <w:vMerge w:val="restart"/>
            <w:vAlign w:val="center"/>
          </w:tcPr>
          <w:p w14:paraId="26652B41" w14:textId="77777777" w:rsidR="005E675A" w:rsidRPr="00BA7051" w:rsidRDefault="005E675A" w:rsidP="009051A3">
            <w:pPr>
              <w:jc w:val="center"/>
              <w:rPr>
                <w:i/>
                <w:sz w:val="20"/>
              </w:rPr>
            </w:pPr>
            <w:r w:rsidRPr="00BA7051">
              <w:rPr>
                <w:i/>
                <w:sz w:val="20"/>
              </w:rPr>
              <w:t>Average duration time to resolve the request</w:t>
            </w:r>
          </w:p>
        </w:tc>
      </w:tr>
      <w:tr w:rsidR="005E675A" w14:paraId="2C83A47E" w14:textId="77777777" w:rsidTr="009051A3">
        <w:tc>
          <w:tcPr>
            <w:tcW w:w="1809" w:type="dxa"/>
          </w:tcPr>
          <w:p w14:paraId="33F6FF56" w14:textId="77777777" w:rsidR="005E675A" w:rsidRPr="00387DD0" w:rsidRDefault="005E675A" w:rsidP="009051A3">
            <w:r w:rsidRPr="00BA7051">
              <w:rPr>
                <w:sz w:val="20"/>
              </w:rPr>
              <w:t xml:space="preserve">Open a small file </w:t>
            </w:r>
          </w:p>
        </w:tc>
        <w:tc>
          <w:tcPr>
            <w:tcW w:w="5245" w:type="dxa"/>
            <w:gridSpan w:val="5"/>
            <w:vMerge/>
          </w:tcPr>
          <w:p w14:paraId="25AE5871" w14:textId="77777777" w:rsidR="005E675A" w:rsidRDefault="005E675A" w:rsidP="009051A3"/>
        </w:tc>
      </w:tr>
    </w:tbl>
    <w:p w14:paraId="514A4D84" w14:textId="77777777" w:rsidR="005E675A" w:rsidRDefault="005E675A" w:rsidP="005E675A"/>
    <w:p w14:paraId="2A8C8F54" w14:textId="77777777" w:rsidR="005E675A" w:rsidRDefault="005E675A" w:rsidP="005E675A">
      <w:r>
        <w:t>For each of the tests presented in the table above, the memory-cache will be once active, and once inactive. The comparison between the two cases shows the i</w:t>
      </w:r>
      <w:r>
        <w:t>m</w:t>
      </w:r>
      <w:r>
        <w:t>provement in performance (due to the usage of memory-cache) when the users open or browse the same sets of files or directories. The tests are performed from the same machine where the WebDAV Server is running in order to eliminate the variations and overhead introduced by the network connection.</w:t>
      </w:r>
    </w:p>
    <w:p w14:paraId="6D636334" w14:textId="77777777" w:rsidR="005E675A" w:rsidRDefault="005E675A" w:rsidP="005E675A"/>
    <w:p w14:paraId="18E1ABFE" w14:textId="2529DC8D" w:rsidR="005E675A" w:rsidRDefault="005E675A" w:rsidP="005E675A">
      <w:r>
        <w:t>All the tests are performed with the Apache Benchmark</w:t>
      </w:r>
      <w:r w:rsidR="0076444A">
        <w:t xml:space="preserve"> (ab)</w:t>
      </w:r>
      <w:r w:rsidR="0076444A">
        <w:rPr>
          <w:rStyle w:val="FootnoteReference"/>
        </w:rPr>
        <w:footnoteReference w:id="31"/>
      </w:r>
      <w:r>
        <w:t xml:space="preserve"> tool, and the full d</w:t>
      </w:r>
      <w:r>
        <w:t>e</w:t>
      </w:r>
      <w:r>
        <w:t xml:space="preserve">scription of the scripts is presented in the </w:t>
      </w:r>
      <w:r w:rsidRPr="00895EC9">
        <w:rPr>
          <w:i/>
        </w:rPr>
        <w:t>Appendix</w:t>
      </w:r>
      <w:r w:rsidR="00A25E6E">
        <w:rPr>
          <w:i/>
        </w:rPr>
        <w:t xml:space="preserve"> I</w:t>
      </w:r>
      <w:r>
        <w:t>.</w:t>
      </w:r>
    </w:p>
    <w:p w14:paraId="7DC968B0" w14:textId="77777777" w:rsidR="0076444A" w:rsidRDefault="0076444A" w:rsidP="005E675A"/>
    <w:p w14:paraId="248FEA8B" w14:textId="01901806" w:rsidR="005E675A" w:rsidRPr="0039428F" w:rsidRDefault="005E675A" w:rsidP="002F7BF7">
      <w:pPr>
        <w:pStyle w:val="Heading5"/>
        <w:numPr>
          <w:ilvl w:val="0"/>
          <w:numId w:val="24"/>
        </w:numPr>
        <w:rPr>
          <w:sz w:val="20"/>
        </w:rPr>
      </w:pPr>
      <w:r w:rsidRPr="0039428F">
        <w:rPr>
          <w:sz w:val="20"/>
        </w:rPr>
        <w:lastRenderedPageBreak/>
        <w:t>Worker Node</w:t>
      </w:r>
    </w:p>
    <w:p w14:paraId="4025A3F9" w14:textId="4B67AD67" w:rsidR="005E675A" w:rsidRDefault="005E675A" w:rsidP="005E675A">
      <w:r>
        <w:t>In the second case, when the Worker Nodes connect</w:t>
      </w:r>
      <w:r w:rsidR="003756BF">
        <w:t>s</w:t>
      </w:r>
      <w:r>
        <w:t xml:space="preserve"> to the WebDAV repository (SUD) and require</w:t>
      </w:r>
      <w:r w:rsidR="003756BF">
        <w:t>s</w:t>
      </w:r>
      <w:r>
        <w:t xml:space="preserve"> data, the data-transfer is essential in measuring the performances of the system. In this scenario, the assumption is that the jobs that are executed by the WN usually know the file that must be processed and they are not performing exte</w:t>
      </w:r>
      <w:r>
        <w:t>n</w:t>
      </w:r>
      <w:r>
        <w:t xml:space="preserve">sive file searching / directory browsing. Instead, the size of the files is rather large and then the scenario becomes </w:t>
      </w:r>
      <w:r w:rsidRPr="00B86282">
        <w:rPr>
          <w:i/>
        </w:rPr>
        <w:t>data-intensive</w:t>
      </w:r>
      <w:r>
        <w:t>.</w:t>
      </w:r>
    </w:p>
    <w:p w14:paraId="7F105A40" w14:textId="77777777" w:rsidR="005E675A" w:rsidRDefault="005E675A" w:rsidP="005E675A"/>
    <w:p w14:paraId="31633E70" w14:textId="77777777" w:rsidR="005E675A" w:rsidRDefault="005E675A" w:rsidP="005E675A">
      <w:r>
        <w:t xml:space="preserve">The results of this case are highly dependent by the network connectivity and the hardware where the SUD is deployed (this is presented in </w:t>
      </w:r>
      <w:r w:rsidRPr="00F07104">
        <w:rPr>
          <w:i/>
        </w:rPr>
        <w:t>Deployment</w:t>
      </w:r>
      <w:r>
        <w:t xml:space="preserve"> sub-chapter). </w:t>
      </w:r>
    </w:p>
    <w:p w14:paraId="475F2BD3" w14:textId="77777777" w:rsidR="005E675A" w:rsidRDefault="005E675A" w:rsidP="005E675A"/>
    <w:p w14:paraId="29210F07" w14:textId="77777777" w:rsidR="005E675A" w:rsidRDefault="005E675A" w:rsidP="005E675A">
      <w:r>
        <w:t>The performance and the scalability of the SUD are measured as follows:</w:t>
      </w:r>
    </w:p>
    <w:p w14:paraId="637437D6" w14:textId="77777777" w:rsidR="003756BF" w:rsidRDefault="003756BF" w:rsidP="005E675A"/>
    <w:p w14:paraId="744A3D0E" w14:textId="13B5AF99" w:rsidR="005E675A" w:rsidRDefault="005E675A" w:rsidP="005E675A">
      <w:r>
        <w:rPr>
          <w:b/>
        </w:rPr>
        <w:t>P</w:t>
      </w:r>
      <w:r w:rsidRPr="005C14A8">
        <w:rPr>
          <w:b/>
        </w:rPr>
        <w:t>erformance</w:t>
      </w:r>
      <w:r>
        <w:t xml:space="preserve">: is quantified as the </w:t>
      </w:r>
      <w:r w:rsidR="004A4AC4">
        <w:t xml:space="preserve">inverse of the </w:t>
      </w:r>
      <w:r>
        <w:t>time needed by the job to complet</w:t>
      </w:r>
      <w:r>
        <w:t>e</w:t>
      </w:r>
      <w:r>
        <w:t xml:space="preserve">ly finish its execution by using the SUD. The value is compared with the execution </w:t>
      </w:r>
      <w:r w:rsidR="004A4AC4">
        <w:t xml:space="preserve">inverse </w:t>
      </w:r>
      <w:r>
        <w:t>time of the same job that does not use the SUD. The time difference repr</w:t>
      </w:r>
      <w:r>
        <w:t>e</w:t>
      </w:r>
      <w:r>
        <w:t>sents the gain or the loss that is related with the usage of the current project.</w:t>
      </w:r>
    </w:p>
    <w:p w14:paraId="5F154728" w14:textId="5257E50A" w:rsidR="005E675A" w:rsidRDefault="005E675A" w:rsidP="005E675A"/>
    <w:tbl>
      <w:tblPr>
        <w:tblStyle w:val="TableGrid"/>
        <w:tblW w:w="0" w:type="auto"/>
        <w:tblLook w:val="04A0" w:firstRow="1" w:lastRow="0" w:firstColumn="1" w:lastColumn="0" w:noHBand="0" w:noVBand="1"/>
      </w:tblPr>
      <w:tblGrid>
        <w:gridCol w:w="7085"/>
      </w:tblGrid>
      <w:tr w:rsidR="00D113E0" w14:paraId="5B71E218" w14:textId="14DF8829" w:rsidTr="00D113E0">
        <w:tc>
          <w:tcPr>
            <w:tcW w:w="7085" w:type="dxa"/>
            <w:tcBorders>
              <w:top w:val="dotted" w:sz="4" w:space="0" w:color="auto"/>
              <w:left w:val="dotted" w:sz="4" w:space="0" w:color="auto"/>
              <w:bottom w:val="dotted" w:sz="4" w:space="0" w:color="auto"/>
              <w:right w:val="dotted" w:sz="4" w:space="0" w:color="auto"/>
            </w:tcBorders>
          </w:tcPr>
          <w:p w14:paraId="342929D4" w14:textId="64705B3A" w:rsidR="00D113E0" w:rsidRPr="004A4AC4" w:rsidRDefault="00D113E0" w:rsidP="00D113E0">
            <w:pPr>
              <w:jc w:val="left"/>
              <w:rPr>
                <w:sz w:val="20"/>
                <w:szCs w:val="20"/>
              </w:rPr>
            </w:pPr>
            <m:oMath>
              <m:r>
                <w:rPr>
                  <w:rFonts w:ascii="Cambria Math" w:hAnsi="Cambria Math"/>
                </w:rPr>
                <m:t>P</m:t>
              </m:r>
              <m:r>
                <w:rPr>
                  <w:rFonts w:ascii="Cambria Math" w:hAnsi="Cambria Math"/>
                  <w:sz w:val="16"/>
                </w:rPr>
                <m:t>SUD</m:t>
              </m:r>
              <m:r>
                <w:rPr>
                  <w:rFonts w:ascii="Cambria Math" w:hAnsi="Cambria Math"/>
                </w:rPr>
                <m:t>=1/(T</m:t>
              </m:r>
              <m:r>
                <w:rPr>
                  <w:rFonts w:ascii="Cambria Math" w:hAnsi="Cambria Math"/>
                  <w:sz w:val="16"/>
                </w:rPr>
                <m:t>endSUD</m:t>
              </m:r>
              <m:r>
                <w:rPr>
                  <w:rFonts w:ascii="Cambria Math" w:hAnsi="Cambria Math"/>
                </w:rPr>
                <m:t>-T</m:t>
              </m:r>
              <m:r>
                <w:rPr>
                  <w:rFonts w:ascii="Cambria Math" w:hAnsi="Cambria Math"/>
                  <w:sz w:val="16"/>
                </w:rPr>
                <m:t>startSUD</m:t>
              </m:r>
              <m:r>
                <w:rPr>
                  <w:rFonts w:ascii="Cambria Math" w:hAnsi="Cambria Math"/>
                </w:rPr>
                <m:t>)</m:t>
              </m:r>
            </m:oMath>
            <w:r>
              <w:rPr>
                <w:i/>
              </w:rPr>
              <w:t xml:space="preserve">   </w:t>
            </w:r>
            <w:r w:rsidRPr="00D113E0">
              <w:rPr>
                <w:i/>
                <w:sz w:val="20"/>
                <w:szCs w:val="20"/>
              </w:rPr>
              <w:t xml:space="preserve">- </w:t>
            </w:r>
            <w:r w:rsidRPr="00D113E0">
              <w:rPr>
                <w:sz w:val="20"/>
                <w:szCs w:val="20"/>
              </w:rPr>
              <w:t>Performance of the SUD</w:t>
            </w:r>
          </w:p>
          <w:p w14:paraId="61C132AF" w14:textId="5E0492F0" w:rsidR="00D113E0" w:rsidRPr="004A4AC4" w:rsidRDefault="00D113E0" w:rsidP="00D113E0">
            <w:pPr>
              <w:jc w:val="left"/>
              <w:rPr>
                <w:sz w:val="20"/>
                <w:szCs w:val="20"/>
              </w:rPr>
            </w:pPr>
            <m:oMath>
              <m:r>
                <w:rPr>
                  <w:rFonts w:ascii="Cambria Math" w:hAnsi="Cambria Math"/>
                </w:rPr>
                <m:t>P</m:t>
              </m:r>
              <m:r>
                <w:rPr>
                  <w:rFonts w:ascii="Cambria Math" w:hAnsi="Cambria Math"/>
                  <w:sz w:val="20"/>
                </w:rPr>
                <m:t>grid</m:t>
              </m:r>
              <m:r>
                <w:rPr>
                  <w:rFonts w:ascii="Cambria Math" w:hAnsi="Cambria Math"/>
                </w:rPr>
                <m:t>=1/(T</m:t>
              </m:r>
              <m:r>
                <w:rPr>
                  <w:rFonts w:ascii="Cambria Math" w:hAnsi="Cambria Math"/>
                  <w:sz w:val="16"/>
                </w:rPr>
                <m:t>end</m:t>
              </m:r>
              <m:r>
                <w:rPr>
                  <w:rFonts w:ascii="Cambria Math" w:hAnsi="Cambria Math"/>
                </w:rPr>
                <m:t>-T</m:t>
              </m:r>
              <m:r>
                <w:rPr>
                  <w:rFonts w:ascii="Cambria Math" w:hAnsi="Cambria Math"/>
                  <w:sz w:val="16"/>
                </w:rPr>
                <m:t>start</m:t>
              </m:r>
              <m:r>
                <w:rPr>
                  <w:rFonts w:ascii="Cambria Math" w:hAnsi="Cambria Math"/>
                </w:rPr>
                <m:t>)</m:t>
              </m:r>
            </m:oMath>
            <w:r>
              <w:rPr>
                <w:i/>
              </w:rPr>
              <w:t xml:space="preserve">            </w:t>
            </w:r>
            <w:r w:rsidRPr="00D113E0">
              <w:rPr>
                <w:i/>
                <w:sz w:val="20"/>
                <w:szCs w:val="20"/>
              </w:rPr>
              <w:t xml:space="preserve">- </w:t>
            </w:r>
            <w:r w:rsidRPr="00D113E0">
              <w:rPr>
                <w:sz w:val="20"/>
                <w:szCs w:val="20"/>
              </w:rPr>
              <w:t>Performance of the current system</w:t>
            </w:r>
          </w:p>
          <w:p w14:paraId="5E773BB9" w14:textId="662DDB2E" w:rsidR="00D113E0" w:rsidRPr="004A4AC4" w:rsidRDefault="00D113E0" w:rsidP="004A4AC4">
            <w:pPr>
              <w:jc w:val="left"/>
            </w:pPr>
            <m:oMath>
              <m:r>
                <w:rPr>
                  <w:rFonts w:ascii="Cambria Math" w:hAnsi="Cambria Math"/>
                </w:rPr>
                <m:t>P</m:t>
              </m:r>
              <m:r>
                <w:rPr>
                  <w:rFonts w:ascii="Cambria Math" w:hAnsi="Cambria Math"/>
                  <w:sz w:val="20"/>
                </w:rPr>
                <m:t>gain=</m:t>
              </m:r>
              <m:r>
                <w:rPr>
                  <w:rFonts w:ascii="Cambria Math" w:hAnsi="Cambria Math"/>
                </w:rPr>
                <m:t>P</m:t>
              </m:r>
              <m:r>
                <w:rPr>
                  <w:rFonts w:ascii="Cambria Math" w:hAnsi="Cambria Math"/>
                  <w:sz w:val="16"/>
                </w:rPr>
                <m:t>SUD-</m:t>
              </m:r>
              <m:r>
                <w:rPr>
                  <w:rFonts w:ascii="Cambria Math" w:hAnsi="Cambria Math"/>
                </w:rPr>
                <m:t xml:space="preserve"> P</m:t>
              </m:r>
              <m:r>
                <w:rPr>
                  <w:rFonts w:ascii="Cambria Math" w:hAnsi="Cambria Math"/>
                  <w:sz w:val="20"/>
                </w:rPr>
                <m:t>grid</m:t>
              </m:r>
            </m:oMath>
            <w:r>
              <w:rPr>
                <w:sz w:val="20"/>
              </w:rPr>
              <w:t xml:space="preserve">                      </w:t>
            </w:r>
            <w:r w:rsidRPr="00D113E0">
              <w:rPr>
                <w:sz w:val="20"/>
                <w:szCs w:val="20"/>
              </w:rPr>
              <w:t>- Gain in performance</w:t>
            </w:r>
          </w:p>
        </w:tc>
      </w:tr>
    </w:tbl>
    <w:p w14:paraId="3AFBA86F" w14:textId="77777777" w:rsidR="005E675A" w:rsidRDefault="005E675A" w:rsidP="005E675A">
      <w:pPr>
        <w:rPr>
          <w:b/>
        </w:rPr>
      </w:pPr>
    </w:p>
    <w:p w14:paraId="63796B83" w14:textId="24BCD749" w:rsidR="005E675A" w:rsidRDefault="005E675A" w:rsidP="005E675A">
      <w:r>
        <w:rPr>
          <w:b/>
        </w:rPr>
        <w:t>S</w:t>
      </w:r>
      <w:r w:rsidRPr="005C14A8">
        <w:rPr>
          <w:b/>
        </w:rPr>
        <w:t>calability</w:t>
      </w:r>
      <w:r>
        <w:rPr>
          <w:b/>
        </w:rPr>
        <w:t>:</w:t>
      </w:r>
      <w:r>
        <w:t xml:space="preserve"> is defined as the possibility to add multiple resources to increase the performance and robustness of the system. There is no standard definition of scalabi</w:t>
      </w:r>
      <w:r>
        <w:t>l</w:t>
      </w:r>
      <w:r>
        <w:t>ity as a quantifiable value. However, in this report, the quantifiable value of scalabi</w:t>
      </w:r>
      <w:r>
        <w:t>l</w:t>
      </w:r>
      <w:r>
        <w:t>ity is represented as the relative gain in performance of the system with more r</w:t>
      </w:r>
      <w:r>
        <w:t>e</w:t>
      </w:r>
      <w:r>
        <w:t xml:space="preserve">sources, compared with the system with fewer resources (further on it is called </w:t>
      </w:r>
      <w:r w:rsidRPr="002C0BED">
        <w:rPr>
          <w:i/>
        </w:rPr>
        <w:t>eff</w:t>
      </w:r>
      <w:r w:rsidRPr="002C0BED">
        <w:rPr>
          <w:i/>
        </w:rPr>
        <w:t>i</w:t>
      </w:r>
      <w:r w:rsidRPr="002C0BED">
        <w:rPr>
          <w:i/>
        </w:rPr>
        <w:t>ciency</w:t>
      </w:r>
      <w:r>
        <w:t>).</w:t>
      </w:r>
      <w:r w:rsidRPr="00225E6C">
        <w:t xml:space="preserve"> </w:t>
      </w:r>
    </w:p>
    <w:p w14:paraId="636C8DBF" w14:textId="77777777" w:rsidR="003C0C03" w:rsidRDefault="003C0C03" w:rsidP="005E675A"/>
    <w:tbl>
      <w:tblPr>
        <w:tblStyle w:val="TableGrid"/>
        <w:tblW w:w="0" w:type="auto"/>
        <w:tblLook w:val="04A0" w:firstRow="1" w:lastRow="0" w:firstColumn="1" w:lastColumn="0" w:noHBand="0" w:noVBand="1"/>
      </w:tblPr>
      <w:tblGrid>
        <w:gridCol w:w="7085"/>
      </w:tblGrid>
      <w:tr w:rsidR="005E675A" w14:paraId="250A2BAC" w14:textId="77777777" w:rsidTr="009051A3">
        <w:tc>
          <w:tcPr>
            <w:tcW w:w="7085" w:type="dxa"/>
            <w:tcBorders>
              <w:top w:val="dotted" w:sz="4" w:space="0" w:color="auto"/>
              <w:left w:val="dotted" w:sz="4" w:space="0" w:color="auto"/>
              <w:bottom w:val="dotted" w:sz="4" w:space="0" w:color="auto"/>
              <w:right w:val="dotted" w:sz="4" w:space="0" w:color="auto"/>
            </w:tcBorders>
          </w:tcPr>
          <w:p w14:paraId="441E5B7A" w14:textId="77777777" w:rsidR="005E675A" w:rsidRPr="00BA7051" w:rsidRDefault="005E675A" w:rsidP="009051A3">
            <w:pPr>
              <w:jc w:val="left"/>
              <w:rPr>
                <w:i/>
                <w:sz w:val="20"/>
                <w:szCs w:val="20"/>
              </w:rPr>
            </w:pPr>
            <w:r w:rsidRPr="00BA7051">
              <w:rPr>
                <w:sz w:val="20"/>
                <w:szCs w:val="20"/>
              </w:rPr>
              <w:t xml:space="preserve">N &lt; M; </w:t>
            </w:r>
            <w:r w:rsidRPr="00BA7051">
              <w:rPr>
                <w:i/>
                <w:sz w:val="20"/>
                <w:szCs w:val="20"/>
              </w:rPr>
              <w:t xml:space="preserve">N and M represents the number of Cache Nodes </w:t>
            </w:r>
          </w:p>
          <w:p w14:paraId="20B5E233" w14:textId="278248B5" w:rsidR="00B81B8A" w:rsidRPr="00BA7051" w:rsidRDefault="00B81B8A" w:rsidP="00B81B8A">
            <w:pPr>
              <w:jc w:val="left"/>
              <w:rPr>
                <w:i/>
                <w:sz w:val="20"/>
                <w:szCs w:val="20"/>
              </w:rPr>
            </w:pPr>
            <m:oMath>
              <m:r>
                <w:rPr>
                  <w:rFonts w:ascii="Cambria Math" w:hAnsi="Cambria Math"/>
                  <w:sz w:val="20"/>
                  <w:szCs w:val="20"/>
                </w:rPr>
                <m:t>P</m:t>
              </m:r>
              <m:r>
                <w:rPr>
                  <w:rFonts w:ascii="Cambria Math" w:hAnsi="Cambria Math"/>
                  <w:sz w:val="16"/>
                  <w:szCs w:val="20"/>
                  <w:vertAlign w:val="subscript"/>
                </w:rPr>
                <m:t>SUD_N_NODES</m:t>
              </m:r>
              <m:r>
                <w:rPr>
                  <w:rFonts w:ascii="Cambria Math" w:hAnsi="Cambria Math"/>
                  <w:sz w:val="20"/>
                  <w:szCs w:val="20"/>
                  <w:vertAlign w:val="subscript"/>
                </w:rPr>
                <m:t xml:space="preserve"> </m:t>
              </m:r>
              <m:r>
                <w:rPr>
                  <w:rFonts w:ascii="Cambria Math" w:hAnsi="Cambria Math"/>
                  <w:sz w:val="20"/>
                  <w:szCs w:val="20"/>
                </w:rPr>
                <m:t>= 1/(T</m:t>
              </m:r>
              <m:r>
                <w:rPr>
                  <w:rFonts w:ascii="Cambria Math" w:hAnsi="Cambria Math"/>
                  <w:sz w:val="16"/>
                  <w:szCs w:val="20"/>
                  <w:vertAlign w:val="subscript"/>
                </w:rPr>
                <m:t>end_SUD_N_NODES</m:t>
              </m:r>
              <m:r>
                <w:rPr>
                  <w:rFonts w:ascii="Cambria Math" w:hAnsi="Cambria Math"/>
                  <w:sz w:val="20"/>
                  <w:szCs w:val="20"/>
                  <w:vertAlign w:val="subscript"/>
                </w:rPr>
                <m:t xml:space="preserve"> </m:t>
              </m:r>
              <m:r>
                <w:rPr>
                  <w:rFonts w:ascii="Cambria Math" w:hAnsi="Cambria Math"/>
                  <w:sz w:val="20"/>
                  <w:szCs w:val="20"/>
                </w:rPr>
                <m:t>– T</m:t>
              </m:r>
              <m:r>
                <w:rPr>
                  <w:rFonts w:ascii="Cambria Math" w:hAnsi="Cambria Math"/>
                  <w:sz w:val="16"/>
                  <w:szCs w:val="20"/>
                  <w:vertAlign w:val="subscript"/>
                </w:rPr>
                <m:t>start_SUD_N_NODES</m:t>
              </m:r>
              <m:r>
                <w:rPr>
                  <w:rFonts w:ascii="Cambria Math" w:hAnsi="Cambria Math"/>
                  <w:sz w:val="20"/>
                  <w:szCs w:val="20"/>
                </w:rPr>
                <m:t>)</m:t>
              </m:r>
            </m:oMath>
            <w:r w:rsidRPr="00BA7051">
              <w:rPr>
                <w:sz w:val="20"/>
                <w:szCs w:val="20"/>
              </w:rPr>
              <w:t xml:space="preserve"> </w:t>
            </w:r>
            <w:r>
              <w:rPr>
                <w:sz w:val="20"/>
                <w:szCs w:val="20"/>
              </w:rPr>
              <w:t xml:space="preserve"> - </w:t>
            </w:r>
            <w:r>
              <w:rPr>
                <w:i/>
                <w:sz w:val="20"/>
                <w:szCs w:val="20"/>
              </w:rPr>
              <w:t>Performance of the</w:t>
            </w:r>
            <w:r w:rsidRPr="00BA7051">
              <w:rPr>
                <w:i/>
                <w:sz w:val="20"/>
                <w:szCs w:val="20"/>
              </w:rPr>
              <w:t xml:space="preserve"> SUD</w:t>
            </w:r>
            <w:r>
              <w:rPr>
                <w:i/>
                <w:sz w:val="20"/>
                <w:szCs w:val="20"/>
              </w:rPr>
              <w:t xml:space="preserve"> that</w:t>
            </w:r>
            <w:r w:rsidRPr="00BA7051">
              <w:rPr>
                <w:i/>
                <w:sz w:val="20"/>
                <w:szCs w:val="20"/>
              </w:rPr>
              <w:t xml:space="preserve"> has </w:t>
            </w:r>
            <w:r>
              <w:rPr>
                <w:i/>
                <w:sz w:val="20"/>
                <w:szCs w:val="20"/>
              </w:rPr>
              <w:t>N</w:t>
            </w:r>
            <w:r w:rsidRPr="00BA7051">
              <w:rPr>
                <w:i/>
                <w:sz w:val="20"/>
                <w:szCs w:val="20"/>
              </w:rPr>
              <w:t xml:space="preserve"> Cache Nodes</w:t>
            </w:r>
          </w:p>
          <w:p w14:paraId="60588DB5" w14:textId="52F222D3" w:rsidR="005E675A" w:rsidRPr="00BA7051" w:rsidRDefault="00B81B8A" w:rsidP="009051A3">
            <w:pPr>
              <w:jc w:val="left"/>
              <w:rPr>
                <w:i/>
                <w:sz w:val="20"/>
                <w:szCs w:val="20"/>
              </w:rPr>
            </w:pPr>
            <m:oMath>
              <m:r>
                <w:rPr>
                  <w:rFonts w:ascii="Cambria Math" w:hAnsi="Cambria Math"/>
                  <w:sz w:val="20"/>
                  <w:szCs w:val="20"/>
                </w:rPr>
                <m:t>P</m:t>
              </m:r>
              <m:r>
                <w:rPr>
                  <w:rFonts w:ascii="Cambria Math" w:hAnsi="Cambria Math"/>
                  <w:sz w:val="16"/>
                  <w:szCs w:val="20"/>
                  <w:vertAlign w:val="subscript"/>
                </w:rPr>
                <m:t>SUD_M_NODES</m:t>
              </m:r>
              <m:r>
                <w:rPr>
                  <w:rFonts w:ascii="Cambria Math" w:hAnsi="Cambria Math"/>
                  <w:sz w:val="20"/>
                  <w:szCs w:val="20"/>
                  <w:vertAlign w:val="subscript"/>
                </w:rPr>
                <m:t xml:space="preserve"> </m:t>
              </m:r>
              <m:r>
                <w:rPr>
                  <w:rFonts w:ascii="Cambria Math" w:hAnsi="Cambria Math"/>
                  <w:sz w:val="20"/>
                  <w:szCs w:val="20"/>
                </w:rPr>
                <m:t>= 1/(T</m:t>
              </m:r>
              <m:r>
                <w:rPr>
                  <w:rFonts w:ascii="Cambria Math" w:hAnsi="Cambria Math"/>
                  <w:sz w:val="16"/>
                  <w:szCs w:val="20"/>
                  <w:vertAlign w:val="subscript"/>
                </w:rPr>
                <m:t>end_SUD_M_NODES</m:t>
              </m:r>
              <m:r>
                <w:rPr>
                  <w:rFonts w:ascii="Cambria Math" w:hAnsi="Cambria Math"/>
                  <w:sz w:val="20"/>
                  <w:szCs w:val="20"/>
                  <w:vertAlign w:val="subscript"/>
                </w:rPr>
                <m:t xml:space="preserve"> </m:t>
              </m:r>
              <m:r>
                <w:rPr>
                  <w:rFonts w:ascii="Cambria Math" w:hAnsi="Cambria Math"/>
                  <w:sz w:val="20"/>
                  <w:szCs w:val="20"/>
                </w:rPr>
                <m:t>– T</m:t>
              </m:r>
              <m:r>
                <w:rPr>
                  <w:rFonts w:ascii="Cambria Math" w:hAnsi="Cambria Math"/>
                  <w:sz w:val="16"/>
                  <w:szCs w:val="20"/>
                  <w:vertAlign w:val="subscript"/>
                </w:rPr>
                <m:t>start_SUD_M_NODES</m:t>
              </m:r>
              <m:r>
                <w:rPr>
                  <w:rFonts w:ascii="Cambria Math" w:hAnsi="Cambria Math"/>
                  <w:sz w:val="20"/>
                  <w:szCs w:val="20"/>
                </w:rPr>
                <m:t>)</m:t>
              </m:r>
            </m:oMath>
            <w:r w:rsidR="005E675A" w:rsidRPr="00BA7051">
              <w:rPr>
                <w:sz w:val="20"/>
                <w:szCs w:val="20"/>
              </w:rPr>
              <w:t xml:space="preserve"> </w:t>
            </w:r>
            <w:r>
              <w:rPr>
                <w:sz w:val="20"/>
                <w:szCs w:val="20"/>
              </w:rPr>
              <w:t xml:space="preserve"> - </w:t>
            </w:r>
            <w:r>
              <w:rPr>
                <w:i/>
                <w:sz w:val="20"/>
                <w:szCs w:val="20"/>
              </w:rPr>
              <w:t>Performance of the</w:t>
            </w:r>
            <w:r w:rsidR="005E675A" w:rsidRPr="00BA7051">
              <w:rPr>
                <w:i/>
                <w:sz w:val="20"/>
                <w:szCs w:val="20"/>
              </w:rPr>
              <w:t xml:space="preserve"> SUD</w:t>
            </w:r>
            <w:r>
              <w:rPr>
                <w:i/>
                <w:sz w:val="20"/>
                <w:szCs w:val="20"/>
              </w:rPr>
              <w:t xml:space="preserve"> that</w:t>
            </w:r>
            <w:r w:rsidR="005E675A" w:rsidRPr="00BA7051">
              <w:rPr>
                <w:i/>
                <w:sz w:val="20"/>
                <w:szCs w:val="20"/>
              </w:rPr>
              <w:t xml:space="preserve"> has M Cache Nodes</w:t>
            </w:r>
          </w:p>
          <w:p w14:paraId="40415296" w14:textId="2E2EC827" w:rsidR="005E675A" w:rsidRPr="001F04B4" w:rsidRDefault="00D113E0" w:rsidP="00B81B8A">
            <w:pPr>
              <w:jc w:val="left"/>
            </w:pPr>
            <m:oMath>
              <m:r>
                <m:rPr>
                  <m:sty m:val="bi"/>
                </m:rPr>
                <w:rPr>
                  <w:rFonts w:ascii="Cambria Math" w:hAnsi="Cambria Math"/>
                  <w:sz w:val="20"/>
                  <w:szCs w:val="20"/>
                </w:rPr>
                <m:t>E =P</m:t>
              </m:r>
              <m:r>
                <m:rPr>
                  <m:sty m:val="bi"/>
                </m:rPr>
                <w:rPr>
                  <w:rFonts w:ascii="Cambria Math" w:hAnsi="Cambria Math"/>
                  <w:sz w:val="16"/>
                  <w:szCs w:val="20"/>
                  <w:vertAlign w:val="subscript"/>
                </w:rPr>
                <m:t>SUD_N_NODES</m:t>
              </m:r>
              <m:r>
                <m:rPr>
                  <m:sty m:val="bi"/>
                </m:rPr>
                <w:rPr>
                  <w:rFonts w:ascii="Cambria Math" w:hAnsi="Cambria Math"/>
                  <w:szCs w:val="20"/>
                </w:rPr>
                <m:t>/</m:t>
              </m:r>
              <m:r>
                <m:rPr>
                  <m:sty m:val="bi"/>
                </m:rPr>
                <w:rPr>
                  <w:rFonts w:ascii="Cambria Math" w:hAnsi="Cambria Math"/>
                  <w:sz w:val="20"/>
                  <w:szCs w:val="20"/>
                </w:rPr>
                <m:t>P</m:t>
              </m:r>
              <m:r>
                <m:rPr>
                  <m:sty m:val="bi"/>
                </m:rPr>
                <w:rPr>
                  <w:rFonts w:ascii="Cambria Math" w:hAnsi="Cambria Math"/>
                  <w:sz w:val="16"/>
                  <w:szCs w:val="20"/>
                  <w:vertAlign w:val="subscript"/>
                </w:rPr>
                <m:t>SUD_M_NODES</m:t>
              </m:r>
            </m:oMath>
            <w:r>
              <w:rPr>
                <w:sz w:val="20"/>
                <w:szCs w:val="20"/>
              </w:rPr>
              <w:t xml:space="preserve">  </w:t>
            </w:r>
            <w:r w:rsidR="00B81B8A">
              <w:rPr>
                <w:sz w:val="20"/>
                <w:szCs w:val="20"/>
              </w:rPr>
              <w:t xml:space="preserve">- </w:t>
            </w:r>
            <w:r>
              <w:rPr>
                <w:sz w:val="20"/>
                <w:szCs w:val="20"/>
              </w:rPr>
              <w:t xml:space="preserve"> </w:t>
            </w:r>
            <w:r w:rsidR="005E675A" w:rsidRPr="00BA7051">
              <w:rPr>
                <w:i/>
                <w:sz w:val="20"/>
                <w:szCs w:val="20"/>
              </w:rPr>
              <w:t>Efficiency:</w:t>
            </w:r>
            <w:r w:rsidR="005E675A" w:rsidRPr="00BA7051">
              <w:rPr>
                <w:sz w:val="20"/>
                <w:szCs w:val="20"/>
              </w:rPr>
              <w:t xml:space="preserve"> </w:t>
            </w:r>
            <w:r w:rsidR="005E675A" w:rsidRPr="00BA7051">
              <w:rPr>
                <w:i/>
                <w:sz w:val="20"/>
                <w:szCs w:val="20"/>
              </w:rPr>
              <w:t>the relative gain</w:t>
            </w:r>
            <w:r>
              <w:rPr>
                <w:i/>
                <w:sz w:val="20"/>
                <w:szCs w:val="20"/>
              </w:rPr>
              <w:t xml:space="preserve"> in performance</w:t>
            </w:r>
            <w:r w:rsidR="005E675A" w:rsidRPr="00BA7051">
              <w:rPr>
                <w:i/>
                <w:sz w:val="20"/>
                <w:szCs w:val="20"/>
              </w:rPr>
              <w:t xml:space="preserve"> if the number of Cache Nodes is increased from N to M.</w:t>
            </w:r>
          </w:p>
        </w:tc>
      </w:tr>
    </w:tbl>
    <w:p w14:paraId="123A1D89" w14:textId="77777777" w:rsidR="005E675A" w:rsidRDefault="005E675A" w:rsidP="005E675A"/>
    <w:p w14:paraId="5A8BBF26" w14:textId="77777777" w:rsidR="005E675A" w:rsidRDefault="005E675A" w:rsidP="005E675A">
      <w:r>
        <w:t>The performance of the SUD is highly coupled (1) with the number of Cache Nodes that are installed, (2) with the number of concurrent jobs, (3) with the size of the files used by the jobs and (4) with the hardware configuration of each of the system co</w:t>
      </w:r>
      <w:r>
        <w:t>m</w:t>
      </w:r>
      <w:r>
        <w:t xml:space="preserve">ponents. </w:t>
      </w:r>
    </w:p>
    <w:p w14:paraId="7C8EEA66" w14:textId="0C75B15D" w:rsidR="003756BF" w:rsidRDefault="003756BF" w:rsidP="005E675A"/>
    <w:p w14:paraId="15561196" w14:textId="21ED57D3" w:rsidR="00415BE8" w:rsidRPr="00415BE8" w:rsidRDefault="00415BE8" w:rsidP="005E675A">
      <w:pPr>
        <w:rPr>
          <w:b/>
        </w:rPr>
      </w:pPr>
      <w:r w:rsidRPr="00415BE8">
        <w:rPr>
          <w:b/>
        </w:rPr>
        <w:t>Evaluation process:</w:t>
      </w:r>
    </w:p>
    <w:p w14:paraId="78C104C5" w14:textId="7B9BBF5E" w:rsidR="005E675A" w:rsidRDefault="005E675A" w:rsidP="005E675A">
      <w:r w:rsidRPr="004A517B">
        <w:t>In order to be able to evaluate the perfor</w:t>
      </w:r>
      <w:r w:rsidR="003756BF">
        <w:t>mance and</w:t>
      </w:r>
      <w:r>
        <w:t xml:space="preserve"> scalability</w:t>
      </w:r>
      <w:r w:rsidRPr="004A517B">
        <w:t xml:space="preserve"> achievements of the SUD, </w:t>
      </w:r>
      <w:r>
        <w:t xml:space="preserve">several </w:t>
      </w:r>
      <w:r w:rsidRPr="004A517B">
        <w:t xml:space="preserve">tests were </w:t>
      </w:r>
      <w:r>
        <w:t>implemented</w:t>
      </w:r>
      <w:r w:rsidRPr="004A517B">
        <w:t xml:space="preserve"> with the attempt to depict different situations that happen in </w:t>
      </w:r>
      <w:r>
        <w:t>real life.</w:t>
      </w:r>
    </w:p>
    <w:p w14:paraId="1FE0FB0B" w14:textId="77777777" w:rsidR="005E675A" w:rsidRDefault="005E675A" w:rsidP="005E675A"/>
    <w:p w14:paraId="6B2EEE0F" w14:textId="01C0D79F" w:rsidR="003756BF" w:rsidRDefault="005E675A" w:rsidP="005E675A">
      <w:r>
        <w:t xml:space="preserve">From process perspective, there are two interesting real situations that might </w:t>
      </w:r>
      <w:r w:rsidR="00316986">
        <w:t>occur</w:t>
      </w:r>
      <w:r>
        <w:t>:</w:t>
      </w:r>
    </w:p>
    <w:p w14:paraId="7B8721B0" w14:textId="77777777" w:rsidR="005E675A" w:rsidRDefault="005E675A" w:rsidP="005E675A">
      <w:pPr>
        <w:ind w:left="709" w:hanging="709"/>
      </w:pPr>
      <w:r>
        <w:rPr>
          <w:b/>
        </w:rPr>
        <w:t>Scenario</w:t>
      </w:r>
      <w:r w:rsidRPr="00FE6D4C">
        <w:rPr>
          <w:b/>
        </w:rPr>
        <w:t xml:space="preserve"> 1</w:t>
      </w:r>
      <w:r>
        <w:t>: Multiple jobs require the same set of data from the SUD. This is the case when the SUD should give the best performance due to the fact that the data is cached once (if not previously cached) and used several times after.</w:t>
      </w:r>
    </w:p>
    <w:p w14:paraId="0A2457E6" w14:textId="77777777" w:rsidR="005E675A" w:rsidRDefault="005E675A" w:rsidP="005E675A">
      <w:pPr>
        <w:pStyle w:val="ListParagraph"/>
        <w:ind w:left="360"/>
      </w:pPr>
    </w:p>
    <w:p w14:paraId="2F4CC8E1" w14:textId="77777777" w:rsidR="005E675A" w:rsidRDefault="005E675A" w:rsidP="005E675A">
      <w:pPr>
        <w:ind w:left="709" w:hanging="709"/>
      </w:pPr>
      <w:r>
        <w:rPr>
          <w:b/>
        </w:rPr>
        <w:t>Scenario</w:t>
      </w:r>
      <w:r w:rsidRPr="00FE6D4C">
        <w:rPr>
          <w:b/>
        </w:rPr>
        <w:t xml:space="preserve"> 2</w:t>
      </w:r>
      <w:r>
        <w:t>: Multiple jobs require all different files. This is the case when the SUD cannot perform better than the current system, because all the data must be copied from the Storage Element to Cache Node (if not previously cached) and from the Cache Node to the client, instead of copying the data directly from the Storage Element to the client (as it currently works). However, it is interesting to determine the differences between the two architectures.</w:t>
      </w:r>
    </w:p>
    <w:p w14:paraId="2FC32DAA" w14:textId="77777777" w:rsidR="005E675A" w:rsidRDefault="005E675A" w:rsidP="005E675A"/>
    <w:p w14:paraId="6DBBA8FF" w14:textId="77777777" w:rsidR="005E675A" w:rsidRDefault="005E675A" w:rsidP="005E675A">
      <w:r>
        <w:lastRenderedPageBreak/>
        <w:t>From SUD perspective, there are two possible scenarios:</w:t>
      </w:r>
    </w:p>
    <w:p w14:paraId="534F4176" w14:textId="32D49644" w:rsidR="005E675A" w:rsidRDefault="005E675A" w:rsidP="005E675A">
      <w:pPr>
        <w:ind w:left="709" w:hanging="709"/>
      </w:pPr>
      <w:r>
        <w:rPr>
          <w:b/>
        </w:rPr>
        <w:t>Case</w:t>
      </w:r>
      <w:r w:rsidRPr="00FE6D4C">
        <w:rPr>
          <w:b/>
        </w:rPr>
        <w:t xml:space="preserve"> 1 (</w:t>
      </w:r>
      <w:r>
        <w:rPr>
          <w:b/>
        </w:rPr>
        <w:t>C</w:t>
      </w:r>
      <w:r w:rsidRPr="00FE6D4C">
        <w:rPr>
          <w:b/>
        </w:rPr>
        <w:t>1)</w:t>
      </w:r>
      <w:r>
        <w:t>: The data required by the jobs is already cached by the SUD, and it is served directly to the Worker Node. This is the scenario when SUD give</w:t>
      </w:r>
      <w:r w:rsidR="00316986">
        <w:t>s</w:t>
      </w:r>
      <w:r>
        <w:t xml:space="preserve"> the best results, due to the fact</w:t>
      </w:r>
      <w:r w:rsidR="00316986">
        <w:t xml:space="preserve"> that</w:t>
      </w:r>
      <w:r>
        <w:t xml:space="preserve"> the interaction with the </w:t>
      </w:r>
      <w:r w:rsidR="00316986">
        <w:t>g</w:t>
      </w:r>
      <w:r>
        <w:t>rid components is minimum, and the SUD can deliver data directly to the Worker Node.</w:t>
      </w:r>
    </w:p>
    <w:p w14:paraId="228F2B67" w14:textId="77777777" w:rsidR="005E675A" w:rsidRDefault="005E675A" w:rsidP="005E675A"/>
    <w:p w14:paraId="6980D898" w14:textId="77777777" w:rsidR="005E675A" w:rsidRDefault="005E675A" w:rsidP="005E675A">
      <w:pPr>
        <w:ind w:left="709" w:hanging="709"/>
      </w:pPr>
      <w:r>
        <w:rPr>
          <w:b/>
        </w:rPr>
        <w:t>Case</w:t>
      </w:r>
      <w:r w:rsidRPr="00FE6D4C">
        <w:rPr>
          <w:b/>
        </w:rPr>
        <w:t xml:space="preserve"> 2 (</w:t>
      </w:r>
      <w:r>
        <w:rPr>
          <w:b/>
        </w:rPr>
        <w:t>C</w:t>
      </w:r>
      <w:r w:rsidRPr="00FE6D4C">
        <w:rPr>
          <w:b/>
        </w:rPr>
        <w:t>2)</w:t>
      </w:r>
      <w:r w:rsidRPr="00FE6D4C">
        <w:t>: Th</w:t>
      </w:r>
      <w:r>
        <w:t>e data required by the jobs is not cached by the SUD, thus it needs first to be cached, and then served to the Worker Node. This represents the worst case for the SUD, because instead to serve data to the Worker Node, it must copy it first from the Storage Element, cache it, and only after send the required data to the Worker Node.</w:t>
      </w:r>
    </w:p>
    <w:p w14:paraId="0F0238AE" w14:textId="77777777" w:rsidR="005E675A" w:rsidRDefault="005E675A" w:rsidP="005E675A">
      <w:pPr>
        <w:ind w:left="709" w:hanging="709"/>
      </w:pPr>
    </w:p>
    <w:p w14:paraId="63452F8B" w14:textId="5116E965" w:rsidR="005E675A" w:rsidRDefault="005E675A" w:rsidP="00297EFC">
      <w:pPr>
        <w:pStyle w:val="Caption"/>
      </w:pPr>
      <w:bookmarkStart w:id="199" w:name="_Toc178991821"/>
      <w:r>
        <w:t xml:space="preserve">Table </w:t>
      </w:r>
      <w:fldSimple w:instr=" SEQ Table \* ARABIC ">
        <w:r w:rsidR="00DA1D34">
          <w:rPr>
            <w:noProof/>
          </w:rPr>
          <w:t>35</w:t>
        </w:r>
      </w:fldSimple>
      <w:r>
        <w:t xml:space="preserve"> </w:t>
      </w:r>
      <w:r w:rsidR="006C1038">
        <w:t>–</w:t>
      </w:r>
      <w:r>
        <w:t xml:space="preserve"> Parameters changed during the performance tests</w:t>
      </w:r>
      <w:bookmarkEnd w:id="199"/>
    </w:p>
    <w:tbl>
      <w:tblPr>
        <w:tblStyle w:val="TableGrid"/>
        <w:tblW w:w="71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5"/>
        <w:gridCol w:w="4039"/>
      </w:tblGrid>
      <w:tr w:rsidR="005E675A" w14:paraId="37A2D2D0" w14:textId="77777777" w:rsidTr="009051A3">
        <w:tc>
          <w:tcPr>
            <w:tcW w:w="3085" w:type="dxa"/>
            <w:shd w:val="clear" w:color="auto" w:fill="F2F2F2" w:themeFill="background1" w:themeFillShade="F2"/>
          </w:tcPr>
          <w:p w14:paraId="703DDA82" w14:textId="77777777" w:rsidR="005E675A" w:rsidRPr="00693A6E" w:rsidRDefault="005E675A" w:rsidP="009051A3">
            <w:pPr>
              <w:rPr>
                <w:i/>
                <w:sz w:val="20"/>
              </w:rPr>
            </w:pPr>
            <w:r w:rsidRPr="00693A6E">
              <w:rPr>
                <w:i/>
                <w:sz w:val="20"/>
              </w:rPr>
              <w:t>Parameter</w:t>
            </w:r>
          </w:p>
        </w:tc>
        <w:tc>
          <w:tcPr>
            <w:tcW w:w="4039" w:type="dxa"/>
            <w:shd w:val="clear" w:color="auto" w:fill="F2F2F2" w:themeFill="background1" w:themeFillShade="F2"/>
          </w:tcPr>
          <w:p w14:paraId="0FF4A677" w14:textId="77777777" w:rsidR="005E675A" w:rsidRPr="00693A6E" w:rsidRDefault="005E675A" w:rsidP="009051A3">
            <w:pPr>
              <w:rPr>
                <w:i/>
                <w:sz w:val="20"/>
              </w:rPr>
            </w:pPr>
            <w:r w:rsidRPr="00693A6E">
              <w:rPr>
                <w:i/>
                <w:sz w:val="20"/>
              </w:rPr>
              <w:t>Values</w:t>
            </w:r>
          </w:p>
        </w:tc>
      </w:tr>
      <w:tr w:rsidR="005E675A" w14:paraId="6BC78AAA" w14:textId="77777777" w:rsidTr="009051A3">
        <w:tc>
          <w:tcPr>
            <w:tcW w:w="3085" w:type="dxa"/>
          </w:tcPr>
          <w:p w14:paraId="7C7E3626" w14:textId="77777777" w:rsidR="005E675A" w:rsidRPr="00693A6E" w:rsidRDefault="005E675A" w:rsidP="009051A3">
            <w:pPr>
              <w:rPr>
                <w:sz w:val="20"/>
              </w:rPr>
            </w:pPr>
            <w:r w:rsidRPr="00693A6E">
              <w:rPr>
                <w:sz w:val="20"/>
              </w:rPr>
              <w:t>Numbers of concurrent jobs</w:t>
            </w:r>
          </w:p>
        </w:tc>
        <w:tc>
          <w:tcPr>
            <w:tcW w:w="4039" w:type="dxa"/>
          </w:tcPr>
          <w:p w14:paraId="10F03FAD" w14:textId="77777777" w:rsidR="005E675A" w:rsidRPr="00693A6E" w:rsidRDefault="005E675A" w:rsidP="009051A3">
            <w:pPr>
              <w:rPr>
                <w:sz w:val="20"/>
              </w:rPr>
            </w:pPr>
            <w:r w:rsidRPr="00693A6E">
              <w:rPr>
                <w:sz w:val="20"/>
              </w:rPr>
              <w:t>1 up to 104</w:t>
            </w:r>
          </w:p>
        </w:tc>
      </w:tr>
      <w:tr w:rsidR="005E675A" w14:paraId="344B5818" w14:textId="77777777" w:rsidTr="009051A3">
        <w:tc>
          <w:tcPr>
            <w:tcW w:w="3085" w:type="dxa"/>
          </w:tcPr>
          <w:p w14:paraId="611F8C26" w14:textId="77777777" w:rsidR="005E675A" w:rsidRPr="00693A6E" w:rsidRDefault="005E675A" w:rsidP="009051A3">
            <w:pPr>
              <w:rPr>
                <w:sz w:val="20"/>
              </w:rPr>
            </w:pPr>
            <w:r w:rsidRPr="00693A6E">
              <w:rPr>
                <w:sz w:val="20"/>
              </w:rPr>
              <w:t>Size of the input files</w:t>
            </w:r>
          </w:p>
        </w:tc>
        <w:tc>
          <w:tcPr>
            <w:tcW w:w="4039" w:type="dxa"/>
          </w:tcPr>
          <w:p w14:paraId="12507954" w14:textId="77777777" w:rsidR="005E675A" w:rsidRPr="00693A6E" w:rsidRDefault="005E675A" w:rsidP="009051A3">
            <w:pPr>
              <w:rPr>
                <w:sz w:val="20"/>
              </w:rPr>
            </w:pPr>
            <w:r w:rsidRPr="00693A6E">
              <w:rPr>
                <w:sz w:val="20"/>
              </w:rPr>
              <w:t>100 MB / 1GB / 4 GB</w:t>
            </w:r>
          </w:p>
        </w:tc>
      </w:tr>
      <w:tr w:rsidR="005E675A" w14:paraId="4912DA7D" w14:textId="77777777" w:rsidTr="009051A3">
        <w:tc>
          <w:tcPr>
            <w:tcW w:w="3085" w:type="dxa"/>
          </w:tcPr>
          <w:p w14:paraId="497F5C9F" w14:textId="77777777" w:rsidR="005E675A" w:rsidRPr="00693A6E" w:rsidRDefault="005E675A" w:rsidP="009051A3">
            <w:pPr>
              <w:rPr>
                <w:sz w:val="20"/>
              </w:rPr>
            </w:pPr>
            <w:r w:rsidRPr="00693A6E">
              <w:rPr>
                <w:sz w:val="20"/>
              </w:rPr>
              <w:t>Number of Cache Nodes</w:t>
            </w:r>
          </w:p>
        </w:tc>
        <w:tc>
          <w:tcPr>
            <w:tcW w:w="4039" w:type="dxa"/>
          </w:tcPr>
          <w:p w14:paraId="361119AD" w14:textId="77777777" w:rsidR="005E675A" w:rsidRPr="00693A6E" w:rsidRDefault="005E675A" w:rsidP="009051A3">
            <w:pPr>
              <w:rPr>
                <w:sz w:val="20"/>
              </w:rPr>
            </w:pPr>
            <w:r w:rsidRPr="00693A6E">
              <w:rPr>
                <w:sz w:val="20"/>
              </w:rPr>
              <w:t>1 up to 3</w:t>
            </w:r>
          </w:p>
        </w:tc>
      </w:tr>
      <w:tr w:rsidR="005E675A" w14:paraId="1C7802DF" w14:textId="77777777" w:rsidTr="009051A3">
        <w:tc>
          <w:tcPr>
            <w:tcW w:w="3085" w:type="dxa"/>
          </w:tcPr>
          <w:p w14:paraId="7354C2AD" w14:textId="77777777" w:rsidR="005E675A" w:rsidRPr="00693A6E" w:rsidRDefault="005E675A" w:rsidP="009051A3">
            <w:pPr>
              <w:rPr>
                <w:sz w:val="20"/>
              </w:rPr>
            </w:pPr>
            <w:r w:rsidRPr="00693A6E">
              <w:rPr>
                <w:sz w:val="20"/>
              </w:rPr>
              <w:t>Type of the transfer</w:t>
            </w:r>
          </w:p>
        </w:tc>
        <w:tc>
          <w:tcPr>
            <w:tcW w:w="4039" w:type="dxa"/>
          </w:tcPr>
          <w:p w14:paraId="15BD5BD0" w14:textId="77777777" w:rsidR="005E675A" w:rsidRPr="00693A6E" w:rsidRDefault="005E675A" w:rsidP="009051A3">
            <w:pPr>
              <w:rPr>
                <w:sz w:val="20"/>
              </w:rPr>
            </w:pPr>
            <w:r w:rsidRPr="00693A6E">
              <w:rPr>
                <w:sz w:val="20"/>
              </w:rPr>
              <w:t>HTTPS (encrypted) / HTTP (unencrypted)</w:t>
            </w:r>
          </w:p>
        </w:tc>
      </w:tr>
    </w:tbl>
    <w:p w14:paraId="426C0F4D" w14:textId="77777777" w:rsidR="00693A6E" w:rsidRDefault="00693A6E" w:rsidP="005E675A"/>
    <w:p w14:paraId="4312E35A" w14:textId="77777777" w:rsidR="005E675A" w:rsidRDefault="005E675A" w:rsidP="005E675A">
      <w:r>
        <w:t xml:space="preserve">All cases and scenarios previously presented are combined and covered by multiple tests. The main parameters (that are presented in the table above) that influence the results are sequentially changed in order to provide a complete and correct overview of the SUD. </w:t>
      </w:r>
    </w:p>
    <w:p w14:paraId="46A8D254" w14:textId="562902ED" w:rsidR="005E675A" w:rsidRDefault="005E675A" w:rsidP="00297EFC">
      <w:pPr>
        <w:pStyle w:val="Caption"/>
      </w:pPr>
      <w:bookmarkStart w:id="200" w:name="_Toc178991822"/>
      <w:r>
        <w:t xml:space="preserve">Table </w:t>
      </w:r>
      <w:fldSimple w:instr=" SEQ Table \* ARABIC ">
        <w:r w:rsidR="00DA1D34">
          <w:rPr>
            <w:noProof/>
          </w:rPr>
          <w:t>36</w:t>
        </w:r>
      </w:fldSimple>
      <w:r>
        <w:t xml:space="preserve"> </w:t>
      </w:r>
      <w:r w:rsidR="006C1038">
        <w:t>–</w:t>
      </w:r>
      <w:r>
        <w:t xml:space="preserve"> List of tests performed to calculate the Performance and the Scalability of the SUD</w:t>
      </w:r>
      <w:r w:rsidR="0047124C">
        <w:t xml:space="preserve"> (</w:t>
      </w:r>
      <w:r w:rsidR="0047124C" w:rsidRPr="00BA7051">
        <w:rPr>
          <w:rFonts w:ascii="Menlo Regular" w:hAnsi="Menlo Regular" w:cs="Menlo Regular"/>
        </w:rPr>
        <w:t>✔</w:t>
      </w:r>
      <w:r w:rsidR="0047124C" w:rsidRPr="0047124C">
        <w:rPr>
          <w:rFonts w:cs="Times New Roman"/>
        </w:rPr>
        <w:t xml:space="preserve"> - Test is performed; </w:t>
      </w:r>
      <w:r w:rsidR="0047124C" w:rsidRPr="00BA7051">
        <w:rPr>
          <w:rFonts w:ascii="Menlo Regular" w:hAnsi="Menlo Regular" w:cs="Menlo Regular"/>
        </w:rPr>
        <w:t>✖</w:t>
      </w:r>
      <w:r w:rsidR="0047124C" w:rsidRPr="0047124C">
        <w:rPr>
          <w:rFonts w:cs="Times New Roman"/>
        </w:rPr>
        <w:t xml:space="preserve"> - Test is </w:t>
      </w:r>
      <w:r w:rsidR="00544826">
        <w:rPr>
          <w:rFonts w:cs="Times New Roman"/>
        </w:rPr>
        <w:t>NOT</w:t>
      </w:r>
      <w:r w:rsidR="0047124C" w:rsidRPr="0047124C">
        <w:rPr>
          <w:rFonts w:cs="Times New Roman"/>
        </w:rPr>
        <w:t xml:space="preserve"> performed</w:t>
      </w:r>
      <w:r w:rsidR="0047124C">
        <w:rPr>
          <w:rFonts w:ascii="Menlo Regular" w:hAnsi="Menlo Regular" w:cs="Menlo Regular"/>
        </w:rPr>
        <w:t>)</w:t>
      </w:r>
      <w:bookmarkEnd w:id="200"/>
    </w:p>
    <w:tbl>
      <w:tblPr>
        <w:tblStyle w:val="TableGrid"/>
        <w:tblW w:w="70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75"/>
        <w:gridCol w:w="1069"/>
        <w:gridCol w:w="377"/>
        <w:gridCol w:w="405"/>
        <w:gridCol w:w="406"/>
        <w:gridCol w:w="405"/>
        <w:gridCol w:w="405"/>
        <w:gridCol w:w="405"/>
        <w:gridCol w:w="489"/>
        <w:gridCol w:w="671"/>
        <w:gridCol w:w="769"/>
        <w:gridCol w:w="517"/>
        <w:gridCol w:w="491"/>
      </w:tblGrid>
      <w:tr w:rsidR="005E675A" w:rsidRPr="00F4733A" w14:paraId="72AB7482" w14:textId="77777777" w:rsidTr="009051A3">
        <w:tc>
          <w:tcPr>
            <w:tcW w:w="675" w:type="dxa"/>
            <w:vMerge w:val="restart"/>
            <w:shd w:val="clear" w:color="auto" w:fill="F2F2F2" w:themeFill="background1" w:themeFillShade="F2"/>
          </w:tcPr>
          <w:p w14:paraId="5599CA2A" w14:textId="77777777" w:rsidR="005E675A" w:rsidRPr="00901C83" w:rsidRDefault="005E675A" w:rsidP="009051A3">
            <w:pPr>
              <w:rPr>
                <w:sz w:val="18"/>
                <w:szCs w:val="20"/>
              </w:rPr>
            </w:pPr>
          </w:p>
        </w:tc>
        <w:tc>
          <w:tcPr>
            <w:tcW w:w="1069" w:type="dxa"/>
            <w:shd w:val="clear" w:color="auto" w:fill="F2F2F2" w:themeFill="background1" w:themeFillShade="F2"/>
          </w:tcPr>
          <w:p w14:paraId="07ED8B72" w14:textId="77777777" w:rsidR="005E675A" w:rsidRPr="00BA7051" w:rsidRDefault="005E675A" w:rsidP="009051A3">
            <w:pPr>
              <w:jc w:val="center"/>
              <w:rPr>
                <w:sz w:val="20"/>
                <w:szCs w:val="20"/>
              </w:rPr>
            </w:pPr>
          </w:p>
        </w:tc>
        <w:tc>
          <w:tcPr>
            <w:tcW w:w="2892" w:type="dxa"/>
            <w:gridSpan w:val="7"/>
            <w:shd w:val="clear" w:color="auto" w:fill="F2F2F2" w:themeFill="background1" w:themeFillShade="F2"/>
          </w:tcPr>
          <w:p w14:paraId="3F0B5441" w14:textId="77777777" w:rsidR="005E675A" w:rsidRPr="00BA7051" w:rsidRDefault="005E675A" w:rsidP="009051A3">
            <w:pPr>
              <w:jc w:val="center"/>
              <w:rPr>
                <w:i/>
                <w:sz w:val="20"/>
              </w:rPr>
            </w:pPr>
            <w:r w:rsidRPr="00BA7051">
              <w:rPr>
                <w:i/>
                <w:sz w:val="20"/>
              </w:rPr>
              <w:t>Concurrent jobs</w:t>
            </w:r>
          </w:p>
        </w:tc>
        <w:tc>
          <w:tcPr>
            <w:tcW w:w="1440" w:type="dxa"/>
            <w:gridSpan w:val="2"/>
            <w:shd w:val="clear" w:color="auto" w:fill="F2F2F2" w:themeFill="background1" w:themeFillShade="F2"/>
          </w:tcPr>
          <w:p w14:paraId="30AC122A" w14:textId="77777777" w:rsidR="005E675A" w:rsidRPr="00BA7051" w:rsidRDefault="005E675A" w:rsidP="009051A3">
            <w:pPr>
              <w:jc w:val="center"/>
              <w:rPr>
                <w:i/>
                <w:sz w:val="20"/>
              </w:rPr>
            </w:pPr>
            <w:r w:rsidRPr="00BA7051">
              <w:rPr>
                <w:i/>
                <w:sz w:val="20"/>
              </w:rPr>
              <w:t>Transfer type</w:t>
            </w:r>
          </w:p>
        </w:tc>
        <w:tc>
          <w:tcPr>
            <w:tcW w:w="1008" w:type="dxa"/>
            <w:gridSpan w:val="2"/>
            <w:shd w:val="clear" w:color="auto" w:fill="F2F2F2" w:themeFill="background1" w:themeFillShade="F2"/>
          </w:tcPr>
          <w:p w14:paraId="544192D9" w14:textId="77777777" w:rsidR="005E675A" w:rsidRPr="00BA7051" w:rsidRDefault="005E675A" w:rsidP="009051A3">
            <w:pPr>
              <w:jc w:val="center"/>
              <w:rPr>
                <w:i/>
                <w:sz w:val="20"/>
              </w:rPr>
            </w:pPr>
            <w:r w:rsidRPr="00BA7051">
              <w:rPr>
                <w:i/>
                <w:sz w:val="20"/>
              </w:rPr>
              <w:t>Case</w:t>
            </w:r>
          </w:p>
        </w:tc>
      </w:tr>
      <w:tr w:rsidR="005E675A" w:rsidRPr="00F4733A" w14:paraId="3263FC3C" w14:textId="77777777" w:rsidTr="009051A3">
        <w:tc>
          <w:tcPr>
            <w:tcW w:w="675" w:type="dxa"/>
            <w:vMerge/>
            <w:shd w:val="clear" w:color="auto" w:fill="F2F2F2" w:themeFill="background1" w:themeFillShade="F2"/>
            <w:textDirection w:val="btLr"/>
          </w:tcPr>
          <w:p w14:paraId="36A18BB9" w14:textId="77777777" w:rsidR="005E675A" w:rsidRPr="00901C83" w:rsidRDefault="005E675A" w:rsidP="009051A3">
            <w:pPr>
              <w:ind w:left="113" w:right="113"/>
              <w:jc w:val="center"/>
              <w:rPr>
                <w:i/>
                <w:sz w:val="18"/>
                <w:szCs w:val="20"/>
              </w:rPr>
            </w:pPr>
          </w:p>
        </w:tc>
        <w:tc>
          <w:tcPr>
            <w:tcW w:w="1069" w:type="dxa"/>
            <w:shd w:val="clear" w:color="auto" w:fill="F2F2F2" w:themeFill="background1" w:themeFillShade="F2"/>
          </w:tcPr>
          <w:p w14:paraId="6E7A12A5" w14:textId="77777777" w:rsidR="005E675A" w:rsidRPr="00BA7051" w:rsidRDefault="005E675A" w:rsidP="009051A3">
            <w:pPr>
              <w:spacing w:line="276" w:lineRule="auto"/>
              <w:jc w:val="center"/>
              <w:rPr>
                <w:i/>
                <w:sz w:val="20"/>
                <w:szCs w:val="20"/>
              </w:rPr>
            </w:pPr>
            <w:r w:rsidRPr="00BA7051">
              <w:rPr>
                <w:i/>
                <w:sz w:val="20"/>
                <w:szCs w:val="20"/>
              </w:rPr>
              <w:t>File size</w:t>
            </w:r>
          </w:p>
        </w:tc>
        <w:tc>
          <w:tcPr>
            <w:tcW w:w="377" w:type="dxa"/>
          </w:tcPr>
          <w:p w14:paraId="5C2A26FF" w14:textId="77777777" w:rsidR="005E675A" w:rsidRPr="00FC2AB1" w:rsidRDefault="005E675A" w:rsidP="009051A3">
            <w:pPr>
              <w:spacing w:line="276" w:lineRule="auto"/>
            </w:pPr>
            <w:r w:rsidRPr="00FC2AB1">
              <w:t>1</w:t>
            </w:r>
          </w:p>
        </w:tc>
        <w:tc>
          <w:tcPr>
            <w:tcW w:w="405" w:type="dxa"/>
          </w:tcPr>
          <w:p w14:paraId="5826E392" w14:textId="77777777" w:rsidR="005E675A" w:rsidRPr="00F4733A" w:rsidRDefault="005E675A" w:rsidP="009051A3">
            <w:pPr>
              <w:spacing w:line="276" w:lineRule="auto"/>
              <w:rPr>
                <w:sz w:val="18"/>
              </w:rPr>
            </w:pPr>
            <w:r w:rsidRPr="00F4733A">
              <w:rPr>
                <w:sz w:val="18"/>
              </w:rPr>
              <w:t>10</w:t>
            </w:r>
          </w:p>
        </w:tc>
        <w:tc>
          <w:tcPr>
            <w:tcW w:w="406" w:type="dxa"/>
          </w:tcPr>
          <w:p w14:paraId="66F53732" w14:textId="77777777" w:rsidR="005E675A" w:rsidRPr="00F4733A" w:rsidRDefault="005E675A" w:rsidP="009051A3">
            <w:pPr>
              <w:spacing w:line="276" w:lineRule="auto"/>
              <w:rPr>
                <w:sz w:val="18"/>
              </w:rPr>
            </w:pPr>
            <w:r w:rsidRPr="00F4733A">
              <w:rPr>
                <w:sz w:val="18"/>
              </w:rPr>
              <w:t>20</w:t>
            </w:r>
          </w:p>
        </w:tc>
        <w:tc>
          <w:tcPr>
            <w:tcW w:w="405" w:type="dxa"/>
          </w:tcPr>
          <w:p w14:paraId="68536D3A" w14:textId="77777777" w:rsidR="005E675A" w:rsidRPr="00F4733A" w:rsidRDefault="005E675A" w:rsidP="009051A3">
            <w:pPr>
              <w:spacing w:line="276" w:lineRule="auto"/>
              <w:rPr>
                <w:sz w:val="18"/>
              </w:rPr>
            </w:pPr>
            <w:r w:rsidRPr="00F4733A">
              <w:rPr>
                <w:sz w:val="18"/>
              </w:rPr>
              <w:t>40</w:t>
            </w:r>
          </w:p>
        </w:tc>
        <w:tc>
          <w:tcPr>
            <w:tcW w:w="405" w:type="dxa"/>
          </w:tcPr>
          <w:p w14:paraId="639231C5" w14:textId="77777777" w:rsidR="005E675A" w:rsidRPr="00F4733A" w:rsidRDefault="005E675A" w:rsidP="009051A3">
            <w:pPr>
              <w:spacing w:line="276" w:lineRule="auto"/>
              <w:rPr>
                <w:sz w:val="18"/>
              </w:rPr>
            </w:pPr>
            <w:r w:rsidRPr="00F4733A">
              <w:rPr>
                <w:sz w:val="18"/>
              </w:rPr>
              <w:t>60</w:t>
            </w:r>
          </w:p>
        </w:tc>
        <w:tc>
          <w:tcPr>
            <w:tcW w:w="405" w:type="dxa"/>
          </w:tcPr>
          <w:p w14:paraId="7A8C3B63" w14:textId="77777777" w:rsidR="005E675A" w:rsidRPr="00F4733A" w:rsidRDefault="005E675A" w:rsidP="009051A3">
            <w:pPr>
              <w:spacing w:line="276" w:lineRule="auto"/>
              <w:rPr>
                <w:sz w:val="18"/>
              </w:rPr>
            </w:pPr>
            <w:r w:rsidRPr="00F4733A">
              <w:rPr>
                <w:sz w:val="18"/>
              </w:rPr>
              <w:t>80</w:t>
            </w:r>
          </w:p>
        </w:tc>
        <w:tc>
          <w:tcPr>
            <w:tcW w:w="489" w:type="dxa"/>
          </w:tcPr>
          <w:p w14:paraId="70CF4996" w14:textId="77777777" w:rsidR="005E675A" w:rsidRPr="00F4733A" w:rsidRDefault="005E675A" w:rsidP="009051A3">
            <w:pPr>
              <w:spacing w:line="276" w:lineRule="auto"/>
              <w:rPr>
                <w:sz w:val="18"/>
              </w:rPr>
            </w:pPr>
            <w:r w:rsidRPr="00F4733A">
              <w:rPr>
                <w:sz w:val="18"/>
              </w:rPr>
              <w:t>104</w:t>
            </w:r>
          </w:p>
        </w:tc>
        <w:tc>
          <w:tcPr>
            <w:tcW w:w="671" w:type="dxa"/>
          </w:tcPr>
          <w:p w14:paraId="5B46ECD0" w14:textId="77777777" w:rsidR="005E675A" w:rsidRPr="00F4733A" w:rsidRDefault="005E675A" w:rsidP="009051A3">
            <w:pPr>
              <w:spacing w:line="276" w:lineRule="auto"/>
              <w:rPr>
                <w:sz w:val="18"/>
              </w:rPr>
            </w:pPr>
            <w:r>
              <w:rPr>
                <w:sz w:val="18"/>
              </w:rPr>
              <w:t>HTTP</w:t>
            </w:r>
          </w:p>
        </w:tc>
        <w:tc>
          <w:tcPr>
            <w:tcW w:w="769" w:type="dxa"/>
          </w:tcPr>
          <w:p w14:paraId="4AF7C200" w14:textId="77777777" w:rsidR="005E675A" w:rsidRPr="00F4733A" w:rsidRDefault="005E675A" w:rsidP="009051A3">
            <w:pPr>
              <w:spacing w:line="276" w:lineRule="auto"/>
              <w:rPr>
                <w:sz w:val="18"/>
              </w:rPr>
            </w:pPr>
            <w:r>
              <w:rPr>
                <w:sz w:val="18"/>
              </w:rPr>
              <w:t>HTTPS</w:t>
            </w:r>
          </w:p>
        </w:tc>
        <w:tc>
          <w:tcPr>
            <w:tcW w:w="517" w:type="dxa"/>
          </w:tcPr>
          <w:p w14:paraId="1DDA5D0F" w14:textId="77777777" w:rsidR="005E675A" w:rsidRPr="00F4733A" w:rsidRDefault="005E675A" w:rsidP="009051A3">
            <w:pPr>
              <w:spacing w:line="276" w:lineRule="auto"/>
              <w:jc w:val="center"/>
              <w:rPr>
                <w:sz w:val="18"/>
              </w:rPr>
            </w:pPr>
            <w:r>
              <w:rPr>
                <w:sz w:val="18"/>
              </w:rPr>
              <w:t>C1</w:t>
            </w:r>
          </w:p>
        </w:tc>
        <w:tc>
          <w:tcPr>
            <w:tcW w:w="491" w:type="dxa"/>
          </w:tcPr>
          <w:p w14:paraId="5D30C0DE" w14:textId="77777777" w:rsidR="005E675A" w:rsidRPr="00F4733A" w:rsidRDefault="005E675A" w:rsidP="009051A3">
            <w:pPr>
              <w:spacing w:line="276" w:lineRule="auto"/>
              <w:jc w:val="center"/>
              <w:rPr>
                <w:sz w:val="18"/>
              </w:rPr>
            </w:pPr>
            <w:r>
              <w:rPr>
                <w:sz w:val="18"/>
              </w:rPr>
              <w:t>C2</w:t>
            </w:r>
          </w:p>
        </w:tc>
      </w:tr>
      <w:tr w:rsidR="005E675A" w:rsidRPr="00F4733A" w14:paraId="155EF0AB" w14:textId="77777777" w:rsidTr="009051A3">
        <w:tc>
          <w:tcPr>
            <w:tcW w:w="675" w:type="dxa"/>
            <w:vMerge w:val="restart"/>
            <w:shd w:val="clear" w:color="auto" w:fill="F2F2F2" w:themeFill="background1" w:themeFillShade="F2"/>
            <w:textDirection w:val="btLr"/>
          </w:tcPr>
          <w:p w14:paraId="40D05FBD" w14:textId="77777777" w:rsidR="005E675A" w:rsidRPr="00901C83" w:rsidRDefault="005E675A" w:rsidP="00D74817">
            <w:pPr>
              <w:ind w:left="113" w:right="113"/>
              <w:jc w:val="center"/>
              <w:rPr>
                <w:i/>
                <w:sz w:val="18"/>
                <w:szCs w:val="20"/>
              </w:rPr>
            </w:pPr>
            <w:r w:rsidRPr="00901C83">
              <w:rPr>
                <w:i/>
                <w:sz w:val="18"/>
                <w:szCs w:val="20"/>
              </w:rPr>
              <w:t>1 Cache Node</w:t>
            </w:r>
          </w:p>
        </w:tc>
        <w:tc>
          <w:tcPr>
            <w:tcW w:w="1069" w:type="dxa"/>
          </w:tcPr>
          <w:p w14:paraId="14F5BC9D" w14:textId="77777777" w:rsidR="005E675A" w:rsidRPr="00F0772F" w:rsidRDefault="005E675A" w:rsidP="009051A3">
            <w:pPr>
              <w:spacing w:line="276" w:lineRule="auto"/>
              <w:jc w:val="right"/>
              <w:rPr>
                <w:sz w:val="18"/>
              </w:rPr>
            </w:pPr>
            <w:r w:rsidRPr="00F0772F">
              <w:rPr>
                <w:sz w:val="18"/>
              </w:rPr>
              <w:t>100 MB</w:t>
            </w:r>
          </w:p>
        </w:tc>
        <w:tc>
          <w:tcPr>
            <w:tcW w:w="2892" w:type="dxa"/>
            <w:gridSpan w:val="7"/>
          </w:tcPr>
          <w:p w14:paraId="32519C8A" w14:textId="77777777" w:rsidR="005E675A" w:rsidRPr="00BA7051" w:rsidRDefault="005E675A" w:rsidP="009051A3">
            <w:pPr>
              <w:spacing w:line="276" w:lineRule="auto"/>
              <w:jc w:val="center"/>
              <w:rPr>
                <w:sz w:val="20"/>
              </w:rPr>
            </w:pPr>
            <w:r w:rsidRPr="00BA7051">
              <w:rPr>
                <w:sz w:val="20"/>
              </w:rPr>
              <w:t>Scenario 1; Scenario 2;</w:t>
            </w:r>
          </w:p>
        </w:tc>
        <w:tc>
          <w:tcPr>
            <w:tcW w:w="671" w:type="dxa"/>
          </w:tcPr>
          <w:p w14:paraId="7FEF3B3C"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769" w:type="dxa"/>
          </w:tcPr>
          <w:p w14:paraId="17C07C96"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517" w:type="dxa"/>
          </w:tcPr>
          <w:p w14:paraId="4E784FD9"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491" w:type="dxa"/>
          </w:tcPr>
          <w:p w14:paraId="789C0B00"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r>
      <w:tr w:rsidR="005E675A" w:rsidRPr="00F4733A" w14:paraId="5FDAAC58" w14:textId="77777777" w:rsidTr="009051A3">
        <w:tc>
          <w:tcPr>
            <w:tcW w:w="675" w:type="dxa"/>
            <w:vMerge/>
            <w:shd w:val="clear" w:color="auto" w:fill="F2F2F2" w:themeFill="background1" w:themeFillShade="F2"/>
          </w:tcPr>
          <w:p w14:paraId="764398B9" w14:textId="77777777" w:rsidR="005E675A" w:rsidRPr="00901C83" w:rsidRDefault="005E675A" w:rsidP="009051A3">
            <w:pPr>
              <w:rPr>
                <w:i/>
                <w:sz w:val="18"/>
                <w:szCs w:val="20"/>
              </w:rPr>
            </w:pPr>
          </w:p>
        </w:tc>
        <w:tc>
          <w:tcPr>
            <w:tcW w:w="1069" w:type="dxa"/>
          </w:tcPr>
          <w:p w14:paraId="1A46F1C9" w14:textId="77777777" w:rsidR="005E675A" w:rsidRPr="00C67E8A" w:rsidRDefault="005E675A" w:rsidP="009051A3">
            <w:pPr>
              <w:spacing w:line="276" w:lineRule="auto"/>
              <w:jc w:val="right"/>
              <w:rPr>
                <w:b/>
                <w:sz w:val="18"/>
              </w:rPr>
            </w:pPr>
            <w:r w:rsidRPr="00C67E8A">
              <w:rPr>
                <w:b/>
                <w:sz w:val="18"/>
              </w:rPr>
              <w:t>1 GB</w:t>
            </w:r>
          </w:p>
        </w:tc>
        <w:tc>
          <w:tcPr>
            <w:tcW w:w="2892" w:type="dxa"/>
            <w:gridSpan w:val="7"/>
          </w:tcPr>
          <w:p w14:paraId="2EB67A2C" w14:textId="77777777" w:rsidR="005E675A" w:rsidRPr="00BA7051" w:rsidRDefault="005E675A" w:rsidP="009051A3">
            <w:pPr>
              <w:spacing w:line="276" w:lineRule="auto"/>
              <w:jc w:val="center"/>
              <w:rPr>
                <w:sz w:val="20"/>
              </w:rPr>
            </w:pPr>
            <w:r w:rsidRPr="00BA7051">
              <w:rPr>
                <w:sz w:val="20"/>
              </w:rPr>
              <w:t xml:space="preserve">Scenario 1; Scenario 2; </w:t>
            </w:r>
          </w:p>
        </w:tc>
        <w:tc>
          <w:tcPr>
            <w:tcW w:w="671" w:type="dxa"/>
          </w:tcPr>
          <w:p w14:paraId="2979AEC5"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769" w:type="dxa"/>
          </w:tcPr>
          <w:p w14:paraId="3C328BAA"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517" w:type="dxa"/>
          </w:tcPr>
          <w:p w14:paraId="7A24D943"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491" w:type="dxa"/>
          </w:tcPr>
          <w:p w14:paraId="72AFDDBE"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r>
      <w:tr w:rsidR="005E675A" w:rsidRPr="00F4733A" w14:paraId="57C92A99" w14:textId="77777777" w:rsidTr="009051A3">
        <w:tc>
          <w:tcPr>
            <w:tcW w:w="675" w:type="dxa"/>
            <w:vMerge/>
            <w:shd w:val="clear" w:color="auto" w:fill="F2F2F2" w:themeFill="background1" w:themeFillShade="F2"/>
          </w:tcPr>
          <w:p w14:paraId="6312A294" w14:textId="77777777" w:rsidR="005E675A" w:rsidRPr="00901C83" w:rsidRDefault="005E675A" w:rsidP="009051A3">
            <w:pPr>
              <w:rPr>
                <w:i/>
                <w:sz w:val="18"/>
                <w:szCs w:val="20"/>
              </w:rPr>
            </w:pPr>
          </w:p>
        </w:tc>
        <w:tc>
          <w:tcPr>
            <w:tcW w:w="1069" w:type="dxa"/>
          </w:tcPr>
          <w:p w14:paraId="5CF3F635" w14:textId="77777777" w:rsidR="005E675A" w:rsidRPr="00F0772F" w:rsidRDefault="005E675A" w:rsidP="009051A3">
            <w:pPr>
              <w:spacing w:line="276" w:lineRule="auto"/>
              <w:jc w:val="right"/>
              <w:rPr>
                <w:sz w:val="18"/>
              </w:rPr>
            </w:pPr>
            <w:r w:rsidRPr="00F0772F">
              <w:rPr>
                <w:sz w:val="18"/>
              </w:rPr>
              <w:t>4 GB</w:t>
            </w:r>
          </w:p>
        </w:tc>
        <w:tc>
          <w:tcPr>
            <w:tcW w:w="2892" w:type="dxa"/>
            <w:gridSpan w:val="7"/>
          </w:tcPr>
          <w:p w14:paraId="1639456B" w14:textId="26035E15" w:rsidR="005E675A" w:rsidRPr="00BA7051" w:rsidRDefault="0047124C" w:rsidP="009051A3">
            <w:pPr>
              <w:spacing w:line="276" w:lineRule="auto"/>
              <w:jc w:val="center"/>
              <w:rPr>
                <w:sz w:val="20"/>
              </w:rPr>
            </w:pPr>
            <w:r w:rsidRPr="00BA7051">
              <w:rPr>
                <w:rFonts w:ascii="Menlo Regular" w:hAnsi="Menlo Regular" w:cs="Menlo Regular"/>
                <w:sz w:val="20"/>
              </w:rPr>
              <w:t>✖</w:t>
            </w:r>
            <w:r w:rsidR="005E675A" w:rsidRPr="00BA7051">
              <w:rPr>
                <w:sz w:val="20"/>
              </w:rPr>
              <w:t xml:space="preserve"> </w:t>
            </w:r>
          </w:p>
        </w:tc>
        <w:tc>
          <w:tcPr>
            <w:tcW w:w="671" w:type="dxa"/>
          </w:tcPr>
          <w:p w14:paraId="2E28DE82" w14:textId="3F4B78D3" w:rsidR="005E675A" w:rsidRPr="00BA7051" w:rsidRDefault="0047124C" w:rsidP="009051A3">
            <w:pPr>
              <w:spacing w:line="276" w:lineRule="auto"/>
              <w:jc w:val="center"/>
              <w:rPr>
                <w:sz w:val="20"/>
              </w:rPr>
            </w:pPr>
            <w:r w:rsidRPr="00BA7051">
              <w:rPr>
                <w:rFonts w:ascii="Menlo Regular" w:hAnsi="Menlo Regular" w:cs="Menlo Regular"/>
                <w:sz w:val="20"/>
              </w:rPr>
              <w:t>✖</w:t>
            </w:r>
          </w:p>
        </w:tc>
        <w:tc>
          <w:tcPr>
            <w:tcW w:w="769" w:type="dxa"/>
          </w:tcPr>
          <w:p w14:paraId="70ECE363" w14:textId="03D13BE4" w:rsidR="005E675A" w:rsidRPr="00BA7051" w:rsidRDefault="0047124C" w:rsidP="009051A3">
            <w:pPr>
              <w:spacing w:line="276" w:lineRule="auto"/>
              <w:jc w:val="center"/>
              <w:rPr>
                <w:sz w:val="20"/>
              </w:rPr>
            </w:pPr>
            <w:r w:rsidRPr="00BA7051">
              <w:rPr>
                <w:rFonts w:ascii="Menlo Regular" w:hAnsi="Menlo Regular" w:cs="Menlo Regular"/>
                <w:sz w:val="20"/>
              </w:rPr>
              <w:t>✖</w:t>
            </w:r>
          </w:p>
        </w:tc>
        <w:tc>
          <w:tcPr>
            <w:tcW w:w="517" w:type="dxa"/>
          </w:tcPr>
          <w:p w14:paraId="4ADC35B7" w14:textId="6E95C7BC" w:rsidR="005E675A" w:rsidRPr="00BA7051" w:rsidRDefault="0047124C" w:rsidP="009051A3">
            <w:pPr>
              <w:spacing w:line="276" w:lineRule="auto"/>
              <w:jc w:val="center"/>
              <w:rPr>
                <w:sz w:val="20"/>
              </w:rPr>
            </w:pPr>
            <w:r w:rsidRPr="00BA7051">
              <w:rPr>
                <w:rFonts w:ascii="Menlo Regular" w:hAnsi="Menlo Regular" w:cs="Menlo Regular"/>
                <w:sz w:val="20"/>
              </w:rPr>
              <w:t>✖</w:t>
            </w:r>
          </w:p>
        </w:tc>
        <w:tc>
          <w:tcPr>
            <w:tcW w:w="491" w:type="dxa"/>
          </w:tcPr>
          <w:p w14:paraId="7D0584EB" w14:textId="76075C7C" w:rsidR="005E675A" w:rsidRPr="00BA7051" w:rsidRDefault="0047124C" w:rsidP="009051A3">
            <w:pPr>
              <w:spacing w:line="276" w:lineRule="auto"/>
              <w:jc w:val="center"/>
              <w:rPr>
                <w:sz w:val="20"/>
              </w:rPr>
            </w:pPr>
            <w:r w:rsidRPr="00BA7051">
              <w:rPr>
                <w:rFonts w:ascii="Menlo Regular" w:hAnsi="Menlo Regular" w:cs="Menlo Regular"/>
                <w:sz w:val="20"/>
              </w:rPr>
              <w:t>✖</w:t>
            </w:r>
          </w:p>
        </w:tc>
      </w:tr>
      <w:tr w:rsidR="005E675A" w:rsidRPr="00F4733A" w14:paraId="1B1C4C3E" w14:textId="77777777" w:rsidTr="009051A3">
        <w:tc>
          <w:tcPr>
            <w:tcW w:w="675" w:type="dxa"/>
            <w:shd w:val="clear" w:color="auto" w:fill="F2F2F2" w:themeFill="background1" w:themeFillShade="F2"/>
          </w:tcPr>
          <w:p w14:paraId="5B7419E7" w14:textId="77777777" w:rsidR="005E675A" w:rsidRPr="00901C83" w:rsidRDefault="005E675A" w:rsidP="009051A3">
            <w:pPr>
              <w:rPr>
                <w:i/>
                <w:sz w:val="18"/>
                <w:szCs w:val="20"/>
              </w:rPr>
            </w:pPr>
          </w:p>
        </w:tc>
        <w:tc>
          <w:tcPr>
            <w:tcW w:w="1069" w:type="dxa"/>
            <w:shd w:val="clear" w:color="auto" w:fill="F2F2F2" w:themeFill="background1" w:themeFillShade="F2"/>
          </w:tcPr>
          <w:p w14:paraId="1012A975" w14:textId="77777777" w:rsidR="005E675A" w:rsidRPr="00F0772F" w:rsidRDefault="005E675A" w:rsidP="009051A3">
            <w:pPr>
              <w:jc w:val="center"/>
              <w:rPr>
                <w:sz w:val="10"/>
              </w:rPr>
            </w:pPr>
          </w:p>
        </w:tc>
        <w:tc>
          <w:tcPr>
            <w:tcW w:w="2892" w:type="dxa"/>
            <w:gridSpan w:val="7"/>
            <w:shd w:val="clear" w:color="auto" w:fill="F2F2F2" w:themeFill="background1" w:themeFillShade="F2"/>
          </w:tcPr>
          <w:p w14:paraId="36FBAE9E" w14:textId="77777777" w:rsidR="005E675A" w:rsidRPr="00BA7051" w:rsidRDefault="005E675A" w:rsidP="009051A3">
            <w:pPr>
              <w:jc w:val="center"/>
              <w:rPr>
                <w:sz w:val="20"/>
              </w:rPr>
            </w:pPr>
          </w:p>
        </w:tc>
        <w:tc>
          <w:tcPr>
            <w:tcW w:w="671" w:type="dxa"/>
            <w:shd w:val="clear" w:color="auto" w:fill="F2F2F2" w:themeFill="background1" w:themeFillShade="F2"/>
          </w:tcPr>
          <w:p w14:paraId="7066B751" w14:textId="77777777" w:rsidR="005E675A" w:rsidRPr="00BA7051" w:rsidRDefault="005E675A" w:rsidP="009051A3">
            <w:pPr>
              <w:jc w:val="center"/>
              <w:rPr>
                <w:sz w:val="20"/>
              </w:rPr>
            </w:pPr>
          </w:p>
        </w:tc>
        <w:tc>
          <w:tcPr>
            <w:tcW w:w="769" w:type="dxa"/>
            <w:shd w:val="clear" w:color="auto" w:fill="F2F2F2" w:themeFill="background1" w:themeFillShade="F2"/>
          </w:tcPr>
          <w:p w14:paraId="2F93890D" w14:textId="77777777" w:rsidR="005E675A" w:rsidRPr="00BA7051" w:rsidRDefault="005E675A" w:rsidP="009051A3">
            <w:pPr>
              <w:jc w:val="center"/>
              <w:rPr>
                <w:sz w:val="20"/>
              </w:rPr>
            </w:pPr>
          </w:p>
        </w:tc>
        <w:tc>
          <w:tcPr>
            <w:tcW w:w="517" w:type="dxa"/>
            <w:shd w:val="clear" w:color="auto" w:fill="F2F2F2" w:themeFill="background1" w:themeFillShade="F2"/>
          </w:tcPr>
          <w:p w14:paraId="49FD7D7B" w14:textId="77777777" w:rsidR="005E675A" w:rsidRPr="00BA7051" w:rsidRDefault="005E675A" w:rsidP="009051A3">
            <w:pPr>
              <w:jc w:val="center"/>
              <w:rPr>
                <w:sz w:val="20"/>
              </w:rPr>
            </w:pPr>
          </w:p>
        </w:tc>
        <w:tc>
          <w:tcPr>
            <w:tcW w:w="491" w:type="dxa"/>
            <w:shd w:val="clear" w:color="auto" w:fill="F2F2F2" w:themeFill="background1" w:themeFillShade="F2"/>
          </w:tcPr>
          <w:p w14:paraId="1CC3B5A5" w14:textId="77777777" w:rsidR="005E675A" w:rsidRPr="00BA7051" w:rsidRDefault="005E675A" w:rsidP="009051A3">
            <w:pPr>
              <w:jc w:val="center"/>
              <w:rPr>
                <w:sz w:val="20"/>
              </w:rPr>
            </w:pPr>
          </w:p>
        </w:tc>
      </w:tr>
      <w:tr w:rsidR="005E675A" w:rsidRPr="00F4733A" w14:paraId="3A916133" w14:textId="77777777" w:rsidTr="009051A3">
        <w:tc>
          <w:tcPr>
            <w:tcW w:w="675" w:type="dxa"/>
            <w:vMerge w:val="restart"/>
            <w:shd w:val="clear" w:color="auto" w:fill="F2F2F2" w:themeFill="background1" w:themeFillShade="F2"/>
            <w:textDirection w:val="btLr"/>
          </w:tcPr>
          <w:p w14:paraId="27A59D13" w14:textId="77777777" w:rsidR="005E675A" w:rsidRPr="00901C83" w:rsidRDefault="005E675A" w:rsidP="00D74817">
            <w:pPr>
              <w:ind w:left="113" w:right="113"/>
              <w:jc w:val="center"/>
              <w:rPr>
                <w:i/>
                <w:sz w:val="18"/>
                <w:szCs w:val="20"/>
              </w:rPr>
            </w:pPr>
            <w:r w:rsidRPr="00901C83">
              <w:rPr>
                <w:i/>
                <w:sz w:val="18"/>
                <w:szCs w:val="20"/>
              </w:rPr>
              <w:t>2 Cache Nodes</w:t>
            </w:r>
          </w:p>
        </w:tc>
        <w:tc>
          <w:tcPr>
            <w:tcW w:w="1069" w:type="dxa"/>
            <w:shd w:val="clear" w:color="auto" w:fill="F2F2F2" w:themeFill="background1" w:themeFillShade="F2"/>
          </w:tcPr>
          <w:p w14:paraId="17879E5F" w14:textId="77777777" w:rsidR="005E675A" w:rsidRPr="00F0772F" w:rsidRDefault="005E675A" w:rsidP="009051A3">
            <w:pPr>
              <w:spacing w:line="276" w:lineRule="auto"/>
              <w:jc w:val="right"/>
              <w:rPr>
                <w:sz w:val="18"/>
              </w:rPr>
            </w:pPr>
            <w:r w:rsidRPr="00F0772F">
              <w:rPr>
                <w:sz w:val="18"/>
              </w:rPr>
              <w:t>100 MB</w:t>
            </w:r>
          </w:p>
        </w:tc>
        <w:tc>
          <w:tcPr>
            <w:tcW w:w="2892" w:type="dxa"/>
            <w:gridSpan w:val="7"/>
          </w:tcPr>
          <w:p w14:paraId="48D36C64" w14:textId="77777777" w:rsidR="005E675A" w:rsidRPr="00BA7051" w:rsidRDefault="005E675A" w:rsidP="009051A3">
            <w:pPr>
              <w:spacing w:line="276" w:lineRule="auto"/>
              <w:jc w:val="center"/>
              <w:rPr>
                <w:sz w:val="20"/>
              </w:rPr>
            </w:pPr>
            <w:r w:rsidRPr="00BA7051">
              <w:rPr>
                <w:sz w:val="20"/>
              </w:rPr>
              <w:t>Scenario 1; Scenario 2</w:t>
            </w:r>
          </w:p>
        </w:tc>
        <w:tc>
          <w:tcPr>
            <w:tcW w:w="671" w:type="dxa"/>
          </w:tcPr>
          <w:p w14:paraId="71F215E9"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769" w:type="dxa"/>
          </w:tcPr>
          <w:p w14:paraId="6F3F86D3"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517" w:type="dxa"/>
          </w:tcPr>
          <w:p w14:paraId="73243E2A"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491" w:type="dxa"/>
          </w:tcPr>
          <w:p w14:paraId="5071D8A7"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r>
      <w:tr w:rsidR="005E675A" w:rsidRPr="00F4733A" w14:paraId="2A17EB87" w14:textId="77777777" w:rsidTr="009051A3">
        <w:tc>
          <w:tcPr>
            <w:tcW w:w="675" w:type="dxa"/>
            <w:vMerge/>
            <w:shd w:val="clear" w:color="auto" w:fill="D9D9D9" w:themeFill="background1" w:themeFillShade="D9"/>
          </w:tcPr>
          <w:p w14:paraId="764AB5E5" w14:textId="77777777" w:rsidR="005E675A" w:rsidRPr="00901C83" w:rsidRDefault="005E675A" w:rsidP="009051A3">
            <w:pPr>
              <w:rPr>
                <w:i/>
                <w:sz w:val="18"/>
                <w:szCs w:val="20"/>
              </w:rPr>
            </w:pPr>
          </w:p>
        </w:tc>
        <w:tc>
          <w:tcPr>
            <w:tcW w:w="1069" w:type="dxa"/>
          </w:tcPr>
          <w:p w14:paraId="2B310043" w14:textId="77777777" w:rsidR="005E675A" w:rsidRPr="00C67E8A" w:rsidRDefault="005E675A" w:rsidP="009051A3">
            <w:pPr>
              <w:spacing w:line="276" w:lineRule="auto"/>
              <w:jc w:val="right"/>
              <w:rPr>
                <w:b/>
                <w:sz w:val="18"/>
              </w:rPr>
            </w:pPr>
            <w:r w:rsidRPr="00C67E8A">
              <w:rPr>
                <w:b/>
                <w:sz w:val="18"/>
              </w:rPr>
              <w:t>1 GB</w:t>
            </w:r>
          </w:p>
        </w:tc>
        <w:tc>
          <w:tcPr>
            <w:tcW w:w="2892" w:type="dxa"/>
            <w:gridSpan w:val="7"/>
          </w:tcPr>
          <w:p w14:paraId="11E3DDBD" w14:textId="77777777" w:rsidR="005E675A" w:rsidRPr="00BA7051" w:rsidRDefault="005E675A" w:rsidP="009051A3">
            <w:pPr>
              <w:spacing w:line="276" w:lineRule="auto"/>
              <w:jc w:val="center"/>
              <w:rPr>
                <w:sz w:val="20"/>
              </w:rPr>
            </w:pPr>
            <w:r w:rsidRPr="00BA7051">
              <w:rPr>
                <w:sz w:val="20"/>
              </w:rPr>
              <w:t xml:space="preserve">Scenario 1; Scenario 2; </w:t>
            </w:r>
          </w:p>
        </w:tc>
        <w:tc>
          <w:tcPr>
            <w:tcW w:w="671" w:type="dxa"/>
          </w:tcPr>
          <w:p w14:paraId="6DBE5581"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769" w:type="dxa"/>
          </w:tcPr>
          <w:p w14:paraId="39E31865"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517" w:type="dxa"/>
          </w:tcPr>
          <w:p w14:paraId="582BAF22"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491" w:type="dxa"/>
          </w:tcPr>
          <w:p w14:paraId="1EEAA064"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r>
      <w:tr w:rsidR="005E675A" w:rsidRPr="00F4733A" w14:paraId="3441093B" w14:textId="77777777" w:rsidTr="009051A3">
        <w:tc>
          <w:tcPr>
            <w:tcW w:w="675" w:type="dxa"/>
            <w:vMerge/>
            <w:shd w:val="clear" w:color="auto" w:fill="D9D9D9" w:themeFill="background1" w:themeFillShade="D9"/>
          </w:tcPr>
          <w:p w14:paraId="72B373A8" w14:textId="77777777" w:rsidR="005E675A" w:rsidRPr="00901C83" w:rsidRDefault="005E675A" w:rsidP="009051A3">
            <w:pPr>
              <w:rPr>
                <w:i/>
                <w:sz w:val="18"/>
                <w:szCs w:val="20"/>
              </w:rPr>
            </w:pPr>
          </w:p>
        </w:tc>
        <w:tc>
          <w:tcPr>
            <w:tcW w:w="1069" w:type="dxa"/>
          </w:tcPr>
          <w:p w14:paraId="6968D729" w14:textId="77777777" w:rsidR="005E675A" w:rsidRPr="00F0772F" w:rsidRDefault="005E675A" w:rsidP="009051A3">
            <w:pPr>
              <w:spacing w:line="276" w:lineRule="auto"/>
              <w:jc w:val="right"/>
              <w:rPr>
                <w:sz w:val="18"/>
              </w:rPr>
            </w:pPr>
            <w:r w:rsidRPr="00F0772F">
              <w:rPr>
                <w:sz w:val="18"/>
              </w:rPr>
              <w:t>4 GB</w:t>
            </w:r>
          </w:p>
        </w:tc>
        <w:tc>
          <w:tcPr>
            <w:tcW w:w="2892" w:type="dxa"/>
            <w:gridSpan w:val="7"/>
          </w:tcPr>
          <w:p w14:paraId="761325B8" w14:textId="77777777" w:rsidR="005E675A" w:rsidRPr="00BA7051" w:rsidRDefault="005E675A" w:rsidP="009051A3">
            <w:pPr>
              <w:spacing w:line="276" w:lineRule="auto"/>
              <w:jc w:val="center"/>
              <w:rPr>
                <w:sz w:val="20"/>
              </w:rPr>
            </w:pPr>
            <w:r w:rsidRPr="00BA7051">
              <w:rPr>
                <w:sz w:val="20"/>
              </w:rPr>
              <w:t xml:space="preserve">Scenario 1; </w:t>
            </w:r>
          </w:p>
        </w:tc>
        <w:tc>
          <w:tcPr>
            <w:tcW w:w="671" w:type="dxa"/>
          </w:tcPr>
          <w:p w14:paraId="579AFE47"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769" w:type="dxa"/>
          </w:tcPr>
          <w:p w14:paraId="7019BC23"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517" w:type="dxa"/>
          </w:tcPr>
          <w:p w14:paraId="26537C75"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491" w:type="dxa"/>
          </w:tcPr>
          <w:p w14:paraId="6BDA6426"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r>
      <w:tr w:rsidR="005E675A" w:rsidRPr="00F4733A" w14:paraId="2A6D2ED6" w14:textId="77777777" w:rsidTr="009051A3">
        <w:trPr>
          <w:trHeight w:val="67"/>
        </w:trPr>
        <w:tc>
          <w:tcPr>
            <w:tcW w:w="675" w:type="dxa"/>
            <w:shd w:val="clear" w:color="auto" w:fill="F2F2F2" w:themeFill="background1" w:themeFillShade="F2"/>
          </w:tcPr>
          <w:p w14:paraId="3E0BE6FD" w14:textId="77777777" w:rsidR="005E675A" w:rsidRPr="00901C83" w:rsidRDefault="005E675A" w:rsidP="009051A3">
            <w:pPr>
              <w:rPr>
                <w:i/>
                <w:sz w:val="18"/>
                <w:szCs w:val="20"/>
              </w:rPr>
            </w:pPr>
          </w:p>
        </w:tc>
        <w:tc>
          <w:tcPr>
            <w:tcW w:w="1069" w:type="dxa"/>
            <w:shd w:val="clear" w:color="auto" w:fill="F2F2F2" w:themeFill="background1" w:themeFillShade="F2"/>
          </w:tcPr>
          <w:p w14:paraId="69A9477B" w14:textId="77777777" w:rsidR="005E675A" w:rsidRPr="00F0772F" w:rsidRDefault="005E675A" w:rsidP="009051A3">
            <w:pPr>
              <w:jc w:val="center"/>
              <w:rPr>
                <w:sz w:val="10"/>
              </w:rPr>
            </w:pPr>
          </w:p>
        </w:tc>
        <w:tc>
          <w:tcPr>
            <w:tcW w:w="2892" w:type="dxa"/>
            <w:gridSpan w:val="7"/>
            <w:shd w:val="clear" w:color="auto" w:fill="F2F2F2" w:themeFill="background1" w:themeFillShade="F2"/>
          </w:tcPr>
          <w:p w14:paraId="1E283624" w14:textId="77777777" w:rsidR="005E675A" w:rsidRPr="00BA7051" w:rsidRDefault="005E675A" w:rsidP="009051A3">
            <w:pPr>
              <w:jc w:val="center"/>
              <w:rPr>
                <w:sz w:val="20"/>
              </w:rPr>
            </w:pPr>
          </w:p>
        </w:tc>
        <w:tc>
          <w:tcPr>
            <w:tcW w:w="671" w:type="dxa"/>
            <w:shd w:val="clear" w:color="auto" w:fill="F2F2F2" w:themeFill="background1" w:themeFillShade="F2"/>
          </w:tcPr>
          <w:p w14:paraId="07B1D19B" w14:textId="77777777" w:rsidR="005E675A" w:rsidRPr="00BA7051" w:rsidRDefault="005E675A" w:rsidP="009051A3">
            <w:pPr>
              <w:jc w:val="center"/>
              <w:rPr>
                <w:sz w:val="20"/>
              </w:rPr>
            </w:pPr>
          </w:p>
        </w:tc>
        <w:tc>
          <w:tcPr>
            <w:tcW w:w="769" w:type="dxa"/>
            <w:shd w:val="clear" w:color="auto" w:fill="F2F2F2" w:themeFill="background1" w:themeFillShade="F2"/>
          </w:tcPr>
          <w:p w14:paraId="4BC2E892" w14:textId="77777777" w:rsidR="005E675A" w:rsidRPr="00BA7051" w:rsidRDefault="005E675A" w:rsidP="009051A3">
            <w:pPr>
              <w:jc w:val="center"/>
              <w:rPr>
                <w:sz w:val="20"/>
              </w:rPr>
            </w:pPr>
          </w:p>
        </w:tc>
        <w:tc>
          <w:tcPr>
            <w:tcW w:w="517" w:type="dxa"/>
            <w:shd w:val="clear" w:color="auto" w:fill="F2F2F2" w:themeFill="background1" w:themeFillShade="F2"/>
          </w:tcPr>
          <w:p w14:paraId="0F610AE6" w14:textId="77777777" w:rsidR="005E675A" w:rsidRPr="00BA7051" w:rsidRDefault="005E675A" w:rsidP="009051A3">
            <w:pPr>
              <w:jc w:val="center"/>
              <w:rPr>
                <w:sz w:val="20"/>
              </w:rPr>
            </w:pPr>
          </w:p>
        </w:tc>
        <w:tc>
          <w:tcPr>
            <w:tcW w:w="491" w:type="dxa"/>
            <w:shd w:val="clear" w:color="auto" w:fill="F2F2F2" w:themeFill="background1" w:themeFillShade="F2"/>
          </w:tcPr>
          <w:p w14:paraId="18EBD593" w14:textId="77777777" w:rsidR="005E675A" w:rsidRPr="00BA7051" w:rsidRDefault="005E675A" w:rsidP="009051A3">
            <w:pPr>
              <w:jc w:val="center"/>
              <w:rPr>
                <w:sz w:val="20"/>
              </w:rPr>
            </w:pPr>
          </w:p>
        </w:tc>
      </w:tr>
      <w:tr w:rsidR="005E675A" w:rsidRPr="00F4733A" w14:paraId="30373FC8" w14:textId="77777777" w:rsidTr="009051A3">
        <w:tc>
          <w:tcPr>
            <w:tcW w:w="675" w:type="dxa"/>
            <w:vMerge w:val="restart"/>
            <w:shd w:val="clear" w:color="auto" w:fill="F2F2F2" w:themeFill="background1" w:themeFillShade="F2"/>
            <w:textDirection w:val="btLr"/>
          </w:tcPr>
          <w:p w14:paraId="39AA97B1" w14:textId="77777777" w:rsidR="005E675A" w:rsidRPr="00901C83" w:rsidRDefault="005E675A" w:rsidP="00D74817">
            <w:pPr>
              <w:ind w:left="113" w:right="113"/>
              <w:jc w:val="center"/>
              <w:rPr>
                <w:i/>
                <w:sz w:val="18"/>
                <w:szCs w:val="20"/>
              </w:rPr>
            </w:pPr>
            <w:r w:rsidRPr="00901C83">
              <w:rPr>
                <w:i/>
                <w:sz w:val="18"/>
                <w:szCs w:val="20"/>
              </w:rPr>
              <w:t>3 Cache Nodes</w:t>
            </w:r>
          </w:p>
        </w:tc>
        <w:tc>
          <w:tcPr>
            <w:tcW w:w="1069" w:type="dxa"/>
            <w:shd w:val="clear" w:color="auto" w:fill="F2F2F2" w:themeFill="background1" w:themeFillShade="F2"/>
          </w:tcPr>
          <w:p w14:paraId="608A33DF" w14:textId="77777777" w:rsidR="005E675A" w:rsidRPr="00F0772F" w:rsidRDefault="005E675A" w:rsidP="009051A3">
            <w:pPr>
              <w:spacing w:line="276" w:lineRule="auto"/>
              <w:jc w:val="right"/>
              <w:rPr>
                <w:sz w:val="18"/>
              </w:rPr>
            </w:pPr>
            <w:r w:rsidRPr="00F0772F">
              <w:rPr>
                <w:sz w:val="18"/>
              </w:rPr>
              <w:t>100 MB</w:t>
            </w:r>
          </w:p>
        </w:tc>
        <w:tc>
          <w:tcPr>
            <w:tcW w:w="2892" w:type="dxa"/>
            <w:gridSpan w:val="7"/>
          </w:tcPr>
          <w:p w14:paraId="30F4D24C" w14:textId="3934B5DC" w:rsidR="005E675A" w:rsidRPr="00BA7051" w:rsidRDefault="0047124C" w:rsidP="009051A3">
            <w:pPr>
              <w:spacing w:line="276" w:lineRule="auto"/>
              <w:jc w:val="center"/>
              <w:rPr>
                <w:sz w:val="20"/>
              </w:rPr>
            </w:pPr>
            <w:r w:rsidRPr="00BA7051">
              <w:rPr>
                <w:rFonts w:ascii="Menlo Regular" w:hAnsi="Menlo Regular" w:cs="Menlo Regular"/>
                <w:sz w:val="20"/>
              </w:rPr>
              <w:t>✖</w:t>
            </w:r>
          </w:p>
        </w:tc>
        <w:tc>
          <w:tcPr>
            <w:tcW w:w="671" w:type="dxa"/>
          </w:tcPr>
          <w:p w14:paraId="3B3470BF" w14:textId="6075AA22" w:rsidR="005E675A" w:rsidRPr="00BA7051" w:rsidRDefault="0047124C" w:rsidP="009051A3">
            <w:pPr>
              <w:spacing w:line="276" w:lineRule="auto"/>
              <w:jc w:val="center"/>
              <w:rPr>
                <w:sz w:val="20"/>
              </w:rPr>
            </w:pPr>
            <w:r w:rsidRPr="00BA7051">
              <w:rPr>
                <w:rFonts w:ascii="Menlo Regular" w:hAnsi="Menlo Regular" w:cs="Menlo Regular"/>
                <w:sz w:val="20"/>
              </w:rPr>
              <w:t>✖</w:t>
            </w:r>
          </w:p>
        </w:tc>
        <w:tc>
          <w:tcPr>
            <w:tcW w:w="769" w:type="dxa"/>
          </w:tcPr>
          <w:p w14:paraId="65D61FA2" w14:textId="0DD9516A" w:rsidR="005E675A" w:rsidRPr="00BA7051" w:rsidRDefault="0047124C" w:rsidP="009051A3">
            <w:pPr>
              <w:spacing w:line="276" w:lineRule="auto"/>
              <w:jc w:val="center"/>
              <w:rPr>
                <w:sz w:val="20"/>
              </w:rPr>
            </w:pPr>
            <w:r w:rsidRPr="00BA7051">
              <w:rPr>
                <w:rFonts w:ascii="Menlo Regular" w:hAnsi="Menlo Regular" w:cs="Menlo Regular"/>
                <w:sz w:val="20"/>
              </w:rPr>
              <w:t>✖</w:t>
            </w:r>
          </w:p>
        </w:tc>
        <w:tc>
          <w:tcPr>
            <w:tcW w:w="517" w:type="dxa"/>
          </w:tcPr>
          <w:p w14:paraId="6288784B" w14:textId="7046048E" w:rsidR="005E675A" w:rsidRPr="00BA7051" w:rsidRDefault="0047124C" w:rsidP="009051A3">
            <w:pPr>
              <w:spacing w:line="276" w:lineRule="auto"/>
              <w:jc w:val="center"/>
              <w:rPr>
                <w:sz w:val="20"/>
              </w:rPr>
            </w:pPr>
            <w:r w:rsidRPr="00BA7051">
              <w:rPr>
                <w:rFonts w:ascii="Menlo Regular" w:hAnsi="Menlo Regular" w:cs="Menlo Regular"/>
                <w:sz w:val="20"/>
              </w:rPr>
              <w:t>✖</w:t>
            </w:r>
          </w:p>
        </w:tc>
        <w:tc>
          <w:tcPr>
            <w:tcW w:w="491" w:type="dxa"/>
          </w:tcPr>
          <w:p w14:paraId="287BCB69" w14:textId="5F6F7910" w:rsidR="005E675A" w:rsidRPr="00BA7051" w:rsidRDefault="0047124C" w:rsidP="009051A3">
            <w:pPr>
              <w:spacing w:line="276" w:lineRule="auto"/>
              <w:jc w:val="center"/>
              <w:rPr>
                <w:sz w:val="20"/>
              </w:rPr>
            </w:pPr>
            <w:r w:rsidRPr="00BA7051">
              <w:rPr>
                <w:rFonts w:ascii="Menlo Regular" w:hAnsi="Menlo Regular" w:cs="Menlo Regular"/>
                <w:sz w:val="20"/>
              </w:rPr>
              <w:t>✖</w:t>
            </w:r>
          </w:p>
        </w:tc>
      </w:tr>
      <w:tr w:rsidR="005E675A" w:rsidRPr="00F4733A" w14:paraId="1816A57F" w14:textId="77777777" w:rsidTr="009051A3">
        <w:tc>
          <w:tcPr>
            <w:tcW w:w="675" w:type="dxa"/>
            <w:vMerge/>
            <w:shd w:val="clear" w:color="auto" w:fill="D9D9D9" w:themeFill="background1" w:themeFillShade="D9"/>
          </w:tcPr>
          <w:p w14:paraId="52969DD1" w14:textId="77777777" w:rsidR="005E675A" w:rsidRPr="00FC2AB1" w:rsidRDefault="005E675A" w:rsidP="009051A3"/>
        </w:tc>
        <w:tc>
          <w:tcPr>
            <w:tcW w:w="1069" w:type="dxa"/>
          </w:tcPr>
          <w:p w14:paraId="773143AC" w14:textId="77777777" w:rsidR="005E675A" w:rsidRPr="00C67E8A" w:rsidRDefault="005E675A" w:rsidP="009051A3">
            <w:pPr>
              <w:spacing w:line="276" w:lineRule="auto"/>
              <w:jc w:val="right"/>
              <w:rPr>
                <w:b/>
                <w:sz w:val="18"/>
              </w:rPr>
            </w:pPr>
            <w:r w:rsidRPr="00C67E8A">
              <w:rPr>
                <w:b/>
                <w:sz w:val="18"/>
              </w:rPr>
              <w:t>1 GB</w:t>
            </w:r>
          </w:p>
        </w:tc>
        <w:tc>
          <w:tcPr>
            <w:tcW w:w="2892" w:type="dxa"/>
            <w:gridSpan w:val="7"/>
          </w:tcPr>
          <w:p w14:paraId="37FE1B24" w14:textId="77777777" w:rsidR="005E675A" w:rsidRPr="00BA7051" w:rsidRDefault="005E675A" w:rsidP="009051A3">
            <w:pPr>
              <w:spacing w:line="276" w:lineRule="auto"/>
              <w:jc w:val="center"/>
              <w:rPr>
                <w:sz w:val="20"/>
              </w:rPr>
            </w:pPr>
            <w:r w:rsidRPr="00BA7051">
              <w:rPr>
                <w:sz w:val="20"/>
              </w:rPr>
              <w:t xml:space="preserve">Scenario 1; Scenario 2; </w:t>
            </w:r>
          </w:p>
        </w:tc>
        <w:tc>
          <w:tcPr>
            <w:tcW w:w="671" w:type="dxa"/>
          </w:tcPr>
          <w:p w14:paraId="2A63FF15"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769" w:type="dxa"/>
          </w:tcPr>
          <w:p w14:paraId="593D9BA6"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517" w:type="dxa"/>
          </w:tcPr>
          <w:p w14:paraId="2B891309"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c>
          <w:tcPr>
            <w:tcW w:w="491" w:type="dxa"/>
          </w:tcPr>
          <w:p w14:paraId="44AC110B" w14:textId="77777777" w:rsidR="005E675A" w:rsidRPr="00BA7051" w:rsidRDefault="005E675A" w:rsidP="009051A3">
            <w:pPr>
              <w:spacing w:line="276" w:lineRule="auto"/>
              <w:jc w:val="center"/>
              <w:rPr>
                <w:sz w:val="20"/>
              </w:rPr>
            </w:pPr>
            <w:r w:rsidRPr="00BA7051">
              <w:rPr>
                <w:rFonts w:ascii="Menlo Regular" w:hAnsi="Menlo Regular" w:cs="Menlo Regular"/>
                <w:sz w:val="20"/>
              </w:rPr>
              <w:t>✔</w:t>
            </w:r>
          </w:p>
        </w:tc>
      </w:tr>
      <w:tr w:rsidR="005E675A" w:rsidRPr="00F4733A" w14:paraId="62F80ED2" w14:textId="77777777" w:rsidTr="009051A3">
        <w:tc>
          <w:tcPr>
            <w:tcW w:w="675" w:type="dxa"/>
            <w:vMerge/>
            <w:shd w:val="clear" w:color="auto" w:fill="D9D9D9" w:themeFill="background1" w:themeFillShade="D9"/>
          </w:tcPr>
          <w:p w14:paraId="37D7AC17" w14:textId="77777777" w:rsidR="005E675A" w:rsidRPr="00FC2AB1" w:rsidRDefault="005E675A" w:rsidP="009051A3"/>
        </w:tc>
        <w:tc>
          <w:tcPr>
            <w:tcW w:w="1069" w:type="dxa"/>
          </w:tcPr>
          <w:p w14:paraId="67F1B59C" w14:textId="77777777" w:rsidR="005E675A" w:rsidRPr="00F0772F" w:rsidRDefault="005E675A" w:rsidP="009051A3">
            <w:pPr>
              <w:spacing w:line="276" w:lineRule="auto"/>
              <w:jc w:val="right"/>
              <w:rPr>
                <w:sz w:val="18"/>
              </w:rPr>
            </w:pPr>
            <w:r w:rsidRPr="00F0772F">
              <w:rPr>
                <w:sz w:val="18"/>
              </w:rPr>
              <w:t>4 GB</w:t>
            </w:r>
          </w:p>
        </w:tc>
        <w:tc>
          <w:tcPr>
            <w:tcW w:w="2892" w:type="dxa"/>
            <w:gridSpan w:val="7"/>
          </w:tcPr>
          <w:p w14:paraId="3ED117E9" w14:textId="4AEFE40F" w:rsidR="005E675A" w:rsidRPr="00BA7051" w:rsidRDefault="0047124C" w:rsidP="009051A3">
            <w:pPr>
              <w:spacing w:line="276" w:lineRule="auto"/>
              <w:jc w:val="center"/>
              <w:rPr>
                <w:sz w:val="20"/>
              </w:rPr>
            </w:pPr>
            <w:r w:rsidRPr="00BA7051">
              <w:rPr>
                <w:rFonts w:ascii="Menlo Regular" w:hAnsi="Menlo Regular" w:cs="Menlo Regular"/>
                <w:sz w:val="20"/>
              </w:rPr>
              <w:t>✖</w:t>
            </w:r>
          </w:p>
        </w:tc>
        <w:tc>
          <w:tcPr>
            <w:tcW w:w="671" w:type="dxa"/>
          </w:tcPr>
          <w:p w14:paraId="768F113F" w14:textId="7AF68C6C" w:rsidR="005E675A" w:rsidRPr="00BA7051" w:rsidRDefault="0047124C" w:rsidP="009051A3">
            <w:pPr>
              <w:spacing w:line="276" w:lineRule="auto"/>
              <w:jc w:val="center"/>
              <w:rPr>
                <w:sz w:val="20"/>
              </w:rPr>
            </w:pPr>
            <w:r w:rsidRPr="00BA7051">
              <w:rPr>
                <w:rFonts w:ascii="Menlo Regular" w:hAnsi="Menlo Regular" w:cs="Menlo Regular"/>
                <w:sz w:val="20"/>
              </w:rPr>
              <w:t>✖</w:t>
            </w:r>
          </w:p>
        </w:tc>
        <w:tc>
          <w:tcPr>
            <w:tcW w:w="769" w:type="dxa"/>
          </w:tcPr>
          <w:p w14:paraId="6995824A" w14:textId="604F9F47" w:rsidR="005E675A" w:rsidRPr="00BA7051" w:rsidRDefault="0047124C" w:rsidP="009051A3">
            <w:pPr>
              <w:spacing w:line="276" w:lineRule="auto"/>
              <w:jc w:val="center"/>
              <w:rPr>
                <w:sz w:val="20"/>
              </w:rPr>
            </w:pPr>
            <w:r w:rsidRPr="00BA7051">
              <w:rPr>
                <w:rFonts w:ascii="Menlo Regular" w:hAnsi="Menlo Regular" w:cs="Menlo Regular"/>
                <w:sz w:val="20"/>
              </w:rPr>
              <w:t>✖</w:t>
            </w:r>
          </w:p>
        </w:tc>
        <w:tc>
          <w:tcPr>
            <w:tcW w:w="517" w:type="dxa"/>
          </w:tcPr>
          <w:p w14:paraId="27B43A02" w14:textId="197ABBC5" w:rsidR="005E675A" w:rsidRPr="00BA7051" w:rsidRDefault="0047124C" w:rsidP="009051A3">
            <w:pPr>
              <w:spacing w:line="276" w:lineRule="auto"/>
              <w:jc w:val="center"/>
              <w:rPr>
                <w:sz w:val="20"/>
              </w:rPr>
            </w:pPr>
            <w:r w:rsidRPr="00BA7051">
              <w:rPr>
                <w:rFonts w:ascii="Menlo Regular" w:hAnsi="Menlo Regular" w:cs="Menlo Regular"/>
                <w:sz w:val="20"/>
              </w:rPr>
              <w:t>✖</w:t>
            </w:r>
          </w:p>
        </w:tc>
        <w:tc>
          <w:tcPr>
            <w:tcW w:w="491" w:type="dxa"/>
          </w:tcPr>
          <w:p w14:paraId="4822327F" w14:textId="395FA8BD" w:rsidR="005E675A" w:rsidRPr="00BA7051" w:rsidRDefault="0047124C" w:rsidP="009051A3">
            <w:pPr>
              <w:spacing w:line="276" w:lineRule="auto"/>
              <w:jc w:val="center"/>
              <w:rPr>
                <w:sz w:val="20"/>
              </w:rPr>
            </w:pPr>
            <w:r w:rsidRPr="00BA7051">
              <w:rPr>
                <w:rFonts w:ascii="Menlo Regular" w:hAnsi="Menlo Regular" w:cs="Menlo Regular"/>
                <w:sz w:val="20"/>
              </w:rPr>
              <w:t>✖</w:t>
            </w:r>
          </w:p>
        </w:tc>
      </w:tr>
    </w:tbl>
    <w:p w14:paraId="026FA58C" w14:textId="77777777" w:rsidR="003756BF" w:rsidRDefault="003756BF" w:rsidP="005E675A"/>
    <w:p w14:paraId="5B673E02" w14:textId="47F4130A" w:rsidR="005E675A" w:rsidRDefault="005E675A" w:rsidP="005E675A">
      <w:r>
        <w:t>The table above shows all the tests that are interesting to evaluate the SUD. As obv</w:t>
      </w:r>
      <w:r>
        <w:t>i</w:t>
      </w:r>
      <w:r>
        <w:t xml:space="preserve">ous, the tests focus on </w:t>
      </w:r>
      <w:r w:rsidR="00D74817">
        <w:t xml:space="preserve">the </w:t>
      </w:r>
      <w:r>
        <w:t xml:space="preserve">case with </w:t>
      </w:r>
      <w:r w:rsidRPr="002C7E4E">
        <w:rPr>
          <w:b/>
        </w:rPr>
        <w:t>1GB</w:t>
      </w:r>
      <w:r>
        <w:t xml:space="preserve"> file, which is considered medium file size. The other sizes of the input files are used to identify better the reasons for which the SUD performs as it does. </w:t>
      </w:r>
      <w:r w:rsidR="00067778">
        <w:t>Most</w:t>
      </w:r>
      <w:r>
        <w:t xml:space="preserve"> the tests involve unencrypted data transfer due to the fact that the network between the SUD and Worker Nodes is private and secure. However, a test measures the performances of the SUD when the transfer is encryp</w:t>
      </w:r>
      <w:r>
        <w:t>t</w:t>
      </w:r>
      <w:r>
        <w:t>ed and compares it with the current system.</w:t>
      </w:r>
    </w:p>
    <w:p w14:paraId="22C2AF31" w14:textId="77777777" w:rsidR="005E675A" w:rsidRDefault="005E675A" w:rsidP="005E675A"/>
    <w:p w14:paraId="21C7A3D3" w14:textId="41B243E3" w:rsidR="005E675A" w:rsidRDefault="005E675A" w:rsidP="005E675A">
      <w:r>
        <w:t xml:space="preserve">The results are presented in the </w:t>
      </w:r>
      <w:r w:rsidRPr="002F4C09">
        <w:rPr>
          <w:i/>
        </w:rPr>
        <w:t>Result</w:t>
      </w:r>
      <w:r>
        <w:rPr>
          <w:i/>
        </w:rPr>
        <w:t>s</w:t>
      </w:r>
      <w:r>
        <w:t xml:space="preserve"> chapter and they are compared with the </w:t>
      </w:r>
      <w:r w:rsidR="00316986">
        <w:t>pe</w:t>
      </w:r>
      <w:r w:rsidR="00316986">
        <w:t>r</w:t>
      </w:r>
      <w:r w:rsidR="00316986">
        <w:t xml:space="preserve">formances of the </w:t>
      </w:r>
      <w:r>
        <w:t>current system, without using the SUD.</w:t>
      </w:r>
    </w:p>
    <w:p w14:paraId="02E491E6" w14:textId="77777777" w:rsidR="005E675A" w:rsidRPr="0039428F" w:rsidRDefault="005E675A" w:rsidP="0039428F">
      <w:pPr>
        <w:pStyle w:val="Heading6"/>
        <w:numPr>
          <w:ilvl w:val="0"/>
          <w:numId w:val="0"/>
        </w:numPr>
        <w:rPr>
          <w:sz w:val="20"/>
        </w:rPr>
      </w:pPr>
      <w:r w:rsidRPr="0039428F">
        <w:rPr>
          <w:sz w:val="20"/>
        </w:rPr>
        <w:t>Jobs description</w:t>
      </w:r>
    </w:p>
    <w:p w14:paraId="15BDD988" w14:textId="77777777" w:rsidR="005E675A" w:rsidRDefault="005E675A" w:rsidP="005E675A">
      <w:r>
        <w:t xml:space="preserve">In order to execute the tests, three types of jobs are implemented. The first two sets use the current framework of the Grid (gLite). The difference between them is the type of the data transfer: encrypted or unencrypted. The third type is implemented to </w:t>
      </w:r>
      <w:r>
        <w:lastRenderedPageBreak/>
        <w:t>use the SUD, and it contains several operations that are required to mount and to use the WebDAV repository (SUD).</w:t>
      </w:r>
    </w:p>
    <w:p w14:paraId="5686C1F6" w14:textId="77777777" w:rsidR="003C0C03" w:rsidRDefault="003C0C03" w:rsidP="005E675A"/>
    <w:p w14:paraId="03D96FFA" w14:textId="77777777" w:rsidR="005E675A" w:rsidRPr="006D73A9" w:rsidRDefault="005E675A" w:rsidP="00732CB7">
      <w:pPr>
        <w:pStyle w:val="ListParagraph"/>
        <w:numPr>
          <w:ilvl w:val="0"/>
          <w:numId w:val="4"/>
        </w:numPr>
        <w:rPr>
          <w:i/>
          <w:u w:val="single"/>
        </w:rPr>
      </w:pPr>
      <w:r w:rsidRPr="006D73A9">
        <w:rPr>
          <w:u w:val="single"/>
        </w:rPr>
        <w:t xml:space="preserve">Job that uses </w:t>
      </w:r>
      <w:r w:rsidRPr="006D73A9">
        <w:rPr>
          <w:i/>
          <w:u w:val="single"/>
        </w:rPr>
        <w:t xml:space="preserve">lcg-cp </w:t>
      </w:r>
      <w:r w:rsidRPr="006D73A9">
        <w:rPr>
          <w:u w:val="single"/>
        </w:rPr>
        <w:t>(unencrypted data transfer)</w:t>
      </w:r>
    </w:p>
    <w:p w14:paraId="47A9701C" w14:textId="28647F6B" w:rsidR="005E675A" w:rsidRDefault="005E675A" w:rsidP="00297EFC">
      <w:pPr>
        <w:pStyle w:val="Caption"/>
      </w:pPr>
      <w:bookmarkStart w:id="201" w:name="_Toc178991823"/>
      <w:r>
        <w:t xml:space="preserve">Table </w:t>
      </w:r>
      <w:fldSimple w:instr=" SEQ Table \* ARABIC ">
        <w:r w:rsidR="00DA1D34">
          <w:rPr>
            <w:noProof/>
          </w:rPr>
          <w:t>37</w:t>
        </w:r>
      </w:fldSimple>
      <w:r>
        <w:t xml:space="preserve"> </w:t>
      </w:r>
      <w:r w:rsidR="006C1038">
        <w:t>–</w:t>
      </w:r>
      <w:r>
        <w:t xml:space="preserve"> Description of the job that uses </w:t>
      </w:r>
      <w:r w:rsidRPr="009426B4">
        <w:rPr>
          <w:i/>
        </w:rPr>
        <w:t>lcg-cp</w:t>
      </w:r>
      <w:bookmarkEnd w:id="201"/>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2"/>
        <w:gridCol w:w="2410"/>
        <w:gridCol w:w="4283"/>
      </w:tblGrid>
      <w:tr w:rsidR="005E675A" w14:paraId="34091CCD" w14:textId="77777777" w:rsidTr="009051A3">
        <w:tc>
          <w:tcPr>
            <w:tcW w:w="392" w:type="dxa"/>
            <w:shd w:val="clear" w:color="auto" w:fill="F2F2F2" w:themeFill="background1" w:themeFillShade="F2"/>
          </w:tcPr>
          <w:p w14:paraId="4A3EB50B" w14:textId="77777777" w:rsidR="005E675A" w:rsidRPr="000F5253" w:rsidRDefault="005E675A" w:rsidP="009051A3">
            <w:pPr>
              <w:rPr>
                <w:i/>
              </w:rPr>
            </w:pPr>
            <w:r w:rsidRPr="000F5253">
              <w:rPr>
                <w:i/>
              </w:rPr>
              <w:t>#</w:t>
            </w:r>
          </w:p>
        </w:tc>
        <w:tc>
          <w:tcPr>
            <w:tcW w:w="2410" w:type="dxa"/>
            <w:shd w:val="clear" w:color="auto" w:fill="F2F2F2" w:themeFill="background1" w:themeFillShade="F2"/>
          </w:tcPr>
          <w:p w14:paraId="62B43CCA" w14:textId="77777777" w:rsidR="005E675A" w:rsidRPr="00A45A75" w:rsidRDefault="005E675A" w:rsidP="009051A3">
            <w:pPr>
              <w:spacing w:line="276" w:lineRule="auto"/>
              <w:jc w:val="left"/>
              <w:rPr>
                <w:rFonts w:ascii="Courier New" w:hAnsi="Courier New" w:cs="Courier New"/>
                <w:b/>
                <w:i/>
                <w:sz w:val="18"/>
              </w:rPr>
            </w:pPr>
            <w:r w:rsidRPr="00A45A75">
              <w:rPr>
                <w:i/>
              </w:rPr>
              <w:t>Operation</w:t>
            </w:r>
          </w:p>
        </w:tc>
        <w:tc>
          <w:tcPr>
            <w:tcW w:w="4283" w:type="dxa"/>
            <w:shd w:val="clear" w:color="auto" w:fill="F2F2F2" w:themeFill="background1" w:themeFillShade="F2"/>
          </w:tcPr>
          <w:p w14:paraId="378CEA66" w14:textId="77777777" w:rsidR="005E675A" w:rsidRPr="00CD21D9" w:rsidRDefault="005E675A" w:rsidP="009051A3">
            <w:pPr>
              <w:spacing w:line="276" w:lineRule="auto"/>
              <w:jc w:val="left"/>
              <w:rPr>
                <w:i/>
                <w:sz w:val="20"/>
              </w:rPr>
            </w:pPr>
            <w:r w:rsidRPr="00CD21D9">
              <w:rPr>
                <w:rStyle w:val="Strong"/>
                <w:b w:val="0"/>
                <w:i/>
                <w:sz w:val="20"/>
              </w:rPr>
              <w:t>Description</w:t>
            </w:r>
          </w:p>
        </w:tc>
      </w:tr>
      <w:tr w:rsidR="005E675A" w14:paraId="04E8B4CF" w14:textId="77777777" w:rsidTr="009051A3">
        <w:tc>
          <w:tcPr>
            <w:tcW w:w="392" w:type="dxa"/>
          </w:tcPr>
          <w:p w14:paraId="5CA2C4D4" w14:textId="77777777" w:rsidR="005E675A" w:rsidRPr="007001A2" w:rsidRDefault="005E675A" w:rsidP="009051A3">
            <w:r>
              <w:t>1</w:t>
            </w:r>
          </w:p>
        </w:tc>
        <w:tc>
          <w:tcPr>
            <w:tcW w:w="2410" w:type="dxa"/>
          </w:tcPr>
          <w:p w14:paraId="6B65E97B" w14:textId="77777777" w:rsidR="005E675A" w:rsidRPr="004D35C5" w:rsidRDefault="005E675A" w:rsidP="009051A3">
            <w:pPr>
              <w:spacing w:line="276" w:lineRule="auto"/>
              <w:rPr>
                <w:sz w:val="16"/>
              </w:rPr>
            </w:pPr>
            <w:r w:rsidRPr="004D35C5">
              <w:rPr>
                <w:rFonts w:ascii="Courier New" w:hAnsi="Courier New" w:cs="Courier New"/>
                <w:b/>
                <w:sz w:val="16"/>
              </w:rPr>
              <w:t>date</w:t>
            </w:r>
            <w:r w:rsidRPr="004D35C5">
              <w:rPr>
                <w:rFonts w:ascii="Courier New" w:hAnsi="Courier New" w:cs="Courier New"/>
                <w:sz w:val="16"/>
              </w:rPr>
              <w:t xml:space="preserve"> +%H:%M:%S</w:t>
            </w:r>
          </w:p>
        </w:tc>
        <w:tc>
          <w:tcPr>
            <w:tcW w:w="4283" w:type="dxa"/>
          </w:tcPr>
          <w:p w14:paraId="3FBB062D" w14:textId="77777777" w:rsidR="005E675A" w:rsidRPr="00CD21D9" w:rsidRDefault="005E675A" w:rsidP="009051A3">
            <w:pPr>
              <w:spacing w:line="276" w:lineRule="auto"/>
              <w:rPr>
                <w:sz w:val="20"/>
              </w:rPr>
            </w:pPr>
            <w:r w:rsidRPr="00CD21D9">
              <w:rPr>
                <w:sz w:val="20"/>
              </w:rPr>
              <w:t>Start timer</w:t>
            </w:r>
          </w:p>
        </w:tc>
      </w:tr>
      <w:tr w:rsidR="005E675A" w14:paraId="265B1E27" w14:textId="77777777" w:rsidTr="009051A3">
        <w:tc>
          <w:tcPr>
            <w:tcW w:w="392" w:type="dxa"/>
          </w:tcPr>
          <w:p w14:paraId="6E6D0F1C" w14:textId="77777777" w:rsidR="005E675A" w:rsidRPr="007001A2" w:rsidRDefault="005E675A" w:rsidP="009051A3">
            <w:r>
              <w:t>2</w:t>
            </w:r>
          </w:p>
        </w:tc>
        <w:tc>
          <w:tcPr>
            <w:tcW w:w="2410" w:type="dxa"/>
          </w:tcPr>
          <w:p w14:paraId="68E9A1ED" w14:textId="77777777" w:rsidR="005E675A" w:rsidRPr="004D35C5" w:rsidRDefault="005E675A" w:rsidP="009051A3">
            <w:pPr>
              <w:spacing w:line="276" w:lineRule="auto"/>
              <w:rPr>
                <w:sz w:val="16"/>
              </w:rPr>
            </w:pPr>
            <w:r w:rsidRPr="004D35C5">
              <w:rPr>
                <w:rFonts w:ascii="Courier New" w:hAnsi="Courier New" w:cs="Courier New"/>
                <w:b/>
                <w:sz w:val="16"/>
              </w:rPr>
              <w:t>lcg-cp</w:t>
            </w:r>
            <w:r w:rsidRPr="004D35C5">
              <w:rPr>
                <w:rFonts w:ascii="Courier New" w:hAnsi="Courier New" w:cs="Courier New"/>
                <w:sz w:val="16"/>
              </w:rPr>
              <w:t xml:space="preserve"> […]</w:t>
            </w:r>
          </w:p>
        </w:tc>
        <w:tc>
          <w:tcPr>
            <w:tcW w:w="4283" w:type="dxa"/>
          </w:tcPr>
          <w:p w14:paraId="65F5EB92" w14:textId="77777777" w:rsidR="005E675A" w:rsidRPr="00CD21D9" w:rsidRDefault="005E675A" w:rsidP="009051A3">
            <w:pPr>
              <w:spacing w:line="276" w:lineRule="auto"/>
              <w:rPr>
                <w:sz w:val="20"/>
              </w:rPr>
            </w:pPr>
            <w:r w:rsidRPr="00CD21D9">
              <w:rPr>
                <w:sz w:val="20"/>
              </w:rPr>
              <w:t>Copy the file from Storage Element</w:t>
            </w:r>
          </w:p>
        </w:tc>
      </w:tr>
      <w:tr w:rsidR="005E675A" w14:paraId="568DEA7F" w14:textId="77777777" w:rsidTr="009051A3">
        <w:tc>
          <w:tcPr>
            <w:tcW w:w="392" w:type="dxa"/>
          </w:tcPr>
          <w:p w14:paraId="10A0770B" w14:textId="77777777" w:rsidR="005E675A" w:rsidRPr="007001A2" w:rsidRDefault="005E675A" w:rsidP="009051A3">
            <w:r>
              <w:t>3</w:t>
            </w:r>
          </w:p>
        </w:tc>
        <w:tc>
          <w:tcPr>
            <w:tcW w:w="2410" w:type="dxa"/>
          </w:tcPr>
          <w:p w14:paraId="77038F4C" w14:textId="77777777" w:rsidR="005E675A" w:rsidRPr="004D35C5" w:rsidRDefault="005E675A" w:rsidP="009051A3">
            <w:pPr>
              <w:spacing w:line="276" w:lineRule="auto"/>
              <w:rPr>
                <w:sz w:val="16"/>
              </w:rPr>
            </w:pPr>
            <w:r w:rsidRPr="004D35C5">
              <w:rPr>
                <w:rFonts w:ascii="Courier New" w:hAnsi="Courier New" w:cs="Courier New"/>
                <w:b/>
                <w:sz w:val="16"/>
              </w:rPr>
              <w:t>cksum</w:t>
            </w:r>
            <w:r w:rsidRPr="004D35C5">
              <w:rPr>
                <w:rFonts w:ascii="Courier New" w:hAnsi="Courier New" w:cs="Courier New"/>
                <w:sz w:val="16"/>
              </w:rPr>
              <w:t xml:space="preserve"> […]</w:t>
            </w:r>
          </w:p>
        </w:tc>
        <w:tc>
          <w:tcPr>
            <w:tcW w:w="4283" w:type="dxa"/>
          </w:tcPr>
          <w:p w14:paraId="5E9D608D" w14:textId="77777777" w:rsidR="005E675A" w:rsidRPr="00CD21D9" w:rsidRDefault="005E675A" w:rsidP="009051A3">
            <w:pPr>
              <w:spacing w:line="276" w:lineRule="auto"/>
              <w:rPr>
                <w:sz w:val="20"/>
              </w:rPr>
            </w:pPr>
            <w:r w:rsidRPr="00CD21D9">
              <w:rPr>
                <w:sz w:val="20"/>
              </w:rPr>
              <w:t>Calculates the checksum of the file</w:t>
            </w:r>
          </w:p>
        </w:tc>
      </w:tr>
      <w:tr w:rsidR="005E675A" w14:paraId="1CB4E4C7" w14:textId="77777777" w:rsidTr="009051A3">
        <w:tc>
          <w:tcPr>
            <w:tcW w:w="392" w:type="dxa"/>
          </w:tcPr>
          <w:p w14:paraId="1D69EBD8" w14:textId="77777777" w:rsidR="005E675A" w:rsidRPr="007001A2" w:rsidRDefault="005E675A" w:rsidP="009051A3">
            <w:r>
              <w:t>4</w:t>
            </w:r>
          </w:p>
        </w:tc>
        <w:tc>
          <w:tcPr>
            <w:tcW w:w="2410" w:type="dxa"/>
          </w:tcPr>
          <w:p w14:paraId="038991EB" w14:textId="77777777" w:rsidR="005E675A" w:rsidRPr="004D35C5" w:rsidRDefault="005E675A" w:rsidP="009051A3">
            <w:pPr>
              <w:spacing w:line="276" w:lineRule="auto"/>
              <w:rPr>
                <w:sz w:val="16"/>
              </w:rPr>
            </w:pPr>
            <w:r w:rsidRPr="004D35C5">
              <w:rPr>
                <w:rFonts w:ascii="Courier New" w:hAnsi="Courier New" w:cs="Courier New"/>
                <w:b/>
                <w:sz w:val="16"/>
              </w:rPr>
              <w:t>date</w:t>
            </w:r>
            <w:r w:rsidRPr="004D35C5">
              <w:rPr>
                <w:rFonts w:ascii="Courier New" w:hAnsi="Courier New" w:cs="Courier New"/>
                <w:sz w:val="16"/>
              </w:rPr>
              <w:t xml:space="preserve"> +%H:%M:%S</w:t>
            </w:r>
          </w:p>
        </w:tc>
        <w:tc>
          <w:tcPr>
            <w:tcW w:w="4283" w:type="dxa"/>
          </w:tcPr>
          <w:p w14:paraId="4FAF8CAF" w14:textId="77777777" w:rsidR="005E675A" w:rsidRPr="00CD21D9" w:rsidRDefault="005E675A" w:rsidP="009051A3">
            <w:pPr>
              <w:spacing w:line="276" w:lineRule="auto"/>
              <w:rPr>
                <w:sz w:val="20"/>
              </w:rPr>
            </w:pPr>
            <w:r w:rsidRPr="00CD21D9">
              <w:rPr>
                <w:sz w:val="20"/>
              </w:rPr>
              <w:t>Stop timer</w:t>
            </w:r>
          </w:p>
        </w:tc>
      </w:tr>
      <w:tr w:rsidR="005E675A" w14:paraId="4167F3FD" w14:textId="77777777" w:rsidTr="009051A3">
        <w:tc>
          <w:tcPr>
            <w:tcW w:w="392" w:type="dxa"/>
            <w:shd w:val="clear" w:color="auto" w:fill="F2F2F2" w:themeFill="background1" w:themeFillShade="F2"/>
          </w:tcPr>
          <w:p w14:paraId="62B9598B" w14:textId="77777777" w:rsidR="005E675A" w:rsidRPr="008B01D3" w:rsidRDefault="005E675A" w:rsidP="009051A3">
            <w:pPr>
              <w:rPr>
                <w:i/>
              </w:rPr>
            </w:pPr>
          </w:p>
        </w:tc>
        <w:tc>
          <w:tcPr>
            <w:tcW w:w="2410" w:type="dxa"/>
            <w:shd w:val="clear" w:color="auto" w:fill="F2F2F2" w:themeFill="background1" w:themeFillShade="F2"/>
          </w:tcPr>
          <w:p w14:paraId="7BAD0C9F" w14:textId="77777777" w:rsidR="005E675A" w:rsidRPr="008B01D3" w:rsidRDefault="005E675A" w:rsidP="009051A3">
            <w:pPr>
              <w:spacing w:line="276" w:lineRule="auto"/>
              <w:rPr>
                <w:b/>
                <w:i/>
              </w:rPr>
            </w:pPr>
            <w:r w:rsidRPr="00CD21D9">
              <w:rPr>
                <w:b/>
                <w:i/>
                <w:sz w:val="20"/>
              </w:rPr>
              <w:t>Total time composition</w:t>
            </w:r>
          </w:p>
        </w:tc>
        <w:tc>
          <w:tcPr>
            <w:tcW w:w="4283" w:type="dxa"/>
            <w:shd w:val="clear" w:color="auto" w:fill="F2F2F2" w:themeFill="background1" w:themeFillShade="F2"/>
          </w:tcPr>
          <w:p w14:paraId="38CA3BE1" w14:textId="77777777" w:rsidR="005E675A" w:rsidRPr="00CD21D9" w:rsidRDefault="005E675A" w:rsidP="009051A3">
            <w:pPr>
              <w:spacing w:line="276" w:lineRule="auto"/>
              <w:rPr>
                <w:b/>
                <w:sz w:val="20"/>
              </w:rPr>
            </w:pPr>
            <w:r w:rsidRPr="00CD21D9">
              <w:rPr>
                <w:b/>
                <w:sz w:val="20"/>
              </w:rPr>
              <w:t>Copy + Checksum</w:t>
            </w:r>
          </w:p>
        </w:tc>
      </w:tr>
    </w:tbl>
    <w:p w14:paraId="4C08152A" w14:textId="77777777" w:rsidR="005E675A" w:rsidRDefault="005E675A" w:rsidP="005E675A"/>
    <w:p w14:paraId="6D20C771" w14:textId="77777777" w:rsidR="005E675A" w:rsidRDefault="005E675A" w:rsidP="005E675A">
      <w:r>
        <w:t xml:space="preserve">The table above presents the logical description of a job that uses </w:t>
      </w:r>
      <w:r w:rsidRPr="00507791">
        <w:rPr>
          <w:i/>
        </w:rPr>
        <w:t>lcg-cp</w:t>
      </w:r>
      <w:r>
        <w:t xml:space="preserve"> command to copy data from the Storage Element (the transfer is unencrypted). The first and the last operations calculate the total duration of the job. The “lcg-cp” operation copies the data to the Worker Node. Once the data is copied, it is passed to the third oper</w:t>
      </w:r>
      <w:r>
        <w:t>a</w:t>
      </w:r>
      <w:r>
        <w:t>tion that calculates the checksum of the copied file.</w:t>
      </w:r>
    </w:p>
    <w:p w14:paraId="1D903C6E" w14:textId="77777777" w:rsidR="005E675A" w:rsidRDefault="005E675A" w:rsidP="005E675A">
      <w:r>
        <w:t>After competition, the file that is copied from the SE is removed automatically by the WN, and thus, the total duration of the job does not include the time required for cleanup.</w:t>
      </w:r>
    </w:p>
    <w:p w14:paraId="736D3377" w14:textId="77777777" w:rsidR="005E675A" w:rsidRDefault="005E675A" w:rsidP="005E675A"/>
    <w:p w14:paraId="3F5C4D13" w14:textId="77777777" w:rsidR="005E675A" w:rsidRPr="006D73A9" w:rsidRDefault="005E675A" w:rsidP="00732CB7">
      <w:pPr>
        <w:pStyle w:val="ListParagraph"/>
        <w:numPr>
          <w:ilvl w:val="0"/>
          <w:numId w:val="4"/>
        </w:numPr>
        <w:rPr>
          <w:i/>
          <w:u w:val="single"/>
        </w:rPr>
      </w:pPr>
      <w:r w:rsidRPr="006D73A9">
        <w:rPr>
          <w:u w:val="single"/>
        </w:rPr>
        <w:t xml:space="preserve">Job that uses </w:t>
      </w:r>
      <w:r w:rsidRPr="006D73A9">
        <w:rPr>
          <w:i/>
          <w:u w:val="single"/>
        </w:rPr>
        <w:t xml:space="preserve">globus-url-copy </w:t>
      </w:r>
      <w:r w:rsidRPr="006D73A9">
        <w:rPr>
          <w:u w:val="single"/>
        </w:rPr>
        <w:t>(encrypted data transfer)</w:t>
      </w:r>
    </w:p>
    <w:p w14:paraId="53059AA8" w14:textId="295F01A2" w:rsidR="005E675A" w:rsidRDefault="005E675A" w:rsidP="00297EFC">
      <w:pPr>
        <w:pStyle w:val="Caption"/>
      </w:pPr>
      <w:bookmarkStart w:id="202" w:name="_Toc178991824"/>
      <w:r>
        <w:t xml:space="preserve">Table </w:t>
      </w:r>
      <w:fldSimple w:instr=" SEQ Table \* ARABIC ">
        <w:r w:rsidR="00DA1D34">
          <w:rPr>
            <w:noProof/>
          </w:rPr>
          <w:t>38</w:t>
        </w:r>
      </w:fldSimple>
      <w:r>
        <w:t xml:space="preserve"> </w:t>
      </w:r>
      <w:r w:rsidR="006C1038">
        <w:t>–</w:t>
      </w:r>
      <w:r>
        <w:t xml:space="preserve"> Description of the job that uses </w:t>
      </w:r>
      <w:r>
        <w:rPr>
          <w:i/>
        </w:rPr>
        <w:t>globus</w:t>
      </w:r>
      <w:r w:rsidRPr="00E046BF">
        <w:rPr>
          <w:i/>
        </w:rPr>
        <w:t>-</w:t>
      </w:r>
      <w:r>
        <w:rPr>
          <w:i/>
        </w:rPr>
        <w:t>url-copy</w:t>
      </w:r>
      <w:bookmarkEnd w:id="202"/>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2"/>
        <w:gridCol w:w="2410"/>
        <w:gridCol w:w="4283"/>
      </w:tblGrid>
      <w:tr w:rsidR="005E675A" w14:paraId="6F8F26AE" w14:textId="77777777" w:rsidTr="009051A3">
        <w:tc>
          <w:tcPr>
            <w:tcW w:w="392" w:type="dxa"/>
            <w:shd w:val="clear" w:color="auto" w:fill="F2F2F2" w:themeFill="background1" w:themeFillShade="F2"/>
          </w:tcPr>
          <w:p w14:paraId="190B072F" w14:textId="77777777" w:rsidR="005E675A" w:rsidRPr="000E09FE" w:rsidRDefault="005E675A" w:rsidP="009051A3">
            <w:pPr>
              <w:rPr>
                <w:i/>
                <w:sz w:val="20"/>
              </w:rPr>
            </w:pPr>
            <w:r w:rsidRPr="000E09FE">
              <w:rPr>
                <w:i/>
                <w:sz w:val="20"/>
              </w:rPr>
              <w:t>#</w:t>
            </w:r>
          </w:p>
        </w:tc>
        <w:tc>
          <w:tcPr>
            <w:tcW w:w="2410" w:type="dxa"/>
            <w:shd w:val="clear" w:color="auto" w:fill="F2F2F2" w:themeFill="background1" w:themeFillShade="F2"/>
          </w:tcPr>
          <w:p w14:paraId="571F5BFB" w14:textId="77777777" w:rsidR="005E675A" w:rsidRPr="000E09FE" w:rsidRDefault="005E675A" w:rsidP="009051A3">
            <w:pPr>
              <w:spacing w:line="276" w:lineRule="auto"/>
              <w:jc w:val="left"/>
              <w:rPr>
                <w:rFonts w:ascii="Courier New" w:hAnsi="Courier New" w:cs="Courier New"/>
                <w:b/>
                <w:i/>
                <w:sz w:val="20"/>
              </w:rPr>
            </w:pPr>
            <w:r w:rsidRPr="000E09FE">
              <w:rPr>
                <w:i/>
                <w:sz w:val="20"/>
              </w:rPr>
              <w:t>Operation</w:t>
            </w:r>
          </w:p>
        </w:tc>
        <w:tc>
          <w:tcPr>
            <w:tcW w:w="4283" w:type="dxa"/>
            <w:shd w:val="clear" w:color="auto" w:fill="F2F2F2" w:themeFill="background1" w:themeFillShade="F2"/>
          </w:tcPr>
          <w:p w14:paraId="69189814" w14:textId="77777777" w:rsidR="005E675A" w:rsidRPr="00CD21D9" w:rsidRDefault="005E675A" w:rsidP="009051A3">
            <w:pPr>
              <w:spacing w:line="276" w:lineRule="auto"/>
              <w:jc w:val="left"/>
              <w:rPr>
                <w:i/>
                <w:sz w:val="20"/>
              </w:rPr>
            </w:pPr>
            <w:r w:rsidRPr="00CD21D9">
              <w:rPr>
                <w:rStyle w:val="Strong"/>
                <w:b w:val="0"/>
                <w:i/>
                <w:sz w:val="20"/>
              </w:rPr>
              <w:t>Description</w:t>
            </w:r>
          </w:p>
        </w:tc>
      </w:tr>
      <w:tr w:rsidR="005E675A" w14:paraId="4E6240CB" w14:textId="77777777" w:rsidTr="009051A3">
        <w:tc>
          <w:tcPr>
            <w:tcW w:w="392" w:type="dxa"/>
          </w:tcPr>
          <w:p w14:paraId="61CBE53C" w14:textId="77777777" w:rsidR="005E675A" w:rsidRPr="007001A2" w:rsidRDefault="005E675A" w:rsidP="009051A3">
            <w:r>
              <w:t>1</w:t>
            </w:r>
          </w:p>
        </w:tc>
        <w:tc>
          <w:tcPr>
            <w:tcW w:w="2410" w:type="dxa"/>
          </w:tcPr>
          <w:p w14:paraId="66260ABB" w14:textId="77777777" w:rsidR="005E675A" w:rsidRPr="004D35C5" w:rsidRDefault="005E675A" w:rsidP="009051A3">
            <w:pPr>
              <w:spacing w:line="276" w:lineRule="auto"/>
              <w:rPr>
                <w:sz w:val="16"/>
              </w:rPr>
            </w:pPr>
            <w:r w:rsidRPr="004D35C5">
              <w:rPr>
                <w:rFonts w:ascii="Courier New" w:hAnsi="Courier New" w:cs="Courier New"/>
                <w:b/>
                <w:sz w:val="16"/>
              </w:rPr>
              <w:t>date</w:t>
            </w:r>
            <w:r w:rsidRPr="004D35C5">
              <w:rPr>
                <w:rFonts w:ascii="Courier New" w:hAnsi="Courier New" w:cs="Courier New"/>
                <w:sz w:val="16"/>
              </w:rPr>
              <w:t xml:space="preserve"> +%H:%M:%S</w:t>
            </w:r>
          </w:p>
        </w:tc>
        <w:tc>
          <w:tcPr>
            <w:tcW w:w="4283" w:type="dxa"/>
          </w:tcPr>
          <w:p w14:paraId="5C76A344" w14:textId="77777777" w:rsidR="005E675A" w:rsidRPr="00CD21D9" w:rsidRDefault="005E675A" w:rsidP="009051A3">
            <w:pPr>
              <w:spacing w:line="276" w:lineRule="auto"/>
              <w:rPr>
                <w:sz w:val="20"/>
              </w:rPr>
            </w:pPr>
            <w:r w:rsidRPr="00CD21D9">
              <w:rPr>
                <w:sz w:val="20"/>
              </w:rPr>
              <w:t>Start timer</w:t>
            </w:r>
          </w:p>
        </w:tc>
      </w:tr>
      <w:tr w:rsidR="005E675A" w14:paraId="6382547D" w14:textId="77777777" w:rsidTr="009051A3">
        <w:tc>
          <w:tcPr>
            <w:tcW w:w="392" w:type="dxa"/>
          </w:tcPr>
          <w:p w14:paraId="2A5C8476" w14:textId="77777777" w:rsidR="005E675A" w:rsidRDefault="005E675A" w:rsidP="009051A3">
            <w:r>
              <w:t>2</w:t>
            </w:r>
          </w:p>
        </w:tc>
        <w:tc>
          <w:tcPr>
            <w:tcW w:w="2410" w:type="dxa"/>
          </w:tcPr>
          <w:p w14:paraId="3A527F1B" w14:textId="77777777" w:rsidR="005E675A" w:rsidRPr="004D35C5" w:rsidRDefault="005E675A" w:rsidP="009051A3">
            <w:pPr>
              <w:spacing w:line="276" w:lineRule="auto"/>
              <w:rPr>
                <w:rFonts w:ascii="Courier New" w:hAnsi="Courier New" w:cs="Courier New"/>
                <w:b/>
                <w:sz w:val="16"/>
              </w:rPr>
            </w:pPr>
            <w:r w:rsidRPr="004D35C5">
              <w:rPr>
                <w:rFonts w:ascii="Courier New" w:hAnsi="Courier New" w:cs="Courier New"/>
                <w:b/>
                <w:sz w:val="16"/>
              </w:rPr>
              <w:t>lcg-gt […]</w:t>
            </w:r>
          </w:p>
        </w:tc>
        <w:tc>
          <w:tcPr>
            <w:tcW w:w="4283" w:type="dxa"/>
          </w:tcPr>
          <w:p w14:paraId="09E2F94A" w14:textId="77777777" w:rsidR="005E675A" w:rsidRPr="00CD21D9" w:rsidRDefault="005E675A" w:rsidP="009051A3">
            <w:pPr>
              <w:spacing w:line="276" w:lineRule="auto"/>
              <w:rPr>
                <w:sz w:val="20"/>
              </w:rPr>
            </w:pPr>
            <w:r w:rsidRPr="00CD21D9">
              <w:rPr>
                <w:sz w:val="20"/>
              </w:rPr>
              <w:t>Transform the LFN to TURL</w:t>
            </w:r>
          </w:p>
        </w:tc>
      </w:tr>
      <w:tr w:rsidR="005E675A" w14:paraId="4BD54ADD" w14:textId="77777777" w:rsidTr="009051A3">
        <w:tc>
          <w:tcPr>
            <w:tcW w:w="392" w:type="dxa"/>
          </w:tcPr>
          <w:p w14:paraId="19F019A0" w14:textId="77777777" w:rsidR="005E675A" w:rsidRPr="007001A2" w:rsidRDefault="005E675A" w:rsidP="009051A3">
            <w:r>
              <w:t>3</w:t>
            </w:r>
          </w:p>
        </w:tc>
        <w:tc>
          <w:tcPr>
            <w:tcW w:w="2410" w:type="dxa"/>
          </w:tcPr>
          <w:p w14:paraId="2B13DD47" w14:textId="77777777" w:rsidR="005E675A" w:rsidRPr="004D35C5" w:rsidRDefault="005E675A" w:rsidP="009051A3">
            <w:pPr>
              <w:spacing w:line="276" w:lineRule="auto"/>
              <w:rPr>
                <w:sz w:val="16"/>
              </w:rPr>
            </w:pPr>
            <w:r w:rsidRPr="004D35C5">
              <w:rPr>
                <w:rFonts w:ascii="Courier New" w:hAnsi="Courier New" w:cs="Courier New"/>
                <w:b/>
                <w:sz w:val="16"/>
              </w:rPr>
              <w:t>globus-url-copy</w:t>
            </w:r>
            <w:r w:rsidRPr="004D35C5">
              <w:rPr>
                <w:rFonts w:ascii="Courier New" w:hAnsi="Courier New" w:cs="Courier New"/>
                <w:sz w:val="16"/>
              </w:rPr>
              <w:t xml:space="preserve"> […]</w:t>
            </w:r>
          </w:p>
        </w:tc>
        <w:tc>
          <w:tcPr>
            <w:tcW w:w="4283" w:type="dxa"/>
          </w:tcPr>
          <w:p w14:paraId="341CB194" w14:textId="77777777" w:rsidR="005E675A" w:rsidRPr="00CD21D9" w:rsidRDefault="005E675A" w:rsidP="009051A3">
            <w:pPr>
              <w:spacing w:line="276" w:lineRule="auto"/>
              <w:rPr>
                <w:sz w:val="20"/>
              </w:rPr>
            </w:pPr>
            <w:r w:rsidRPr="00CD21D9">
              <w:rPr>
                <w:sz w:val="20"/>
              </w:rPr>
              <w:t>Copy the file from Storage Element  (encrypted)</w:t>
            </w:r>
          </w:p>
        </w:tc>
      </w:tr>
      <w:tr w:rsidR="005E675A" w14:paraId="69BB6045" w14:textId="77777777" w:rsidTr="009051A3">
        <w:tc>
          <w:tcPr>
            <w:tcW w:w="392" w:type="dxa"/>
          </w:tcPr>
          <w:p w14:paraId="50A5E0CB" w14:textId="77777777" w:rsidR="005E675A" w:rsidRPr="007001A2" w:rsidRDefault="005E675A" w:rsidP="009051A3">
            <w:r>
              <w:t>4</w:t>
            </w:r>
          </w:p>
        </w:tc>
        <w:tc>
          <w:tcPr>
            <w:tcW w:w="2410" w:type="dxa"/>
          </w:tcPr>
          <w:p w14:paraId="06ADA3CA" w14:textId="77777777" w:rsidR="005E675A" w:rsidRPr="004D35C5" w:rsidRDefault="005E675A" w:rsidP="009051A3">
            <w:pPr>
              <w:spacing w:line="276" w:lineRule="auto"/>
              <w:rPr>
                <w:sz w:val="16"/>
              </w:rPr>
            </w:pPr>
            <w:r w:rsidRPr="004D35C5">
              <w:rPr>
                <w:rFonts w:ascii="Courier New" w:hAnsi="Courier New" w:cs="Courier New"/>
                <w:b/>
                <w:sz w:val="16"/>
              </w:rPr>
              <w:t>cksum</w:t>
            </w:r>
            <w:r w:rsidRPr="004D35C5">
              <w:rPr>
                <w:rFonts w:ascii="Courier New" w:hAnsi="Courier New" w:cs="Courier New"/>
                <w:sz w:val="16"/>
              </w:rPr>
              <w:t xml:space="preserve"> […]</w:t>
            </w:r>
          </w:p>
        </w:tc>
        <w:tc>
          <w:tcPr>
            <w:tcW w:w="4283" w:type="dxa"/>
          </w:tcPr>
          <w:p w14:paraId="4E714044" w14:textId="77777777" w:rsidR="005E675A" w:rsidRPr="00CD21D9" w:rsidRDefault="005E675A" w:rsidP="009051A3">
            <w:pPr>
              <w:spacing w:line="276" w:lineRule="auto"/>
              <w:rPr>
                <w:sz w:val="20"/>
              </w:rPr>
            </w:pPr>
            <w:r w:rsidRPr="00CD21D9">
              <w:rPr>
                <w:sz w:val="20"/>
              </w:rPr>
              <w:t>Calculates the checksum of the file</w:t>
            </w:r>
          </w:p>
        </w:tc>
      </w:tr>
      <w:tr w:rsidR="005E675A" w14:paraId="6E4E102F" w14:textId="77777777" w:rsidTr="009051A3">
        <w:tc>
          <w:tcPr>
            <w:tcW w:w="392" w:type="dxa"/>
          </w:tcPr>
          <w:p w14:paraId="546922AA" w14:textId="77777777" w:rsidR="005E675A" w:rsidRPr="007001A2" w:rsidRDefault="005E675A" w:rsidP="009051A3">
            <w:r>
              <w:t>5</w:t>
            </w:r>
          </w:p>
        </w:tc>
        <w:tc>
          <w:tcPr>
            <w:tcW w:w="2410" w:type="dxa"/>
          </w:tcPr>
          <w:p w14:paraId="6063A74D" w14:textId="77777777" w:rsidR="005E675A" w:rsidRPr="004D35C5" w:rsidRDefault="005E675A" w:rsidP="009051A3">
            <w:pPr>
              <w:spacing w:line="276" w:lineRule="auto"/>
              <w:rPr>
                <w:sz w:val="16"/>
              </w:rPr>
            </w:pPr>
            <w:r w:rsidRPr="004D35C5">
              <w:rPr>
                <w:rFonts w:ascii="Courier New" w:hAnsi="Courier New" w:cs="Courier New"/>
                <w:b/>
                <w:sz w:val="16"/>
              </w:rPr>
              <w:t>date</w:t>
            </w:r>
            <w:r w:rsidRPr="004D35C5">
              <w:rPr>
                <w:rFonts w:ascii="Courier New" w:hAnsi="Courier New" w:cs="Courier New"/>
                <w:sz w:val="16"/>
              </w:rPr>
              <w:t xml:space="preserve"> +%H:%M:%S</w:t>
            </w:r>
          </w:p>
        </w:tc>
        <w:tc>
          <w:tcPr>
            <w:tcW w:w="4283" w:type="dxa"/>
          </w:tcPr>
          <w:p w14:paraId="6A16231D" w14:textId="77777777" w:rsidR="005E675A" w:rsidRPr="00CD21D9" w:rsidRDefault="005E675A" w:rsidP="009051A3">
            <w:pPr>
              <w:spacing w:line="276" w:lineRule="auto"/>
              <w:rPr>
                <w:sz w:val="20"/>
              </w:rPr>
            </w:pPr>
            <w:r w:rsidRPr="00CD21D9">
              <w:rPr>
                <w:sz w:val="20"/>
              </w:rPr>
              <w:t>Stop timer</w:t>
            </w:r>
          </w:p>
        </w:tc>
      </w:tr>
      <w:tr w:rsidR="005E675A" w14:paraId="4C493F36" w14:textId="77777777" w:rsidTr="009051A3">
        <w:tc>
          <w:tcPr>
            <w:tcW w:w="392" w:type="dxa"/>
            <w:shd w:val="clear" w:color="auto" w:fill="F2F2F2" w:themeFill="background1" w:themeFillShade="F2"/>
          </w:tcPr>
          <w:p w14:paraId="43CFD68E" w14:textId="77777777" w:rsidR="005E675A" w:rsidRPr="00CD21D9" w:rsidRDefault="005E675A" w:rsidP="009051A3">
            <w:pPr>
              <w:rPr>
                <w:i/>
                <w:sz w:val="20"/>
              </w:rPr>
            </w:pPr>
          </w:p>
        </w:tc>
        <w:tc>
          <w:tcPr>
            <w:tcW w:w="2410" w:type="dxa"/>
            <w:shd w:val="clear" w:color="auto" w:fill="F2F2F2" w:themeFill="background1" w:themeFillShade="F2"/>
          </w:tcPr>
          <w:p w14:paraId="1766EC9D" w14:textId="77777777" w:rsidR="005E675A" w:rsidRPr="00CD21D9" w:rsidRDefault="005E675A" w:rsidP="009051A3">
            <w:pPr>
              <w:spacing w:line="276" w:lineRule="auto"/>
              <w:rPr>
                <w:b/>
                <w:i/>
                <w:sz w:val="20"/>
              </w:rPr>
            </w:pPr>
            <w:r w:rsidRPr="00CD21D9">
              <w:rPr>
                <w:b/>
                <w:i/>
                <w:sz w:val="20"/>
              </w:rPr>
              <w:t>Total time composition</w:t>
            </w:r>
          </w:p>
        </w:tc>
        <w:tc>
          <w:tcPr>
            <w:tcW w:w="4283" w:type="dxa"/>
            <w:shd w:val="clear" w:color="auto" w:fill="F2F2F2" w:themeFill="background1" w:themeFillShade="F2"/>
          </w:tcPr>
          <w:p w14:paraId="62901382" w14:textId="77777777" w:rsidR="005E675A" w:rsidRPr="00CD21D9" w:rsidRDefault="005E675A" w:rsidP="009051A3">
            <w:pPr>
              <w:spacing w:line="276" w:lineRule="auto"/>
              <w:rPr>
                <w:b/>
                <w:sz w:val="20"/>
              </w:rPr>
            </w:pPr>
            <w:r w:rsidRPr="00CD21D9">
              <w:rPr>
                <w:b/>
                <w:sz w:val="20"/>
              </w:rPr>
              <w:t>LFN-&gt;TURL + Copy + Checksum</w:t>
            </w:r>
          </w:p>
        </w:tc>
      </w:tr>
    </w:tbl>
    <w:p w14:paraId="310AE46B" w14:textId="77777777" w:rsidR="005E675A" w:rsidRDefault="005E675A" w:rsidP="005E675A"/>
    <w:p w14:paraId="09E9A2A2" w14:textId="77777777" w:rsidR="005E675A" w:rsidRDefault="005E675A" w:rsidP="005E675A">
      <w:r>
        <w:t xml:space="preserve">As in the first case, the table above describes the logic of a job that uses </w:t>
      </w:r>
      <w:r w:rsidRPr="00E160DA">
        <w:rPr>
          <w:i/>
        </w:rPr>
        <w:t>globus-url-copy</w:t>
      </w:r>
      <w:r>
        <w:t xml:space="preserve"> command to copy the data from the Storage Element. The only difference is that the lcg-cp command is replaced by two other commands: </w:t>
      </w:r>
      <w:r w:rsidRPr="00E160DA">
        <w:rPr>
          <w:i/>
        </w:rPr>
        <w:t>lcg-gt</w:t>
      </w:r>
      <w:r>
        <w:t xml:space="preserve"> that returns the TURL (Transfer URL) of a file; and the </w:t>
      </w:r>
      <w:r w:rsidRPr="00D74817">
        <w:rPr>
          <w:i/>
        </w:rPr>
        <w:t>globus-url-copy</w:t>
      </w:r>
      <w:r>
        <w:t xml:space="preserve"> command that copies s</w:t>
      </w:r>
      <w:r>
        <w:t>e</w:t>
      </w:r>
      <w:r>
        <w:t>curely the data from the Storage Element to the Worker Node. Again, after compl</w:t>
      </w:r>
      <w:r>
        <w:t>e</w:t>
      </w:r>
      <w:r>
        <w:t>tion, the downloaded file is removed automatically by the WN.</w:t>
      </w:r>
    </w:p>
    <w:p w14:paraId="6310D872" w14:textId="77777777" w:rsidR="005E675A" w:rsidRDefault="005E675A" w:rsidP="005E675A"/>
    <w:p w14:paraId="184C8514" w14:textId="77777777" w:rsidR="005E675A" w:rsidRPr="006D73A9" w:rsidRDefault="005E675A" w:rsidP="00732CB7">
      <w:pPr>
        <w:pStyle w:val="ListParagraph"/>
        <w:numPr>
          <w:ilvl w:val="0"/>
          <w:numId w:val="4"/>
        </w:numPr>
        <w:rPr>
          <w:u w:val="single"/>
        </w:rPr>
      </w:pPr>
      <w:r w:rsidRPr="006D73A9">
        <w:rPr>
          <w:u w:val="single"/>
        </w:rPr>
        <w:t>Job that uses the SUD (WebDAV Repository)</w:t>
      </w:r>
    </w:p>
    <w:p w14:paraId="4A9A06D0" w14:textId="21FE77F3" w:rsidR="005E675A" w:rsidRDefault="005E675A" w:rsidP="00297EFC">
      <w:pPr>
        <w:pStyle w:val="Caption"/>
      </w:pPr>
      <w:bookmarkStart w:id="203" w:name="_Toc178991825"/>
      <w:r>
        <w:t xml:space="preserve">Table </w:t>
      </w:r>
      <w:fldSimple w:instr=" SEQ Table \* ARABIC ">
        <w:r w:rsidR="00DA1D34">
          <w:rPr>
            <w:noProof/>
          </w:rPr>
          <w:t>39</w:t>
        </w:r>
      </w:fldSimple>
      <w:r>
        <w:t xml:space="preserve"> </w:t>
      </w:r>
      <w:r w:rsidR="006C1038">
        <w:t>–</w:t>
      </w:r>
      <w:r>
        <w:t xml:space="preserve"> Description of the job that uses the SUD</w:t>
      </w:r>
      <w:bookmarkEnd w:id="203"/>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2"/>
        <w:gridCol w:w="2410"/>
        <w:gridCol w:w="4283"/>
      </w:tblGrid>
      <w:tr w:rsidR="005E675A" w14:paraId="36154CF2" w14:textId="77777777" w:rsidTr="009051A3">
        <w:tc>
          <w:tcPr>
            <w:tcW w:w="392" w:type="dxa"/>
            <w:shd w:val="clear" w:color="auto" w:fill="F2F2F2" w:themeFill="background1" w:themeFillShade="F2"/>
          </w:tcPr>
          <w:p w14:paraId="12043C65" w14:textId="77777777" w:rsidR="005E675A" w:rsidRPr="00A4672F" w:rsidRDefault="005E675A" w:rsidP="009051A3">
            <w:pPr>
              <w:rPr>
                <w:i/>
                <w:sz w:val="20"/>
              </w:rPr>
            </w:pPr>
            <w:r w:rsidRPr="00A4672F">
              <w:rPr>
                <w:i/>
                <w:sz w:val="20"/>
              </w:rPr>
              <w:t>#</w:t>
            </w:r>
          </w:p>
        </w:tc>
        <w:tc>
          <w:tcPr>
            <w:tcW w:w="2410" w:type="dxa"/>
            <w:shd w:val="clear" w:color="auto" w:fill="F2F2F2" w:themeFill="background1" w:themeFillShade="F2"/>
          </w:tcPr>
          <w:p w14:paraId="478DB892" w14:textId="77777777" w:rsidR="005E675A" w:rsidRPr="00A4672F" w:rsidRDefault="005E675A" w:rsidP="009051A3">
            <w:pPr>
              <w:spacing w:line="276" w:lineRule="auto"/>
              <w:rPr>
                <w:i/>
                <w:sz w:val="20"/>
              </w:rPr>
            </w:pPr>
            <w:r w:rsidRPr="00A4672F">
              <w:rPr>
                <w:i/>
                <w:sz w:val="20"/>
              </w:rPr>
              <w:t>Operation</w:t>
            </w:r>
          </w:p>
        </w:tc>
        <w:tc>
          <w:tcPr>
            <w:tcW w:w="4283" w:type="dxa"/>
            <w:shd w:val="clear" w:color="auto" w:fill="F2F2F2" w:themeFill="background1" w:themeFillShade="F2"/>
          </w:tcPr>
          <w:p w14:paraId="22EE96A0" w14:textId="77777777" w:rsidR="005E675A" w:rsidRPr="00A4672F" w:rsidRDefault="005E675A" w:rsidP="009051A3">
            <w:pPr>
              <w:spacing w:line="276" w:lineRule="auto"/>
              <w:rPr>
                <w:rStyle w:val="Strong"/>
                <w:b w:val="0"/>
                <w:i/>
                <w:sz w:val="20"/>
              </w:rPr>
            </w:pPr>
            <w:r w:rsidRPr="00A4672F">
              <w:rPr>
                <w:rStyle w:val="Strong"/>
                <w:b w:val="0"/>
                <w:i/>
                <w:sz w:val="20"/>
              </w:rPr>
              <w:t>Description</w:t>
            </w:r>
          </w:p>
        </w:tc>
      </w:tr>
      <w:tr w:rsidR="005E675A" w14:paraId="01FE3CA2" w14:textId="77777777" w:rsidTr="009051A3">
        <w:tc>
          <w:tcPr>
            <w:tcW w:w="392" w:type="dxa"/>
          </w:tcPr>
          <w:p w14:paraId="6A35AB11" w14:textId="77777777" w:rsidR="005E675A" w:rsidRPr="00A4672F" w:rsidRDefault="005E675A" w:rsidP="009051A3">
            <w:pPr>
              <w:rPr>
                <w:sz w:val="20"/>
              </w:rPr>
            </w:pPr>
            <w:r w:rsidRPr="00A4672F">
              <w:rPr>
                <w:sz w:val="20"/>
              </w:rPr>
              <w:t>1</w:t>
            </w:r>
          </w:p>
        </w:tc>
        <w:tc>
          <w:tcPr>
            <w:tcW w:w="2410" w:type="dxa"/>
          </w:tcPr>
          <w:p w14:paraId="27F08C23" w14:textId="77777777" w:rsidR="005E675A" w:rsidRPr="004D35C5" w:rsidRDefault="005E675A" w:rsidP="009051A3">
            <w:pPr>
              <w:spacing w:line="276" w:lineRule="auto"/>
              <w:rPr>
                <w:sz w:val="16"/>
              </w:rPr>
            </w:pPr>
            <w:r w:rsidRPr="004D35C5">
              <w:rPr>
                <w:rFonts w:ascii="Courier New" w:hAnsi="Courier New" w:cs="Courier New"/>
                <w:b/>
                <w:sz w:val="16"/>
              </w:rPr>
              <w:t>date</w:t>
            </w:r>
            <w:r w:rsidRPr="004D35C5">
              <w:rPr>
                <w:rFonts w:ascii="Courier New" w:hAnsi="Courier New" w:cs="Courier New"/>
                <w:sz w:val="16"/>
              </w:rPr>
              <w:t xml:space="preserve"> +%H:%M:%S</w:t>
            </w:r>
          </w:p>
        </w:tc>
        <w:tc>
          <w:tcPr>
            <w:tcW w:w="4283" w:type="dxa"/>
          </w:tcPr>
          <w:p w14:paraId="523CCFD7" w14:textId="77777777" w:rsidR="005E675A" w:rsidRPr="00A4672F" w:rsidRDefault="005E675A" w:rsidP="009051A3">
            <w:pPr>
              <w:spacing w:line="276" w:lineRule="auto"/>
              <w:rPr>
                <w:rStyle w:val="Strong"/>
                <w:b w:val="0"/>
                <w:sz w:val="20"/>
              </w:rPr>
            </w:pPr>
            <w:r w:rsidRPr="00A4672F">
              <w:rPr>
                <w:rStyle w:val="Strong"/>
                <w:b w:val="0"/>
                <w:sz w:val="20"/>
              </w:rPr>
              <w:t>Start timer</w:t>
            </w:r>
          </w:p>
        </w:tc>
      </w:tr>
      <w:tr w:rsidR="005E675A" w14:paraId="799D0C9A" w14:textId="77777777" w:rsidTr="00A4672F">
        <w:trPr>
          <w:trHeight w:val="247"/>
        </w:trPr>
        <w:tc>
          <w:tcPr>
            <w:tcW w:w="392" w:type="dxa"/>
          </w:tcPr>
          <w:p w14:paraId="1168B7F2" w14:textId="77777777" w:rsidR="005E675A" w:rsidRPr="00A4672F" w:rsidRDefault="005E675A" w:rsidP="009051A3">
            <w:pPr>
              <w:rPr>
                <w:sz w:val="20"/>
              </w:rPr>
            </w:pPr>
            <w:r w:rsidRPr="00A4672F">
              <w:rPr>
                <w:sz w:val="20"/>
              </w:rPr>
              <w:t>2</w:t>
            </w:r>
          </w:p>
        </w:tc>
        <w:tc>
          <w:tcPr>
            <w:tcW w:w="2410" w:type="dxa"/>
          </w:tcPr>
          <w:p w14:paraId="79656F04" w14:textId="77777777" w:rsidR="005E675A" w:rsidRPr="004D35C5" w:rsidRDefault="005E675A" w:rsidP="009051A3">
            <w:pPr>
              <w:spacing w:line="276" w:lineRule="auto"/>
              <w:rPr>
                <w:sz w:val="16"/>
              </w:rPr>
            </w:pPr>
            <w:r w:rsidRPr="004D35C5">
              <w:rPr>
                <w:rFonts w:ascii="Courier New" w:hAnsi="Courier New" w:cs="Courier New"/>
                <w:b/>
                <w:sz w:val="16"/>
              </w:rPr>
              <w:t xml:space="preserve">htproxyput </w:t>
            </w:r>
            <w:r w:rsidRPr="004D35C5">
              <w:rPr>
                <w:rFonts w:ascii="Courier New" w:hAnsi="Courier New" w:cs="Courier New"/>
                <w:sz w:val="16"/>
              </w:rPr>
              <w:t>[…]</w:t>
            </w:r>
          </w:p>
        </w:tc>
        <w:tc>
          <w:tcPr>
            <w:tcW w:w="4283" w:type="dxa"/>
          </w:tcPr>
          <w:p w14:paraId="4360F4D3" w14:textId="77777777" w:rsidR="005E675A" w:rsidRPr="00A4672F" w:rsidRDefault="005E675A" w:rsidP="009051A3">
            <w:pPr>
              <w:spacing w:line="276" w:lineRule="auto"/>
              <w:rPr>
                <w:rStyle w:val="Strong"/>
                <w:b w:val="0"/>
                <w:sz w:val="20"/>
              </w:rPr>
            </w:pPr>
            <w:r w:rsidRPr="00A4672F">
              <w:rPr>
                <w:rStyle w:val="Strong"/>
                <w:b w:val="0"/>
                <w:sz w:val="20"/>
              </w:rPr>
              <w:t>Delegate credentials to SUD</w:t>
            </w:r>
          </w:p>
        </w:tc>
      </w:tr>
      <w:tr w:rsidR="005E675A" w14:paraId="1E29BD1F" w14:textId="77777777" w:rsidTr="009051A3">
        <w:tc>
          <w:tcPr>
            <w:tcW w:w="392" w:type="dxa"/>
          </w:tcPr>
          <w:p w14:paraId="18F97ADD" w14:textId="77777777" w:rsidR="005E675A" w:rsidRPr="00A4672F" w:rsidRDefault="005E675A" w:rsidP="009051A3">
            <w:pPr>
              <w:rPr>
                <w:sz w:val="20"/>
              </w:rPr>
            </w:pPr>
            <w:r w:rsidRPr="00A4672F">
              <w:rPr>
                <w:sz w:val="20"/>
              </w:rPr>
              <w:t>3</w:t>
            </w:r>
          </w:p>
        </w:tc>
        <w:tc>
          <w:tcPr>
            <w:tcW w:w="2410" w:type="dxa"/>
          </w:tcPr>
          <w:p w14:paraId="35EB4122" w14:textId="77777777" w:rsidR="005E675A" w:rsidRPr="004D35C5" w:rsidRDefault="005E675A" w:rsidP="009051A3">
            <w:pPr>
              <w:spacing w:line="276" w:lineRule="auto"/>
              <w:rPr>
                <w:sz w:val="16"/>
              </w:rPr>
            </w:pPr>
            <w:r w:rsidRPr="004D35C5">
              <w:rPr>
                <w:rFonts w:ascii="Courier New" w:hAnsi="Courier New" w:cs="Courier New"/>
                <w:b/>
                <w:sz w:val="16"/>
              </w:rPr>
              <w:t xml:space="preserve">wdfs-redirect </w:t>
            </w:r>
            <w:r w:rsidRPr="004D35C5">
              <w:rPr>
                <w:rFonts w:ascii="Courier New" w:hAnsi="Courier New" w:cs="Courier New"/>
                <w:sz w:val="16"/>
              </w:rPr>
              <w:t>[…]</w:t>
            </w:r>
            <w:r w:rsidRPr="004D35C5">
              <w:rPr>
                <w:rFonts w:ascii="Courier New" w:hAnsi="Courier New" w:cs="Courier New"/>
                <w:b/>
                <w:sz w:val="16"/>
              </w:rPr>
              <w:t xml:space="preserve"> </w:t>
            </w:r>
            <w:r w:rsidRPr="004D35C5">
              <w:rPr>
                <w:rFonts w:ascii="Courier New" w:hAnsi="Courier New" w:cs="Courier New"/>
                <w:sz w:val="16"/>
              </w:rPr>
              <w:t xml:space="preserve">&amp; </w:t>
            </w:r>
          </w:p>
        </w:tc>
        <w:tc>
          <w:tcPr>
            <w:tcW w:w="4283" w:type="dxa"/>
          </w:tcPr>
          <w:p w14:paraId="1D2E8ED2" w14:textId="77777777" w:rsidR="005E675A" w:rsidRPr="00A4672F" w:rsidRDefault="005E675A" w:rsidP="009051A3">
            <w:pPr>
              <w:spacing w:line="276" w:lineRule="auto"/>
              <w:rPr>
                <w:rStyle w:val="Strong"/>
                <w:b w:val="0"/>
                <w:sz w:val="20"/>
              </w:rPr>
            </w:pPr>
            <w:r w:rsidRPr="00A4672F">
              <w:rPr>
                <w:rStyle w:val="Strong"/>
                <w:b w:val="0"/>
                <w:sz w:val="20"/>
              </w:rPr>
              <w:t>Mount the WebDAV repository (SUD)</w:t>
            </w:r>
          </w:p>
        </w:tc>
      </w:tr>
      <w:tr w:rsidR="005E675A" w14:paraId="6CED32D5" w14:textId="77777777" w:rsidTr="009051A3">
        <w:tc>
          <w:tcPr>
            <w:tcW w:w="392" w:type="dxa"/>
            <w:shd w:val="clear" w:color="auto" w:fill="F2DBDB" w:themeFill="accent2" w:themeFillTint="33"/>
          </w:tcPr>
          <w:p w14:paraId="424915E5" w14:textId="77777777" w:rsidR="005E675A" w:rsidRPr="00A4672F" w:rsidRDefault="005E675A" w:rsidP="009051A3">
            <w:pPr>
              <w:rPr>
                <w:sz w:val="20"/>
              </w:rPr>
            </w:pPr>
            <w:r w:rsidRPr="00A4672F">
              <w:rPr>
                <w:sz w:val="20"/>
              </w:rPr>
              <w:t>4</w:t>
            </w:r>
          </w:p>
        </w:tc>
        <w:tc>
          <w:tcPr>
            <w:tcW w:w="2410" w:type="dxa"/>
            <w:shd w:val="clear" w:color="auto" w:fill="F2DBDB" w:themeFill="accent2" w:themeFillTint="33"/>
          </w:tcPr>
          <w:p w14:paraId="08D9BE8C" w14:textId="77777777" w:rsidR="005E675A" w:rsidRPr="004D35C5" w:rsidRDefault="005E675A" w:rsidP="009051A3">
            <w:pPr>
              <w:spacing w:line="276" w:lineRule="auto"/>
              <w:rPr>
                <w:sz w:val="16"/>
              </w:rPr>
            </w:pPr>
            <w:r w:rsidRPr="004D35C5">
              <w:rPr>
                <w:rFonts w:ascii="Courier New" w:hAnsi="Courier New" w:cs="Courier New"/>
                <w:b/>
                <w:sz w:val="16"/>
              </w:rPr>
              <w:t>sleep</w:t>
            </w:r>
            <w:r w:rsidRPr="004D35C5">
              <w:rPr>
                <w:rFonts w:ascii="Courier New" w:hAnsi="Courier New" w:cs="Courier New"/>
                <w:sz w:val="16"/>
              </w:rPr>
              <w:t xml:space="preserve"> 2 </w:t>
            </w:r>
          </w:p>
        </w:tc>
        <w:tc>
          <w:tcPr>
            <w:tcW w:w="4283" w:type="dxa"/>
            <w:shd w:val="clear" w:color="auto" w:fill="F2DBDB" w:themeFill="accent2" w:themeFillTint="33"/>
          </w:tcPr>
          <w:p w14:paraId="246FB7DC" w14:textId="77777777" w:rsidR="005E675A" w:rsidRPr="00A4672F" w:rsidRDefault="005E675A" w:rsidP="009051A3">
            <w:pPr>
              <w:spacing w:line="276" w:lineRule="auto"/>
              <w:rPr>
                <w:rStyle w:val="Strong"/>
                <w:b w:val="0"/>
                <w:sz w:val="20"/>
              </w:rPr>
            </w:pPr>
            <w:r w:rsidRPr="00A4672F">
              <w:rPr>
                <w:rStyle w:val="Strong"/>
                <w:b w:val="0"/>
                <w:sz w:val="20"/>
              </w:rPr>
              <w:t xml:space="preserve">Wait 2 seconds for mounting to be done </w:t>
            </w:r>
          </w:p>
        </w:tc>
      </w:tr>
      <w:tr w:rsidR="005E675A" w14:paraId="546F5939" w14:textId="77777777" w:rsidTr="009051A3">
        <w:tc>
          <w:tcPr>
            <w:tcW w:w="392" w:type="dxa"/>
          </w:tcPr>
          <w:p w14:paraId="62C41342" w14:textId="77777777" w:rsidR="005E675A" w:rsidRPr="00A4672F" w:rsidRDefault="005E675A" w:rsidP="009051A3">
            <w:pPr>
              <w:rPr>
                <w:sz w:val="20"/>
              </w:rPr>
            </w:pPr>
            <w:r w:rsidRPr="00A4672F">
              <w:rPr>
                <w:sz w:val="20"/>
              </w:rPr>
              <w:t>5</w:t>
            </w:r>
          </w:p>
        </w:tc>
        <w:tc>
          <w:tcPr>
            <w:tcW w:w="2410" w:type="dxa"/>
          </w:tcPr>
          <w:p w14:paraId="1723AAD0" w14:textId="77777777" w:rsidR="005E675A" w:rsidRPr="004D35C5" w:rsidRDefault="005E675A" w:rsidP="009051A3">
            <w:pPr>
              <w:spacing w:line="276" w:lineRule="auto"/>
              <w:rPr>
                <w:sz w:val="16"/>
              </w:rPr>
            </w:pPr>
            <w:r w:rsidRPr="004D35C5">
              <w:rPr>
                <w:rFonts w:ascii="Courier New" w:hAnsi="Courier New" w:cs="Courier New"/>
                <w:b/>
                <w:sz w:val="16"/>
              </w:rPr>
              <w:t xml:space="preserve">cksum </w:t>
            </w:r>
            <w:r w:rsidRPr="004D35C5">
              <w:rPr>
                <w:rFonts w:ascii="Courier New" w:hAnsi="Courier New" w:cs="Courier New"/>
                <w:sz w:val="16"/>
              </w:rPr>
              <w:t xml:space="preserve">[…] </w:t>
            </w:r>
          </w:p>
        </w:tc>
        <w:tc>
          <w:tcPr>
            <w:tcW w:w="4283" w:type="dxa"/>
          </w:tcPr>
          <w:p w14:paraId="4E5CAD40" w14:textId="77777777" w:rsidR="005E675A" w:rsidRPr="00A4672F" w:rsidRDefault="005E675A" w:rsidP="009051A3">
            <w:pPr>
              <w:spacing w:line="276" w:lineRule="auto"/>
              <w:rPr>
                <w:rStyle w:val="Strong"/>
                <w:b w:val="0"/>
                <w:sz w:val="20"/>
              </w:rPr>
            </w:pPr>
            <w:r w:rsidRPr="00A4672F">
              <w:rPr>
                <w:rStyle w:val="Strong"/>
                <w:b w:val="0"/>
                <w:sz w:val="20"/>
              </w:rPr>
              <w:t>Calculate the checksum of the file</w:t>
            </w:r>
          </w:p>
        </w:tc>
      </w:tr>
      <w:tr w:rsidR="005E675A" w14:paraId="0748FD04" w14:textId="77777777" w:rsidTr="009051A3">
        <w:tc>
          <w:tcPr>
            <w:tcW w:w="392" w:type="dxa"/>
          </w:tcPr>
          <w:p w14:paraId="4EBECBE7" w14:textId="77777777" w:rsidR="005E675A" w:rsidRPr="00A4672F" w:rsidRDefault="005E675A" w:rsidP="009051A3">
            <w:pPr>
              <w:rPr>
                <w:sz w:val="20"/>
              </w:rPr>
            </w:pPr>
            <w:r w:rsidRPr="00A4672F">
              <w:rPr>
                <w:sz w:val="20"/>
              </w:rPr>
              <w:t>6</w:t>
            </w:r>
          </w:p>
        </w:tc>
        <w:tc>
          <w:tcPr>
            <w:tcW w:w="2410" w:type="dxa"/>
          </w:tcPr>
          <w:p w14:paraId="08A141DA" w14:textId="77777777" w:rsidR="005E675A" w:rsidRPr="004D35C5" w:rsidRDefault="005E675A" w:rsidP="009051A3">
            <w:pPr>
              <w:spacing w:line="276" w:lineRule="auto"/>
              <w:rPr>
                <w:sz w:val="16"/>
              </w:rPr>
            </w:pPr>
            <w:r w:rsidRPr="004D35C5">
              <w:rPr>
                <w:rFonts w:ascii="Courier New" w:hAnsi="Courier New" w:cs="Courier New"/>
                <w:b/>
                <w:sz w:val="16"/>
              </w:rPr>
              <w:t>fusermount</w:t>
            </w:r>
            <w:r w:rsidRPr="004D35C5">
              <w:rPr>
                <w:rFonts w:ascii="Courier New" w:hAnsi="Courier New" w:cs="Courier New"/>
                <w:sz w:val="16"/>
              </w:rPr>
              <w:t xml:space="preserve"> […]</w:t>
            </w:r>
          </w:p>
        </w:tc>
        <w:tc>
          <w:tcPr>
            <w:tcW w:w="4283" w:type="dxa"/>
          </w:tcPr>
          <w:p w14:paraId="2D67EF02" w14:textId="77777777" w:rsidR="005E675A" w:rsidRPr="00A4672F" w:rsidRDefault="005E675A" w:rsidP="009051A3">
            <w:pPr>
              <w:spacing w:line="276" w:lineRule="auto"/>
              <w:rPr>
                <w:rStyle w:val="Strong"/>
                <w:b w:val="0"/>
                <w:sz w:val="20"/>
              </w:rPr>
            </w:pPr>
            <w:r w:rsidRPr="00A4672F">
              <w:rPr>
                <w:rStyle w:val="Strong"/>
                <w:b w:val="0"/>
                <w:sz w:val="20"/>
              </w:rPr>
              <w:t>Unmounts the WebDAV repository (SUD)</w:t>
            </w:r>
          </w:p>
        </w:tc>
      </w:tr>
      <w:tr w:rsidR="005E675A" w14:paraId="32D8180D" w14:textId="77777777" w:rsidTr="009051A3">
        <w:tc>
          <w:tcPr>
            <w:tcW w:w="392" w:type="dxa"/>
            <w:shd w:val="clear" w:color="auto" w:fill="F2DBDB" w:themeFill="accent2" w:themeFillTint="33"/>
          </w:tcPr>
          <w:p w14:paraId="161F3B67" w14:textId="77777777" w:rsidR="005E675A" w:rsidRPr="00A4672F" w:rsidRDefault="005E675A" w:rsidP="009051A3">
            <w:pPr>
              <w:rPr>
                <w:sz w:val="20"/>
              </w:rPr>
            </w:pPr>
            <w:r w:rsidRPr="00A4672F">
              <w:rPr>
                <w:sz w:val="20"/>
              </w:rPr>
              <w:t>7</w:t>
            </w:r>
          </w:p>
        </w:tc>
        <w:tc>
          <w:tcPr>
            <w:tcW w:w="2410" w:type="dxa"/>
            <w:shd w:val="clear" w:color="auto" w:fill="F2DBDB" w:themeFill="accent2" w:themeFillTint="33"/>
          </w:tcPr>
          <w:p w14:paraId="473693B1" w14:textId="77777777" w:rsidR="005E675A" w:rsidRPr="004D35C5" w:rsidRDefault="005E675A" w:rsidP="009051A3">
            <w:pPr>
              <w:spacing w:line="276" w:lineRule="auto"/>
              <w:rPr>
                <w:sz w:val="16"/>
              </w:rPr>
            </w:pPr>
            <w:r w:rsidRPr="004D35C5">
              <w:rPr>
                <w:rFonts w:ascii="Courier New" w:hAnsi="Courier New" w:cs="Courier New"/>
                <w:b/>
                <w:sz w:val="16"/>
              </w:rPr>
              <w:t>sleep</w:t>
            </w:r>
            <w:r w:rsidRPr="004D35C5">
              <w:rPr>
                <w:rFonts w:ascii="Courier New" w:hAnsi="Courier New" w:cs="Courier New"/>
                <w:sz w:val="16"/>
              </w:rPr>
              <w:t xml:space="preserve"> 5 </w:t>
            </w:r>
          </w:p>
        </w:tc>
        <w:tc>
          <w:tcPr>
            <w:tcW w:w="4283" w:type="dxa"/>
            <w:shd w:val="clear" w:color="auto" w:fill="F2DBDB" w:themeFill="accent2" w:themeFillTint="33"/>
          </w:tcPr>
          <w:p w14:paraId="13CCCCC3" w14:textId="77777777" w:rsidR="005E675A" w:rsidRPr="00A4672F" w:rsidRDefault="005E675A" w:rsidP="009051A3">
            <w:pPr>
              <w:spacing w:line="276" w:lineRule="auto"/>
              <w:rPr>
                <w:rStyle w:val="Strong"/>
                <w:b w:val="0"/>
                <w:sz w:val="20"/>
              </w:rPr>
            </w:pPr>
            <w:r w:rsidRPr="00A4672F">
              <w:rPr>
                <w:rStyle w:val="Strong"/>
                <w:b w:val="0"/>
                <w:sz w:val="20"/>
              </w:rPr>
              <w:t>Wait 5 seconds for unmounting to be done</w:t>
            </w:r>
          </w:p>
        </w:tc>
      </w:tr>
      <w:tr w:rsidR="005E675A" w14:paraId="489C5B77" w14:textId="77777777" w:rsidTr="009051A3">
        <w:tc>
          <w:tcPr>
            <w:tcW w:w="392" w:type="dxa"/>
          </w:tcPr>
          <w:p w14:paraId="271F81F1" w14:textId="77777777" w:rsidR="005E675A" w:rsidRPr="00A4672F" w:rsidRDefault="005E675A" w:rsidP="009051A3">
            <w:pPr>
              <w:rPr>
                <w:sz w:val="20"/>
              </w:rPr>
            </w:pPr>
            <w:r w:rsidRPr="00A4672F">
              <w:rPr>
                <w:sz w:val="20"/>
              </w:rPr>
              <w:t>8</w:t>
            </w:r>
          </w:p>
        </w:tc>
        <w:tc>
          <w:tcPr>
            <w:tcW w:w="2410" w:type="dxa"/>
          </w:tcPr>
          <w:p w14:paraId="7EC8BE82" w14:textId="77777777" w:rsidR="005E675A" w:rsidRPr="004D35C5" w:rsidRDefault="005E675A" w:rsidP="009051A3">
            <w:pPr>
              <w:spacing w:line="276" w:lineRule="auto"/>
              <w:rPr>
                <w:sz w:val="16"/>
              </w:rPr>
            </w:pPr>
            <w:r w:rsidRPr="004D35C5">
              <w:rPr>
                <w:rFonts w:ascii="Courier New" w:hAnsi="Courier New" w:cs="Courier New"/>
                <w:b/>
                <w:sz w:val="16"/>
              </w:rPr>
              <w:t>date</w:t>
            </w:r>
            <w:r w:rsidRPr="004D35C5">
              <w:rPr>
                <w:rFonts w:ascii="Courier New" w:hAnsi="Courier New" w:cs="Courier New"/>
                <w:sz w:val="16"/>
              </w:rPr>
              <w:t xml:space="preserve"> +%H:%M:%S</w:t>
            </w:r>
          </w:p>
        </w:tc>
        <w:tc>
          <w:tcPr>
            <w:tcW w:w="4283" w:type="dxa"/>
          </w:tcPr>
          <w:p w14:paraId="764177C3" w14:textId="77777777" w:rsidR="005E675A" w:rsidRPr="00A4672F" w:rsidRDefault="005E675A" w:rsidP="009051A3">
            <w:pPr>
              <w:spacing w:line="276" w:lineRule="auto"/>
              <w:rPr>
                <w:rStyle w:val="Strong"/>
                <w:b w:val="0"/>
                <w:sz w:val="20"/>
              </w:rPr>
            </w:pPr>
            <w:r w:rsidRPr="00A4672F">
              <w:rPr>
                <w:rStyle w:val="Strong"/>
                <w:b w:val="0"/>
                <w:sz w:val="20"/>
              </w:rPr>
              <w:t>Stop timer</w:t>
            </w:r>
          </w:p>
        </w:tc>
      </w:tr>
      <w:tr w:rsidR="005E675A" w14:paraId="6ED7D7D9" w14:textId="77777777" w:rsidTr="009051A3">
        <w:tc>
          <w:tcPr>
            <w:tcW w:w="392" w:type="dxa"/>
            <w:shd w:val="clear" w:color="auto" w:fill="F2F2F2" w:themeFill="background1" w:themeFillShade="F2"/>
          </w:tcPr>
          <w:p w14:paraId="316DC62A" w14:textId="77777777" w:rsidR="005E675A" w:rsidRPr="00A4672F" w:rsidRDefault="005E675A" w:rsidP="009051A3">
            <w:pPr>
              <w:spacing w:line="276" w:lineRule="auto"/>
              <w:rPr>
                <w:b/>
                <w:i/>
                <w:sz w:val="20"/>
              </w:rPr>
            </w:pPr>
          </w:p>
        </w:tc>
        <w:tc>
          <w:tcPr>
            <w:tcW w:w="2410" w:type="dxa"/>
            <w:shd w:val="clear" w:color="auto" w:fill="F2F2F2" w:themeFill="background1" w:themeFillShade="F2"/>
          </w:tcPr>
          <w:p w14:paraId="5B57FC3E" w14:textId="77777777" w:rsidR="005E675A" w:rsidRPr="00A4672F" w:rsidRDefault="005E675A" w:rsidP="009051A3">
            <w:pPr>
              <w:spacing w:line="276" w:lineRule="auto"/>
              <w:rPr>
                <w:rFonts w:ascii="Courier New" w:hAnsi="Courier New" w:cs="Courier New"/>
                <w:sz w:val="20"/>
              </w:rPr>
            </w:pPr>
            <w:r w:rsidRPr="00A4672F">
              <w:rPr>
                <w:b/>
                <w:i/>
                <w:sz w:val="20"/>
              </w:rPr>
              <w:t>Total time composition</w:t>
            </w:r>
          </w:p>
        </w:tc>
        <w:tc>
          <w:tcPr>
            <w:tcW w:w="4283" w:type="dxa"/>
            <w:shd w:val="clear" w:color="auto" w:fill="F2F2F2" w:themeFill="background1" w:themeFillShade="F2"/>
          </w:tcPr>
          <w:p w14:paraId="5974BF32" w14:textId="77777777" w:rsidR="005E675A" w:rsidRPr="00A4672F" w:rsidRDefault="005E675A" w:rsidP="009051A3">
            <w:pPr>
              <w:keepNext/>
              <w:spacing w:line="276" w:lineRule="auto"/>
              <w:rPr>
                <w:rStyle w:val="Strong"/>
                <w:b w:val="0"/>
                <w:sz w:val="20"/>
              </w:rPr>
            </w:pPr>
            <w:r w:rsidRPr="00A4672F">
              <w:rPr>
                <w:b/>
                <w:sz w:val="20"/>
              </w:rPr>
              <w:t>Delegation + Copy + Checksum + 7 seconds</w:t>
            </w:r>
          </w:p>
        </w:tc>
      </w:tr>
    </w:tbl>
    <w:p w14:paraId="6980953E" w14:textId="77777777" w:rsidR="005E675A" w:rsidRDefault="005E675A" w:rsidP="005E675A"/>
    <w:p w14:paraId="04EA5DA5" w14:textId="77777777" w:rsidR="005E675A" w:rsidRDefault="005E675A" w:rsidP="005E675A">
      <w:r>
        <w:lastRenderedPageBreak/>
        <w:t>Unlike the other two job types, the job that uses the SUD is more complex and mult</w:t>
      </w:r>
      <w:r>
        <w:t>i</w:t>
      </w:r>
      <w:r>
        <w:t>ple operations that in the first cases are handled automatically by the WN’s fram</w:t>
      </w:r>
      <w:r>
        <w:t>e</w:t>
      </w:r>
      <w:r>
        <w:t>work now are handled manually. Because the current Grid’s frameworks do not del</w:t>
      </w:r>
      <w:r>
        <w:t>e</w:t>
      </w:r>
      <w:r>
        <w:t xml:space="preserve">gate automatically the user’s credentials to the SUD, this step is performed manually by the </w:t>
      </w:r>
      <w:r w:rsidRPr="00D807A9">
        <w:rPr>
          <w:i/>
        </w:rPr>
        <w:t>htproxyput</w:t>
      </w:r>
      <w:r>
        <w:t xml:space="preserve"> command. The WebDAV Repository (SUD) must be mounted manually to the Worker Node with </w:t>
      </w:r>
      <w:r w:rsidRPr="00F756E3">
        <w:rPr>
          <w:i/>
        </w:rPr>
        <w:t>wdfs-redirect</w:t>
      </w:r>
      <w:r>
        <w:t xml:space="preserve"> command. Because a job cannot start a daemon-application (as the wdfs-redirect WebDAV client is by default), the job starts the WebDAV client as a normal application and it spawn the new process. Before executing the new command, the job must wait around 2 seconds until the connection to the SUD is established. The 2 seconds waiting time is an estimated value determined by several experimental tests. Once the connection is established, the </w:t>
      </w:r>
      <w:r w:rsidRPr="00F756E3">
        <w:rPr>
          <w:i/>
        </w:rPr>
        <w:t>checksum</w:t>
      </w:r>
      <w:r>
        <w:t xml:space="preserve"> command is executed and it gets as input directly the location of the file defined as LFN or SURL. The file is copied automatically to the WN, without any extra command required.</w:t>
      </w:r>
    </w:p>
    <w:p w14:paraId="6C49E655" w14:textId="77777777" w:rsidR="00F874A0" w:rsidRDefault="00F874A0" w:rsidP="005E675A"/>
    <w:p w14:paraId="2E17288F" w14:textId="77777777" w:rsidR="005E675A" w:rsidRDefault="005E675A" w:rsidP="005E675A">
      <w:r>
        <w:t>After the file is processed, the job unmounts the WebDAV repository manually. This is equivalent with the cleanup of the downloaded files from the previous cases ha</w:t>
      </w:r>
      <w:r>
        <w:t>n</w:t>
      </w:r>
      <w:r>
        <w:t>dled automatically by the WN. This is a mandatory step because the WN cannot u</w:t>
      </w:r>
      <w:r>
        <w:t>n</w:t>
      </w:r>
      <w:r>
        <w:t xml:space="preserve">mount automatically the repository. To unmount the repository, </w:t>
      </w:r>
      <w:r w:rsidRPr="00E905F1">
        <w:rPr>
          <w:i/>
        </w:rPr>
        <w:t>fusermount</w:t>
      </w:r>
      <w:r>
        <w:t xml:space="preserve"> is ex</w:t>
      </w:r>
      <w:r>
        <w:t>e</w:t>
      </w:r>
      <w:r>
        <w:t>cuted. An extra 5 seconds amount of time is required to complete the command. This value is again determined experimentally, and it proved to be sufficient under stress condition of the system.</w:t>
      </w:r>
    </w:p>
    <w:p w14:paraId="497BB078" w14:textId="77777777" w:rsidR="005E675A" w:rsidRDefault="005E675A" w:rsidP="005E675A"/>
    <w:p w14:paraId="292DC01D" w14:textId="26C7A724" w:rsidR="005E675A" w:rsidRDefault="005E675A" w:rsidP="005E675A">
      <w:r>
        <w:t>However,</w:t>
      </w:r>
      <w:r w:rsidRPr="00BF3291">
        <w:t xml:space="preserve"> </w:t>
      </w:r>
      <w:r>
        <w:t>all the results</w:t>
      </w:r>
      <w:r w:rsidRPr="00BF3291">
        <w:t xml:space="preserve"> </w:t>
      </w:r>
      <w:r>
        <w:t xml:space="preserve">related to the SUD performances presented in the </w:t>
      </w:r>
      <w:r w:rsidRPr="00BF3291">
        <w:rPr>
          <w:i/>
        </w:rPr>
        <w:t>Result</w:t>
      </w:r>
      <w:r>
        <w:t xml:space="preserve"> </w:t>
      </w:r>
      <w:r w:rsidR="00F874A0">
        <w:t>(</w:t>
      </w:r>
      <w:r w:rsidR="00F874A0">
        <w:fldChar w:fldCharType="begin"/>
      </w:r>
      <w:r w:rsidR="00F874A0">
        <w:instrText xml:space="preserve"> REF _Ref174970595 \r \h </w:instrText>
      </w:r>
      <w:r w:rsidR="00F874A0">
        <w:fldChar w:fldCharType="separate"/>
      </w:r>
      <w:r w:rsidR="00DA1D34">
        <w:t>8.2.2</w:t>
      </w:r>
      <w:r w:rsidR="00F874A0">
        <w:fldChar w:fldCharType="end"/>
      </w:r>
      <w:r w:rsidR="00F874A0">
        <w:t xml:space="preserve">) </w:t>
      </w:r>
      <w:r>
        <w:t xml:space="preserve">chapter, contain the duration of all commands described before (including the </w:t>
      </w:r>
      <w:r w:rsidRPr="00BF3291">
        <w:rPr>
          <w:i/>
        </w:rPr>
        <w:t>sleep</w:t>
      </w:r>
      <w:r>
        <w:t xml:space="preserve"> command).</w:t>
      </w:r>
    </w:p>
    <w:p w14:paraId="5B2FEE2D" w14:textId="182E71DB" w:rsidR="005E675A" w:rsidRDefault="005E675A" w:rsidP="002F7BF7">
      <w:pPr>
        <w:pStyle w:val="Heading4"/>
        <w:numPr>
          <w:ilvl w:val="3"/>
          <w:numId w:val="23"/>
        </w:numPr>
      </w:pPr>
      <w:r>
        <w:t>Robustness</w:t>
      </w:r>
      <w:r w:rsidR="009E7930">
        <w:t xml:space="preserve"> </w:t>
      </w:r>
    </w:p>
    <w:p w14:paraId="581E666E" w14:textId="4CBFF6B9" w:rsidR="00B9690F" w:rsidRDefault="00B9690F" w:rsidP="00B9690F">
      <w:r>
        <w:t>The robustness of the current project must be interpreted from two perspectives: when the load of the system is very high and it reaches its physical limits; and its capability to recover from unexpected situations and errors.</w:t>
      </w:r>
    </w:p>
    <w:p w14:paraId="6AA3905F" w14:textId="77777777" w:rsidR="005E675A" w:rsidRDefault="005E675A" w:rsidP="005E675A"/>
    <w:p w14:paraId="294EF333" w14:textId="54D4B22F" w:rsidR="00415BE8" w:rsidRDefault="00415BE8" w:rsidP="005E675A">
      <w:pPr>
        <w:rPr>
          <w:b/>
        </w:rPr>
      </w:pPr>
      <w:r w:rsidRPr="00415BE8">
        <w:rPr>
          <w:b/>
        </w:rPr>
        <w:t>Evaluation process:</w:t>
      </w:r>
    </w:p>
    <w:p w14:paraId="3DAB4987" w14:textId="665B609C" w:rsidR="00061423" w:rsidRDefault="00B9690F" w:rsidP="005E675A">
      <w:r>
        <w:t xml:space="preserve">For the first </w:t>
      </w:r>
      <w:r w:rsidR="008056D8">
        <w:t>perspective</w:t>
      </w:r>
      <w:r>
        <w:t>, the robustness of the entire system is quantified as the di</w:t>
      </w:r>
      <w:r>
        <w:t>f</w:t>
      </w:r>
      <w:r>
        <w:t>ference between the number of jobs that fail to execute when using the SUD, and the number of jobs that fail to execute when the SUD is not used. There are multiple re</w:t>
      </w:r>
      <w:r>
        <w:t>a</w:t>
      </w:r>
      <w:r>
        <w:t>sons for a job to fail, but for the robustness evaluation, only the jobs that fail because of the input data are counted. The robustness</w:t>
      </w:r>
      <w:r w:rsidR="00D74817">
        <w:t xml:space="preserve"> measurement</w:t>
      </w:r>
      <w:r>
        <w:t xml:space="preserve">, in this case, </w:t>
      </w:r>
      <w:r w:rsidR="00061423">
        <w:t>is a straigh</w:t>
      </w:r>
      <w:r w:rsidR="00061423">
        <w:t>t</w:t>
      </w:r>
      <w:r w:rsidR="00061423">
        <w:t xml:space="preserve">forward process that goes along with the performance tests. While running the tests, the SUD reaches its limit, moment when the robustness </w:t>
      </w:r>
      <w:r>
        <w:t>is challenged</w:t>
      </w:r>
      <w:r w:rsidR="008056D8">
        <w:t>, thus</w:t>
      </w:r>
      <w:r w:rsidR="00061423">
        <w:t xml:space="preserve"> </w:t>
      </w:r>
      <w:r w:rsidR="008056D8">
        <w:t>t</w:t>
      </w:r>
      <w:r w:rsidR="00061423">
        <w:t xml:space="preserve">he results of the performance tests will reveal </w:t>
      </w:r>
      <w:r w:rsidR="008056D8">
        <w:t>how robust is the current project.</w:t>
      </w:r>
    </w:p>
    <w:p w14:paraId="7363D63A" w14:textId="77777777" w:rsidR="00B9690F" w:rsidRDefault="00B9690F" w:rsidP="005E675A"/>
    <w:p w14:paraId="5A3D068D" w14:textId="635083E7" w:rsidR="009D5ED5" w:rsidRDefault="008056D8" w:rsidP="005E675A">
      <w:r>
        <w:t xml:space="preserve">For the second perspective, </w:t>
      </w:r>
      <w:r w:rsidR="005E675A">
        <w:t>in order to assure high levels of robustness of the SUD, each of its components must be evaluated separately, to check whether in case of errors the system recovers or not. A set of tests is defined in order to simulate diffe</w:t>
      </w:r>
      <w:r w:rsidR="005E675A">
        <w:t>r</w:t>
      </w:r>
      <w:r w:rsidR="005E675A">
        <w:t xml:space="preserve">ent expected and unexpected scenarios that can happen. </w:t>
      </w:r>
      <w:r>
        <w:t>The main expectations are that the system will not crash and it will recover to the working state again</w:t>
      </w:r>
      <w:r w:rsidR="00596510">
        <w:t xml:space="preserve">. </w:t>
      </w:r>
      <w:r w:rsidR="005E675A">
        <w:t>The d</w:t>
      </w:r>
      <w:r w:rsidR="005E675A">
        <w:t>e</w:t>
      </w:r>
      <w:r w:rsidR="005E675A">
        <w:t>scription of each of the tests is presented in the table below, and the results are pr</w:t>
      </w:r>
      <w:r w:rsidR="005E675A">
        <w:t>e</w:t>
      </w:r>
      <w:r w:rsidR="005E675A">
        <w:t xml:space="preserve">sented in the </w:t>
      </w:r>
      <w:r w:rsidR="005E675A" w:rsidRPr="006109B6">
        <w:rPr>
          <w:i/>
        </w:rPr>
        <w:t>Results</w:t>
      </w:r>
      <w:r w:rsidR="005E675A">
        <w:t xml:space="preserve"> chapter.</w:t>
      </w:r>
    </w:p>
    <w:p w14:paraId="65CEB268" w14:textId="4623EE60" w:rsidR="005E675A" w:rsidRPr="00C61D22" w:rsidRDefault="005E675A" w:rsidP="00297EFC">
      <w:pPr>
        <w:pStyle w:val="Caption"/>
      </w:pPr>
      <w:bookmarkStart w:id="204" w:name="_Toc178991826"/>
      <w:r w:rsidRPr="00305B06">
        <w:t xml:space="preserve">Table </w:t>
      </w:r>
      <w:fldSimple w:instr=" SEQ Table \* ARABIC ">
        <w:r w:rsidR="00DA1D34">
          <w:rPr>
            <w:noProof/>
          </w:rPr>
          <w:t>40</w:t>
        </w:r>
      </w:fldSimple>
      <w:r w:rsidRPr="00305B06">
        <w:t xml:space="preserve"> </w:t>
      </w:r>
      <w:r w:rsidR="006C1038">
        <w:t>–</w:t>
      </w:r>
      <w:r w:rsidRPr="00305B06">
        <w:t xml:space="preserve"> List of tests to check the robustness of the SUD</w:t>
      </w:r>
      <w:r w:rsidR="009D5ED5">
        <w:t xml:space="preserve"> when </w:t>
      </w:r>
      <w:r w:rsidR="005334C6">
        <w:t>unexpected scena</w:t>
      </w:r>
      <w:r w:rsidR="005334C6">
        <w:t>r</w:t>
      </w:r>
      <w:r w:rsidR="005334C6">
        <w:t>ios happen</w:t>
      </w:r>
      <w:r w:rsidR="009D5ED5">
        <w:t>; or when unexpected errors occur</w:t>
      </w:r>
      <w:bookmarkEnd w:id="204"/>
    </w:p>
    <w:tbl>
      <w:tblPr>
        <w:tblStyle w:val="TableGrid"/>
        <w:tblW w:w="7196" w:type="dxa"/>
        <w:tblLayout w:type="fixed"/>
        <w:tblLook w:val="04A0" w:firstRow="1" w:lastRow="0" w:firstColumn="1" w:lastColumn="0" w:noHBand="0" w:noVBand="1"/>
      </w:tblPr>
      <w:tblGrid>
        <w:gridCol w:w="392"/>
        <w:gridCol w:w="425"/>
        <w:gridCol w:w="3260"/>
        <w:gridCol w:w="3119"/>
      </w:tblGrid>
      <w:tr w:rsidR="005E675A" w:rsidRPr="001F4574" w14:paraId="667BF2ED" w14:textId="77777777" w:rsidTr="009051A3">
        <w:tc>
          <w:tcPr>
            <w:tcW w:w="392" w:type="dxa"/>
            <w:tcBorders>
              <w:top w:val="dotted" w:sz="4" w:space="0" w:color="auto"/>
              <w:left w:val="dotted" w:sz="4" w:space="0" w:color="auto"/>
              <w:bottom w:val="dotted" w:sz="4" w:space="0" w:color="auto"/>
              <w:right w:val="dotted" w:sz="4" w:space="0" w:color="auto"/>
            </w:tcBorders>
            <w:shd w:val="clear" w:color="auto" w:fill="F2F2F2" w:themeFill="background1" w:themeFillShade="F2"/>
            <w:textDirection w:val="btLr"/>
          </w:tcPr>
          <w:p w14:paraId="459F351E" w14:textId="77777777" w:rsidR="005E675A" w:rsidRPr="00F30482" w:rsidRDefault="005E675A" w:rsidP="009051A3">
            <w:pPr>
              <w:ind w:left="113" w:right="113"/>
              <w:jc w:val="center"/>
            </w:pPr>
          </w:p>
        </w:tc>
        <w:tc>
          <w:tcPr>
            <w:tcW w:w="425"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7C5AAFA" w14:textId="77777777" w:rsidR="005E675A" w:rsidRPr="0034439D" w:rsidRDefault="005E675A" w:rsidP="009051A3">
            <w:pPr>
              <w:jc w:val="center"/>
              <w:rPr>
                <w:sz w:val="20"/>
              </w:rPr>
            </w:pPr>
            <w:r w:rsidRPr="0034439D">
              <w:rPr>
                <w:sz w:val="20"/>
              </w:rPr>
              <w:t>#</w:t>
            </w:r>
          </w:p>
        </w:tc>
        <w:tc>
          <w:tcPr>
            <w:tcW w:w="3260"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53CDB96" w14:textId="77777777" w:rsidR="005E675A" w:rsidRPr="0034439D" w:rsidRDefault="005E675A" w:rsidP="009051A3">
            <w:pPr>
              <w:rPr>
                <w:i/>
                <w:sz w:val="20"/>
              </w:rPr>
            </w:pPr>
            <w:r w:rsidRPr="0034439D">
              <w:rPr>
                <w:i/>
                <w:sz w:val="20"/>
              </w:rPr>
              <w:t>Test description</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AC0EE1F" w14:textId="77777777" w:rsidR="005E675A" w:rsidRPr="0034439D" w:rsidRDefault="005E675A" w:rsidP="009051A3">
            <w:pPr>
              <w:rPr>
                <w:i/>
                <w:sz w:val="20"/>
              </w:rPr>
            </w:pPr>
            <w:r w:rsidRPr="0034439D">
              <w:rPr>
                <w:i/>
                <w:sz w:val="20"/>
              </w:rPr>
              <w:t>Expected behavior</w:t>
            </w:r>
          </w:p>
        </w:tc>
      </w:tr>
      <w:tr w:rsidR="005E675A" w:rsidRPr="00F30482" w14:paraId="023B534F"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39"/>
        </w:trPr>
        <w:tc>
          <w:tcPr>
            <w:tcW w:w="392" w:type="dxa"/>
            <w:vMerge w:val="restart"/>
            <w:tcBorders>
              <w:top w:val="dotted" w:sz="4" w:space="0" w:color="auto"/>
            </w:tcBorders>
            <w:textDirection w:val="btLr"/>
          </w:tcPr>
          <w:p w14:paraId="3C235BDE" w14:textId="77777777" w:rsidR="005E675A" w:rsidRDefault="005E675A" w:rsidP="009051A3">
            <w:pPr>
              <w:ind w:left="113" w:right="113"/>
              <w:jc w:val="center"/>
              <w:rPr>
                <w:sz w:val="18"/>
              </w:rPr>
            </w:pPr>
            <w:r>
              <w:rPr>
                <w:sz w:val="18"/>
              </w:rPr>
              <w:t>WebDAV</w:t>
            </w:r>
          </w:p>
        </w:tc>
        <w:tc>
          <w:tcPr>
            <w:tcW w:w="425" w:type="dxa"/>
            <w:tcBorders>
              <w:top w:val="dotted" w:sz="4" w:space="0" w:color="auto"/>
            </w:tcBorders>
          </w:tcPr>
          <w:p w14:paraId="33883176" w14:textId="77777777" w:rsidR="005E675A" w:rsidRPr="0034439D" w:rsidRDefault="005E675A" w:rsidP="009051A3">
            <w:pPr>
              <w:jc w:val="center"/>
              <w:rPr>
                <w:sz w:val="20"/>
              </w:rPr>
            </w:pPr>
            <w:r w:rsidRPr="0034439D">
              <w:rPr>
                <w:sz w:val="20"/>
              </w:rPr>
              <w:t>1</w:t>
            </w:r>
          </w:p>
        </w:tc>
        <w:tc>
          <w:tcPr>
            <w:tcW w:w="3260" w:type="dxa"/>
            <w:tcBorders>
              <w:top w:val="dotted" w:sz="4" w:space="0" w:color="auto"/>
            </w:tcBorders>
          </w:tcPr>
          <w:p w14:paraId="0ADE3F3B" w14:textId="77777777" w:rsidR="005E675A" w:rsidRPr="0034439D" w:rsidRDefault="005E675A" w:rsidP="009051A3">
            <w:pPr>
              <w:jc w:val="left"/>
              <w:rPr>
                <w:sz w:val="20"/>
              </w:rPr>
            </w:pPr>
            <w:r w:rsidRPr="0034439D">
              <w:rPr>
                <w:sz w:val="20"/>
              </w:rPr>
              <w:t>Modify files from the mounted repo</w:t>
            </w:r>
            <w:r w:rsidRPr="0034439D">
              <w:rPr>
                <w:sz w:val="20"/>
              </w:rPr>
              <w:t>s</w:t>
            </w:r>
            <w:r w:rsidRPr="0034439D">
              <w:rPr>
                <w:sz w:val="20"/>
              </w:rPr>
              <w:t>itory</w:t>
            </w:r>
          </w:p>
        </w:tc>
        <w:tc>
          <w:tcPr>
            <w:tcW w:w="3119" w:type="dxa"/>
            <w:tcBorders>
              <w:top w:val="dotted" w:sz="4" w:space="0" w:color="auto"/>
            </w:tcBorders>
          </w:tcPr>
          <w:p w14:paraId="0B2C793A" w14:textId="77777777" w:rsidR="005E675A" w:rsidRPr="0034439D" w:rsidRDefault="005E675A" w:rsidP="009051A3">
            <w:pPr>
              <w:jc w:val="left"/>
              <w:rPr>
                <w:sz w:val="20"/>
              </w:rPr>
            </w:pPr>
            <w:r w:rsidRPr="0034439D">
              <w:rPr>
                <w:sz w:val="20"/>
              </w:rPr>
              <w:t xml:space="preserve">- Error: </w:t>
            </w:r>
            <w:r w:rsidRPr="0034439D">
              <w:rPr>
                <w:i/>
                <w:sz w:val="20"/>
              </w:rPr>
              <w:t>Operation not permitted</w:t>
            </w:r>
          </w:p>
          <w:p w14:paraId="443361CA" w14:textId="77777777" w:rsidR="005E675A" w:rsidRPr="0034439D" w:rsidRDefault="005E675A" w:rsidP="009051A3">
            <w:pPr>
              <w:jc w:val="left"/>
              <w:rPr>
                <w:sz w:val="20"/>
              </w:rPr>
            </w:pPr>
            <w:r w:rsidRPr="0034439D">
              <w:rPr>
                <w:sz w:val="20"/>
              </w:rPr>
              <w:t>- Rollback all the changes</w:t>
            </w:r>
          </w:p>
        </w:tc>
      </w:tr>
      <w:tr w:rsidR="005E675A" w:rsidRPr="00F30482" w14:paraId="320935AF"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39"/>
        </w:trPr>
        <w:tc>
          <w:tcPr>
            <w:tcW w:w="392" w:type="dxa"/>
            <w:vMerge/>
            <w:textDirection w:val="btLr"/>
          </w:tcPr>
          <w:p w14:paraId="38F7B7C5" w14:textId="77777777" w:rsidR="005E675A" w:rsidRDefault="005E675A" w:rsidP="009051A3">
            <w:pPr>
              <w:ind w:left="113" w:right="113"/>
              <w:jc w:val="center"/>
              <w:rPr>
                <w:sz w:val="18"/>
              </w:rPr>
            </w:pPr>
          </w:p>
        </w:tc>
        <w:tc>
          <w:tcPr>
            <w:tcW w:w="425" w:type="dxa"/>
            <w:tcBorders>
              <w:top w:val="dotted" w:sz="4" w:space="0" w:color="auto"/>
            </w:tcBorders>
          </w:tcPr>
          <w:p w14:paraId="1251D1A5" w14:textId="77777777" w:rsidR="005E675A" w:rsidRPr="0034439D" w:rsidRDefault="005E675A" w:rsidP="009051A3">
            <w:pPr>
              <w:jc w:val="center"/>
              <w:rPr>
                <w:sz w:val="20"/>
              </w:rPr>
            </w:pPr>
            <w:r w:rsidRPr="0034439D">
              <w:rPr>
                <w:sz w:val="20"/>
              </w:rPr>
              <w:t>2</w:t>
            </w:r>
          </w:p>
        </w:tc>
        <w:tc>
          <w:tcPr>
            <w:tcW w:w="3260" w:type="dxa"/>
            <w:tcBorders>
              <w:top w:val="dotted" w:sz="4" w:space="0" w:color="auto"/>
            </w:tcBorders>
          </w:tcPr>
          <w:p w14:paraId="67E45F96" w14:textId="77777777" w:rsidR="005E675A" w:rsidRPr="0034439D" w:rsidRDefault="005E675A" w:rsidP="009051A3">
            <w:pPr>
              <w:jc w:val="left"/>
              <w:rPr>
                <w:sz w:val="20"/>
              </w:rPr>
            </w:pPr>
            <w:r w:rsidRPr="0034439D">
              <w:rPr>
                <w:sz w:val="20"/>
              </w:rPr>
              <w:t xml:space="preserve">Delete files/directories from the mounted repository </w:t>
            </w:r>
          </w:p>
        </w:tc>
        <w:tc>
          <w:tcPr>
            <w:tcW w:w="3119" w:type="dxa"/>
            <w:tcBorders>
              <w:top w:val="dotted" w:sz="4" w:space="0" w:color="auto"/>
            </w:tcBorders>
          </w:tcPr>
          <w:p w14:paraId="3F33E39F" w14:textId="77777777" w:rsidR="005E675A" w:rsidRPr="0034439D" w:rsidRDefault="005E675A" w:rsidP="009051A3">
            <w:pPr>
              <w:jc w:val="left"/>
              <w:rPr>
                <w:sz w:val="20"/>
              </w:rPr>
            </w:pPr>
            <w:r w:rsidRPr="0034439D">
              <w:rPr>
                <w:sz w:val="20"/>
              </w:rPr>
              <w:t xml:space="preserve">- Error: </w:t>
            </w:r>
            <w:r w:rsidRPr="0034439D">
              <w:rPr>
                <w:i/>
                <w:sz w:val="20"/>
              </w:rPr>
              <w:t>Operation not permitted</w:t>
            </w:r>
          </w:p>
          <w:p w14:paraId="44B01457" w14:textId="77777777" w:rsidR="005E675A" w:rsidRPr="0034439D" w:rsidRDefault="005E675A" w:rsidP="009051A3">
            <w:pPr>
              <w:jc w:val="left"/>
              <w:rPr>
                <w:sz w:val="20"/>
              </w:rPr>
            </w:pPr>
            <w:r w:rsidRPr="0034439D">
              <w:rPr>
                <w:sz w:val="20"/>
              </w:rPr>
              <w:t>- Rollback all the changes</w:t>
            </w:r>
          </w:p>
        </w:tc>
      </w:tr>
      <w:tr w:rsidR="005E675A" w:rsidRPr="00F30482" w14:paraId="662ED9C4"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39"/>
        </w:trPr>
        <w:tc>
          <w:tcPr>
            <w:tcW w:w="392" w:type="dxa"/>
            <w:vMerge/>
            <w:textDirection w:val="btLr"/>
          </w:tcPr>
          <w:p w14:paraId="265D3984" w14:textId="77777777" w:rsidR="005E675A" w:rsidRDefault="005E675A" w:rsidP="009051A3">
            <w:pPr>
              <w:ind w:left="113" w:right="113"/>
              <w:jc w:val="center"/>
              <w:rPr>
                <w:sz w:val="18"/>
              </w:rPr>
            </w:pPr>
          </w:p>
        </w:tc>
        <w:tc>
          <w:tcPr>
            <w:tcW w:w="425" w:type="dxa"/>
            <w:tcBorders>
              <w:top w:val="dotted" w:sz="4" w:space="0" w:color="auto"/>
            </w:tcBorders>
          </w:tcPr>
          <w:p w14:paraId="6174469B" w14:textId="77777777" w:rsidR="005E675A" w:rsidRPr="0034439D" w:rsidRDefault="005E675A" w:rsidP="009051A3">
            <w:pPr>
              <w:jc w:val="center"/>
              <w:rPr>
                <w:sz w:val="20"/>
              </w:rPr>
            </w:pPr>
            <w:r w:rsidRPr="0034439D">
              <w:rPr>
                <w:sz w:val="20"/>
              </w:rPr>
              <w:t>3</w:t>
            </w:r>
          </w:p>
        </w:tc>
        <w:tc>
          <w:tcPr>
            <w:tcW w:w="3260" w:type="dxa"/>
            <w:tcBorders>
              <w:top w:val="dotted" w:sz="4" w:space="0" w:color="auto"/>
            </w:tcBorders>
          </w:tcPr>
          <w:p w14:paraId="44C5975A" w14:textId="77777777" w:rsidR="005E675A" w:rsidRPr="0034439D" w:rsidRDefault="005E675A" w:rsidP="009051A3">
            <w:pPr>
              <w:jc w:val="left"/>
              <w:rPr>
                <w:sz w:val="20"/>
              </w:rPr>
            </w:pPr>
            <w:r w:rsidRPr="0034439D">
              <w:rPr>
                <w:sz w:val="20"/>
              </w:rPr>
              <w:t>Require files that not exist</w:t>
            </w:r>
          </w:p>
        </w:tc>
        <w:tc>
          <w:tcPr>
            <w:tcW w:w="3119" w:type="dxa"/>
            <w:tcBorders>
              <w:top w:val="dotted" w:sz="4" w:space="0" w:color="auto"/>
            </w:tcBorders>
          </w:tcPr>
          <w:p w14:paraId="6B4C38E0" w14:textId="77777777" w:rsidR="005E675A" w:rsidRPr="0034439D" w:rsidRDefault="005E675A" w:rsidP="009051A3">
            <w:pPr>
              <w:jc w:val="left"/>
              <w:rPr>
                <w:sz w:val="20"/>
              </w:rPr>
            </w:pPr>
            <w:r w:rsidRPr="0034439D">
              <w:rPr>
                <w:sz w:val="20"/>
              </w:rPr>
              <w:t xml:space="preserve">- Error: </w:t>
            </w:r>
            <w:r w:rsidRPr="0034439D">
              <w:rPr>
                <w:i/>
                <w:sz w:val="20"/>
              </w:rPr>
              <w:t>File not found</w:t>
            </w:r>
          </w:p>
        </w:tc>
      </w:tr>
      <w:tr w:rsidR="005E675A" w:rsidRPr="00F30482" w14:paraId="14A49DA3"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39"/>
        </w:trPr>
        <w:tc>
          <w:tcPr>
            <w:tcW w:w="392" w:type="dxa"/>
            <w:vMerge/>
            <w:textDirection w:val="btLr"/>
          </w:tcPr>
          <w:p w14:paraId="2E651FBA" w14:textId="77777777" w:rsidR="005E675A" w:rsidRDefault="005E675A" w:rsidP="009051A3">
            <w:pPr>
              <w:ind w:left="113" w:right="113"/>
              <w:jc w:val="center"/>
              <w:rPr>
                <w:sz w:val="18"/>
              </w:rPr>
            </w:pPr>
          </w:p>
        </w:tc>
        <w:tc>
          <w:tcPr>
            <w:tcW w:w="425" w:type="dxa"/>
            <w:tcBorders>
              <w:top w:val="dotted" w:sz="4" w:space="0" w:color="auto"/>
            </w:tcBorders>
          </w:tcPr>
          <w:p w14:paraId="787EEF25" w14:textId="77777777" w:rsidR="005E675A" w:rsidRPr="0034439D" w:rsidRDefault="005E675A" w:rsidP="009051A3">
            <w:pPr>
              <w:jc w:val="center"/>
              <w:rPr>
                <w:sz w:val="20"/>
              </w:rPr>
            </w:pPr>
            <w:r w:rsidRPr="0034439D">
              <w:rPr>
                <w:sz w:val="20"/>
              </w:rPr>
              <w:t>4</w:t>
            </w:r>
          </w:p>
        </w:tc>
        <w:tc>
          <w:tcPr>
            <w:tcW w:w="3260" w:type="dxa"/>
            <w:tcBorders>
              <w:top w:val="dotted" w:sz="4" w:space="0" w:color="auto"/>
            </w:tcBorders>
          </w:tcPr>
          <w:p w14:paraId="38A950B5" w14:textId="77777777" w:rsidR="005E675A" w:rsidRPr="0034439D" w:rsidRDefault="005E675A" w:rsidP="009051A3">
            <w:pPr>
              <w:jc w:val="left"/>
              <w:rPr>
                <w:sz w:val="20"/>
              </w:rPr>
            </w:pPr>
            <w:r w:rsidRPr="0034439D">
              <w:rPr>
                <w:sz w:val="20"/>
              </w:rPr>
              <w:t>Browse folders that not exist</w:t>
            </w:r>
          </w:p>
        </w:tc>
        <w:tc>
          <w:tcPr>
            <w:tcW w:w="3119" w:type="dxa"/>
            <w:tcBorders>
              <w:top w:val="dotted" w:sz="4" w:space="0" w:color="auto"/>
            </w:tcBorders>
          </w:tcPr>
          <w:p w14:paraId="528A09BE" w14:textId="77777777" w:rsidR="005E675A" w:rsidRPr="0034439D" w:rsidRDefault="005E675A" w:rsidP="009051A3">
            <w:pPr>
              <w:jc w:val="left"/>
              <w:rPr>
                <w:sz w:val="20"/>
              </w:rPr>
            </w:pPr>
            <w:r w:rsidRPr="0034439D">
              <w:rPr>
                <w:sz w:val="20"/>
              </w:rPr>
              <w:t xml:space="preserve">- Error: </w:t>
            </w:r>
            <w:r w:rsidRPr="0034439D">
              <w:rPr>
                <w:i/>
                <w:sz w:val="20"/>
              </w:rPr>
              <w:t>File not found</w:t>
            </w:r>
          </w:p>
        </w:tc>
      </w:tr>
      <w:tr w:rsidR="005E675A" w:rsidRPr="00F30482" w14:paraId="753AF865"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139"/>
        </w:trPr>
        <w:tc>
          <w:tcPr>
            <w:tcW w:w="392" w:type="dxa"/>
            <w:vMerge w:val="restart"/>
            <w:tcBorders>
              <w:top w:val="dotted" w:sz="4" w:space="0" w:color="auto"/>
            </w:tcBorders>
            <w:textDirection w:val="btLr"/>
          </w:tcPr>
          <w:p w14:paraId="0A402101" w14:textId="77777777" w:rsidR="005E675A" w:rsidRPr="00F30482" w:rsidRDefault="005E675A" w:rsidP="009051A3">
            <w:pPr>
              <w:ind w:left="113" w:right="113"/>
              <w:jc w:val="center"/>
            </w:pPr>
            <w:r>
              <w:rPr>
                <w:sz w:val="18"/>
              </w:rPr>
              <w:lastRenderedPageBreak/>
              <w:t>Cache Node</w:t>
            </w:r>
          </w:p>
        </w:tc>
        <w:tc>
          <w:tcPr>
            <w:tcW w:w="425" w:type="dxa"/>
            <w:tcBorders>
              <w:top w:val="dotted" w:sz="4" w:space="0" w:color="auto"/>
            </w:tcBorders>
          </w:tcPr>
          <w:p w14:paraId="593ECBF9" w14:textId="77777777" w:rsidR="005E675A" w:rsidRPr="0034439D" w:rsidRDefault="005E675A" w:rsidP="009051A3">
            <w:pPr>
              <w:jc w:val="center"/>
              <w:rPr>
                <w:sz w:val="20"/>
              </w:rPr>
            </w:pPr>
            <w:r w:rsidRPr="0034439D">
              <w:rPr>
                <w:sz w:val="20"/>
              </w:rPr>
              <w:t>1</w:t>
            </w:r>
          </w:p>
        </w:tc>
        <w:tc>
          <w:tcPr>
            <w:tcW w:w="3260" w:type="dxa"/>
            <w:tcBorders>
              <w:top w:val="dotted" w:sz="4" w:space="0" w:color="auto"/>
            </w:tcBorders>
          </w:tcPr>
          <w:p w14:paraId="5923FA87" w14:textId="77777777" w:rsidR="005E675A" w:rsidRPr="0034439D" w:rsidRDefault="005E675A" w:rsidP="009051A3">
            <w:pPr>
              <w:jc w:val="left"/>
              <w:rPr>
                <w:sz w:val="20"/>
              </w:rPr>
            </w:pPr>
            <w:r w:rsidRPr="0034439D">
              <w:rPr>
                <w:sz w:val="20"/>
              </w:rPr>
              <w:t>Exceed the maximum size of the cache</w:t>
            </w:r>
          </w:p>
        </w:tc>
        <w:tc>
          <w:tcPr>
            <w:tcW w:w="3119" w:type="dxa"/>
            <w:tcBorders>
              <w:top w:val="dotted" w:sz="4" w:space="0" w:color="auto"/>
            </w:tcBorders>
          </w:tcPr>
          <w:p w14:paraId="544EFC89" w14:textId="77777777" w:rsidR="005E675A" w:rsidRPr="0034439D" w:rsidRDefault="005E675A" w:rsidP="009051A3">
            <w:pPr>
              <w:jc w:val="left"/>
              <w:rPr>
                <w:sz w:val="20"/>
              </w:rPr>
            </w:pPr>
            <w:r w:rsidRPr="0034439D">
              <w:rPr>
                <w:sz w:val="20"/>
              </w:rPr>
              <w:t>- Remove oldest accessed files to make space for the new file</w:t>
            </w:r>
          </w:p>
        </w:tc>
      </w:tr>
      <w:tr w:rsidR="005E675A" w:rsidRPr="00F30482" w14:paraId="0DE911AA"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200"/>
        </w:trPr>
        <w:tc>
          <w:tcPr>
            <w:tcW w:w="392" w:type="dxa"/>
            <w:vMerge/>
            <w:textDirection w:val="btLr"/>
          </w:tcPr>
          <w:p w14:paraId="725838B8" w14:textId="77777777" w:rsidR="005E675A" w:rsidRPr="00F30482" w:rsidRDefault="005E675A" w:rsidP="009051A3">
            <w:pPr>
              <w:ind w:left="113" w:right="113"/>
              <w:jc w:val="center"/>
            </w:pPr>
          </w:p>
        </w:tc>
        <w:tc>
          <w:tcPr>
            <w:tcW w:w="425" w:type="dxa"/>
          </w:tcPr>
          <w:p w14:paraId="3D84D8C4" w14:textId="77777777" w:rsidR="005E675A" w:rsidRPr="0034439D" w:rsidRDefault="005E675A" w:rsidP="009051A3">
            <w:pPr>
              <w:jc w:val="center"/>
              <w:rPr>
                <w:sz w:val="20"/>
              </w:rPr>
            </w:pPr>
            <w:r w:rsidRPr="0034439D">
              <w:rPr>
                <w:sz w:val="20"/>
              </w:rPr>
              <w:t>2</w:t>
            </w:r>
          </w:p>
        </w:tc>
        <w:tc>
          <w:tcPr>
            <w:tcW w:w="3260" w:type="dxa"/>
          </w:tcPr>
          <w:p w14:paraId="2C7C9CAA" w14:textId="77777777" w:rsidR="005E675A" w:rsidRPr="0034439D" w:rsidRDefault="005E675A" w:rsidP="009051A3">
            <w:pPr>
              <w:jc w:val="left"/>
              <w:rPr>
                <w:sz w:val="20"/>
              </w:rPr>
            </w:pPr>
            <w:r w:rsidRPr="0034439D">
              <w:rPr>
                <w:sz w:val="20"/>
              </w:rPr>
              <w:t>Amount of the required data at a moment exceeds the size of the cache</w:t>
            </w:r>
          </w:p>
        </w:tc>
        <w:tc>
          <w:tcPr>
            <w:tcW w:w="3119" w:type="dxa"/>
          </w:tcPr>
          <w:p w14:paraId="4392E7D8" w14:textId="77777777" w:rsidR="005E675A" w:rsidRPr="0034439D" w:rsidRDefault="005E675A" w:rsidP="009051A3">
            <w:pPr>
              <w:jc w:val="left"/>
              <w:rPr>
                <w:sz w:val="20"/>
              </w:rPr>
            </w:pPr>
            <w:r w:rsidRPr="0034439D">
              <w:rPr>
                <w:sz w:val="20"/>
              </w:rPr>
              <w:t xml:space="preserve">- Error: </w:t>
            </w:r>
            <w:r w:rsidRPr="0034439D">
              <w:rPr>
                <w:i/>
                <w:sz w:val="20"/>
              </w:rPr>
              <w:t>File not found</w:t>
            </w:r>
          </w:p>
          <w:p w14:paraId="75D52B3F" w14:textId="77777777" w:rsidR="005E675A" w:rsidRPr="0034439D" w:rsidRDefault="005E675A" w:rsidP="009051A3">
            <w:pPr>
              <w:jc w:val="left"/>
              <w:rPr>
                <w:sz w:val="20"/>
              </w:rPr>
            </w:pPr>
            <w:r w:rsidRPr="0034439D">
              <w:rPr>
                <w:sz w:val="20"/>
              </w:rPr>
              <w:t>- Remove all the partial downloads</w:t>
            </w:r>
          </w:p>
        </w:tc>
      </w:tr>
      <w:tr w:rsidR="005E675A" w:rsidRPr="00F30482" w14:paraId="1CF63B56"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200"/>
        </w:trPr>
        <w:tc>
          <w:tcPr>
            <w:tcW w:w="392" w:type="dxa"/>
            <w:vMerge/>
            <w:textDirection w:val="btLr"/>
          </w:tcPr>
          <w:p w14:paraId="41577150" w14:textId="77777777" w:rsidR="005E675A" w:rsidRPr="00F30482" w:rsidRDefault="005E675A" w:rsidP="009051A3">
            <w:pPr>
              <w:ind w:left="113" w:right="113"/>
              <w:jc w:val="center"/>
            </w:pPr>
          </w:p>
        </w:tc>
        <w:tc>
          <w:tcPr>
            <w:tcW w:w="425" w:type="dxa"/>
          </w:tcPr>
          <w:p w14:paraId="52A2D9A3" w14:textId="77777777" w:rsidR="005E675A" w:rsidRPr="0034439D" w:rsidRDefault="005E675A" w:rsidP="009051A3">
            <w:pPr>
              <w:jc w:val="center"/>
              <w:rPr>
                <w:sz w:val="20"/>
              </w:rPr>
            </w:pPr>
            <w:r w:rsidRPr="0034439D">
              <w:rPr>
                <w:sz w:val="20"/>
              </w:rPr>
              <w:t>3</w:t>
            </w:r>
          </w:p>
        </w:tc>
        <w:tc>
          <w:tcPr>
            <w:tcW w:w="3260" w:type="dxa"/>
          </w:tcPr>
          <w:p w14:paraId="4C84184F" w14:textId="77777777" w:rsidR="005E675A" w:rsidRPr="0034439D" w:rsidRDefault="005E675A" w:rsidP="009051A3">
            <w:pPr>
              <w:jc w:val="left"/>
              <w:rPr>
                <w:sz w:val="20"/>
              </w:rPr>
            </w:pPr>
            <w:r w:rsidRPr="0034439D">
              <w:rPr>
                <w:sz w:val="20"/>
              </w:rPr>
              <w:t>None of the replicas of a file spec</w:t>
            </w:r>
            <w:r w:rsidRPr="0034439D">
              <w:rPr>
                <w:sz w:val="20"/>
              </w:rPr>
              <w:t>i</w:t>
            </w:r>
            <w:r w:rsidRPr="0034439D">
              <w:rPr>
                <w:sz w:val="20"/>
              </w:rPr>
              <w:t>fied by LFC exist</w:t>
            </w:r>
          </w:p>
        </w:tc>
        <w:tc>
          <w:tcPr>
            <w:tcW w:w="3119" w:type="dxa"/>
          </w:tcPr>
          <w:p w14:paraId="02A55D3A" w14:textId="77777777" w:rsidR="005E675A" w:rsidRPr="0034439D" w:rsidRDefault="005E675A" w:rsidP="009051A3">
            <w:pPr>
              <w:jc w:val="left"/>
              <w:rPr>
                <w:sz w:val="20"/>
              </w:rPr>
            </w:pPr>
            <w:r w:rsidRPr="0034439D">
              <w:rPr>
                <w:sz w:val="20"/>
              </w:rPr>
              <w:t xml:space="preserve">- Error: </w:t>
            </w:r>
            <w:r w:rsidRPr="0034439D">
              <w:rPr>
                <w:i/>
                <w:sz w:val="20"/>
              </w:rPr>
              <w:t>File not found</w:t>
            </w:r>
          </w:p>
        </w:tc>
      </w:tr>
      <w:tr w:rsidR="005E675A" w:rsidRPr="00F30482" w14:paraId="75E334A5" w14:textId="77777777" w:rsidTr="009051A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200"/>
        </w:trPr>
        <w:tc>
          <w:tcPr>
            <w:tcW w:w="392" w:type="dxa"/>
            <w:vMerge/>
            <w:textDirection w:val="btLr"/>
          </w:tcPr>
          <w:p w14:paraId="2D4F0DBD" w14:textId="77777777" w:rsidR="005E675A" w:rsidRPr="00F30482" w:rsidRDefault="005E675A" w:rsidP="009051A3">
            <w:pPr>
              <w:ind w:left="113" w:right="113"/>
              <w:jc w:val="center"/>
            </w:pPr>
          </w:p>
        </w:tc>
        <w:tc>
          <w:tcPr>
            <w:tcW w:w="425" w:type="dxa"/>
          </w:tcPr>
          <w:p w14:paraId="4CCEDEAE" w14:textId="77777777" w:rsidR="005E675A" w:rsidRPr="0034439D" w:rsidRDefault="005E675A" w:rsidP="009051A3">
            <w:pPr>
              <w:jc w:val="center"/>
              <w:rPr>
                <w:sz w:val="20"/>
              </w:rPr>
            </w:pPr>
            <w:r w:rsidRPr="0034439D">
              <w:rPr>
                <w:sz w:val="20"/>
              </w:rPr>
              <w:t>4</w:t>
            </w:r>
          </w:p>
        </w:tc>
        <w:tc>
          <w:tcPr>
            <w:tcW w:w="3260" w:type="dxa"/>
          </w:tcPr>
          <w:p w14:paraId="37419CF1" w14:textId="77777777" w:rsidR="005E675A" w:rsidRPr="0034439D" w:rsidRDefault="005E675A" w:rsidP="009051A3">
            <w:pPr>
              <w:rPr>
                <w:sz w:val="20"/>
              </w:rPr>
            </w:pPr>
            <w:r w:rsidRPr="0034439D">
              <w:rPr>
                <w:sz w:val="20"/>
              </w:rPr>
              <w:t>Some of the replicas of a file spec</w:t>
            </w:r>
            <w:r w:rsidRPr="0034439D">
              <w:rPr>
                <w:sz w:val="20"/>
              </w:rPr>
              <w:t>i</w:t>
            </w:r>
            <w:r w:rsidRPr="0034439D">
              <w:rPr>
                <w:sz w:val="20"/>
              </w:rPr>
              <w:t>fied by the LFC exist</w:t>
            </w:r>
          </w:p>
        </w:tc>
        <w:tc>
          <w:tcPr>
            <w:tcW w:w="3119" w:type="dxa"/>
          </w:tcPr>
          <w:p w14:paraId="6B2E9A52" w14:textId="77777777" w:rsidR="005E675A" w:rsidRPr="0034439D" w:rsidRDefault="005E675A" w:rsidP="009051A3">
            <w:pPr>
              <w:jc w:val="left"/>
              <w:rPr>
                <w:sz w:val="20"/>
              </w:rPr>
            </w:pPr>
            <w:r w:rsidRPr="0034439D">
              <w:rPr>
                <w:sz w:val="20"/>
              </w:rPr>
              <w:t>- Try each of the replicas until a valid one is found</w:t>
            </w:r>
          </w:p>
        </w:tc>
      </w:tr>
    </w:tbl>
    <w:p w14:paraId="28679DB2" w14:textId="08EC9097" w:rsidR="005E675A" w:rsidRDefault="005E675A" w:rsidP="002F7BF7">
      <w:pPr>
        <w:pStyle w:val="Heading2"/>
        <w:numPr>
          <w:ilvl w:val="1"/>
          <w:numId w:val="10"/>
        </w:numPr>
        <w:ind w:left="993" w:hanging="993"/>
      </w:pPr>
      <w:bookmarkStart w:id="205" w:name="_Toc177188457"/>
      <w:r>
        <w:t>Verification</w:t>
      </w:r>
      <w:bookmarkEnd w:id="205"/>
    </w:p>
    <w:p w14:paraId="2A1983F7" w14:textId="77777777" w:rsidR="005E675A" w:rsidRDefault="005E675A" w:rsidP="005E675A">
      <w:r>
        <w:t>Verification is a process that makes sure the software product is developed in a pro</w:t>
      </w:r>
      <w:r>
        <w:t>p</w:t>
      </w:r>
      <w:r>
        <w:t xml:space="preserve">er way. Although this may be a vague definition, there are various techniques, which assist in examining the quality of the software, and preventing potential bugs, which may cause software failures. </w:t>
      </w:r>
    </w:p>
    <w:p w14:paraId="2FE86D74" w14:textId="77777777" w:rsidR="005E675A" w:rsidRDefault="005E675A" w:rsidP="005E675A"/>
    <w:p w14:paraId="02BBC300" w14:textId="7E78CDBE" w:rsidR="005E675A" w:rsidRDefault="005E675A" w:rsidP="005E675A">
      <w:r>
        <w:t>The implementation of the SUD is rather simple and it tries to combine as much as possible already existing technologies that prove to be reliable and bugs-free. The amount of code that is written is used mainly to interconnect all these technologies. However, part of the code that compose</w:t>
      </w:r>
      <w:r w:rsidR="00D74817">
        <w:t>s</w:t>
      </w:r>
      <w:r>
        <w:t xml:space="preserve"> the SUD, is meant to implement the logic that stands at the base of the design, and parts of the functional requirements.</w:t>
      </w:r>
    </w:p>
    <w:p w14:paraId="783491E4" w14:textId="77777777" w:rsidR="005E675A" w:rsidRDefault="005E675A" w:rsidP="005E675A"/>
    <w:p w14:paraId="13CDCF32" w14:textId="7B79E9FB" w:rsidR="005E675A" w:rsidRDefault="005E675A" w:rsidP="005E675A">
      <w:r>
        <w:t xml:space="preserve">The verification is in general done manually and by making use of unit-tests. The manual verification is done in the cases when a unit-test is very hard to implement or when the necessary time to implement the test would be much higher than testing it manually. The unit-tests are implemented only for the code that is </w:t>
      </w:r>
      <w:r w:rsidR="00E72633">
        <w:t xml:space="preserve">highly </w:t>
      </w:r>
      <w:r>
        <w:t>reused</w:t>
      </w:r>
      <w:bookmarkStart w:id="206" w:name="_Toc937202"/>
      <w:bookmarkStart w:id="207" w:name="_Toc937400"/>
      <w:bookmarkStart w:id="208" w:name="_Toc937814"/>
      <w:bookmarkStart w:id="209" w:name="_Toc280785661"/>
      <w:r>
        <w:t xml:space="preserve"> within the implementation.</w:t>
      </w:r>
      <w:r w:rsidR="00CE4E4A">
        <w:t xml:space="preserve"> Because most of the code is written in Python and the amount of code is rather small, the number of unit-tests is small.</w:t>
      </w:r>
      <w:r w:rsidR="00332F14">
        <w:t xml:space="preserve"> The unit-tests and the manual verification are performed anytime major changes are applied to the code.</w:t>
      </w:r>
    </w:p>
    <w:p w14:paraId="6A758CA5" w14:textId="77777777" w:rsidR="00CE4E4A" w:rsidRDefault="00CE4E4A" w:rsidP="005E675A"/>
    <w:p w14:paraId="1534B75D" w14:textId="1D289296" w:rsidR="00696F92" w:rsidRDefault="00696F92" w:rsidP="005E675A">
      <w:r>
        <w:t xml:space="preserve">However, there are two modules </w:t>
      </w:r>
      <w:r w:rsidR="004E443C">
        <w:t>implemented</w:t>
      </w:r>
      <w:r>
        <w:t xml:space="preserve"> in C++ (the </w:t>
      </w:r>
      <w:r w:rsidRPr="00696F92">
        <w:rPr>
          <w:i/>
        </w:rPr>
        <w:t>wdfs-redirect</w:t>
      </w:r>
      <w:r>
        <w:t xml:space="preserve"> and the </w:t>
      </w:r>
      <w:r w:rsidRPr="00696F92">
        <w:rPr>
          <w:i/>
        </w:rPr>
        <w:t>mod_authn_myproxy</w:t>
      </w:r>
      <w:r>
        <w:t xml:space="preserve">) that are modified. They are verified with the </w:t>
      </w:r>
      <w:r w:rsidRPr="00696F92">
        <w:rPr>
          <w:i/>
        </w:rPr>
        <w:t>valgrind</w:t>
      </w:r>
      <w:r>
        <w:rPr>
          <w:rStyle w:val="FootnoteReference"/>
          <w:i/>
        </w:rPr>
        <w:footnoteReference w:id="32"/>
      </w:r>
      <w:r>
        <w:t xml:space="preserve"> tool for memory leaks.</w:t>
      </w:r>
      <w:r w:rsidR="004E443C">
        <w:t xml:space="preserve"> The </w:t>
      </w:r>
      <w:r w:rsidR="00332F14">
        <w:t>results show</w:t>
      </w:r>
      <w:r w:rsidR="004E443C">
        <w:t xml:space="preserve"> that the </w:t>
      </w:r>
      <w:r w:rsidR="00AC03B6">
        <w:t xml:space="preserve">modified </w:t>
      </w:r>
      <w:r w:rsidR="004E443C">
        <w:t>implementation</w:t>
      </w:r>
      <w:r w:rsidR="00332F14">
        <w:t>s</w:t>
      </w:r>
      <w:r w:rsidR="00AC03B6">
        <w:t xml:space="preserve"> ha</w:t>
      </w:r>
      <w:r w:rsidR="00332F14">
        <w:t>ve</w:t>
      </w:r>
      <w:r w:rsidR="00AC03B6">
        <w:t xml:space="preserve"> a good qua</w:t>
      </w:r>
      <w:r w:rsidR="00AC03B6">
        <w:t>l</w:t>
      </w:r>
      <w:r w:rsidR="00AC03B6">
        <w:t>ity and no memory leaks or any other errors are introduced.</w:t>
      </w:r>
    </w:p>
    <w:p w14:paraId="76486613" w14:textId="77777777" w:rsidR="00696F92" w:rsidRDefault="00696F92" w:rsidP="005E675A"/>
    <w:p w14:paraId="55F4F5B9" w14:textId="77777777" w:rsidR="00D373D8" w:rsidRDefault="00D373D8" w:rsidP="005E675A">
      <w:pPr>
        <w:sectPr w:rsidR="00D373D8" w:rsidSect="005E675A">
          <w:headerReference w:type="even" r:id="rId126"/>
          <w:headerReference w:type="default" r:id="rId127"/>
          <w:footerReference w:type="even" r:id="rId128"/>
          <w:footerReference w:type="default" r:id="rId129"/>
          <w:headerReference w:type="first" r:id="rId130"/>
          <w:type w:val="oddPage"/>
          <w:pgSz w:w="11909" w:h="16834" w:code="9"/>
          <w:pgMar w:top="1440" w:right="2880" w:bottom="1440" w:left="1440" w:header="720" w:footer="720" w:gutter="720"/>
          <w:cols w:space="720"/>
          <w:docGrid w:linePitch="360"/>
        </w:sectPr>
      </w:pPr>
    </w:p>
    <w:p w14:paraId="31D4B844" w14:textId="5CDFAB3E" w:rsidR="005E675A" w:rsidRDefault="005E675A" w:rsidP="002F7BF7">
      <w:pPr>
        <w:pStyle w:val="Heading1"/>
        <w:numPr>
          <w:ilvl w:val="0"/>
          <w:numId w:val="10"/>
        </w:numPr>
      </w:pPr>
      <w:bookmarkStart w:id="210" w:name="_Toc177188458"/>
      <w:bookmarkStart w:id="211" w:name="_Toc280785663"/>
      <w:bookmarkEnd w:id="206"/>
      <w:bookmarkEnd w:id="207"/>
      <w:bookmarkEnd w:id="208"/>
      <w:bookmarkEnd w:id="209"/>
      <w:r>
        <w:lastRenderedPageBreak/>
        <w:t>Results</w:t>
      </w:r>
      <w:bookmarkEnd w:id="210"/>
      <w:r>
        <w:t xml:space="preserve"> </w:t>
      </w:r>
      <w:bookmarkEnd w:id="211"/>
    </w:p>
    <w:p w14:paraId="48ADCDF0" w14:textId="77777777" w:rsidR="005E675A" w:rsidRDefault="005E675A" w:rsidP="005E675A">
      <w:bookmarkStart w:id="212" w:name="_Toc937205"/>
      <w:bookmarkStart w:id="213" w:name="_Toc937403"/>
      <w:bookmarkStart w:id="214" w:name="_Toc937817"/>
      <w:bookmarkStart w:id="215" w:name="_Toc280785664"/>
    </w:p>
    <w:p w14:paraId="1B313C88" w14:textId="69352628" w:rsidR="00336545" w:rsidRDefault="00212979" w:rsidP="00212979">
      <w:pPr>
        <w:rPr>
          <w:i/>
        </w:rPr>
      </w:pPr>
      <w:r>
        <w:rPr>
          <w:i/>
        </w:rPr>
        <w:t>The chapter presents</w:t>
      </w:r>
      <w:r w:rsidR="004257EC">
        <w:rPr>
          <w:i/>
        </w:rPr>
        <w:t>,</w:t>
      </w:r>
      <w:r>
        <w:rPr>
          <w:i/>
        </w:rPr>
        <w:t xml:space="preserve"> in the first part</w:t>
      </w:r>
      <w:r w:rsidR="004257EC">
        <w:rPr>
          <w:i/>
        </w:rPr>
        <w:t>,</w:t>
      </w:r>
      <w:r>
        <w:rPr>
          <w:i/>
        </w:rPr>
        <w:t xml:space="preserve"> the deployment and test setup that was used in order to evaluate </w:t>
      </w:r>
      <w:r w:rsidRPr="00D3771E">
        <w:rPr>
          <w:i/>
        </w:rPr>
        <w:t xml:space="preserve">the </w:t>
      </w:r>
      <w:r w:rsidR="00F85227">
        <w:rPr>
          <w:i/>
        </w:rPr>
        <w:t xml:space="preserve">acceptance </w:t>
      </w:r>
      <w:r w:rsidRPr="00D3771E">
        <w:rPr>
          <w:i/>
        </w:rPr>
        <w:t xml:space="preserve">tests defined in the </w:t>
      </w:r>
      <w:r>
        <w:rPr>
          <w:i/>
        </w:rPr>
        <w:t>previous</w:t>
      </w:r>
      <w:r w:rsidR="00F85227">
        <w:rPr>
          <w:i/>
        </w:rPr>
        <w:t xml:space="preserve"> chapter</w:t>
      </w:r>
      <w:r>
        <w:rPr>
          <w:i/>
        </w:rPr>
        <w:t>. In the second part, t</w:t>
      </w:r>
      <w:r w:rsidR="00D3771E">
        <w:rPr>
          <w:i/>
        </w:rPr>
        <w:t>he experimental results</w:t>
      </w:r>
      <w:r w:rsidR="005E675A" w:rsidRPr="00D3771E">
        <w:rPr>
          <w:i/>
        </w:rPr>
        <w:t xml:space="preserve"> </w:t>
      </w:r>
      <w:bookmarkEnd w:id="212"/>
      <w:bookmarkEnd w:id="213"/>
      <w:bookmarkEnd w:id="214"/>
      <w:bookmarkEnd w:id="215"/>
      <w:r>
        <w:rPr>
          <w:i/>
        </w:rPr>
        <w:t xml:space="preserve">of the test </w:t>
      </w:r>
      <w:r w:rsidRPr="00A4672F">
        <w:rPr>
          <w:i/>
        </w:rPr>
        <w:t xml:space="preserve">designed in order to interrogate the solution with respect the stakeholders’ needs </w:t>
      </w:r>
      <w:r>
        <w:rPr>
          <w:i/>
        </w:rPr>
        <w:t xml:space="preserve">are discussed, and short conclusions are </w:t>
      </w:r>
      <w:r w:rsidR="0099028A">
        <w:rPr>
          <w:i/>
        </w:rPr>
        <w:t>form</w:t>
      </w:r>
      <w:r w:rsidR="0099028A">
        <w:rPr>
          <w:i/>
        </w:rPr>
        <w:t>u</w:t>
      </w:r>
      <w:r w:rsidR="0099028A">
        <w:rPr>
          <w:i/>
        </w:rPr>
        <w:t>lated</w:t>
      </w:r>
      <w:r>
        <w:rPr>
          <w:i/>
        </w:rPr>
        <w:t xml:space="preserve"> after each of the tests.</w:t>
      </w:r>
    </w:p>
    <w:p w14:paraId="039009A0" w14:textId="428A500D" w:rsidR="00336545" w:rsidRDefault="00336545" w:rsidP="002F7BF7">
      <w:pPr>
        <w:pStyle w:val="Heading2"/>
        <w:numPr>
          <w:ilvl w:val="1"/>
          <w:numId w:val="25"/>
        </w:numPr>
        <w:ind w:left="993" w:hanging="993"/>
      </w:pPr>
      <w:bookmarkStart w:id="216" w:name="_Toc177188459"/>
      <w:r>
        <w:t>Deployment and test setup</w:t>
      </w:r>
      <w:bookmarkEnd w:id="216"/>
    </w:p>
    <w:p w14:paraId="1A4289B1" w14:textId="66DDFF84" w:rsidR="003F3A32" w:rsidRDefault="003F3A32" w:rsidP="003F3A32">
      <w:r>
        <w:t>To ensure that the tests defined in the previous chapter are executed in optimal cond</w:t>
      </w:r>
      <w:r>
        <w:t>i</w:t>
      </w:r>
      <w:r>
        <w:t>tions and no external factors affect the results, a number of sixteen computers are isolated from the Grid’s environment and prepared for the SUD to be deployed and tested. These computers compose the deployment and test environments of the cu</w:t>
      </w:r>
      <w:r>
        <w:t>r</w:t>
      </w:r>
      <w:r>
        <w:t>rent project</w:t>
      </w:r>
      <w:r w:rsidR="00A51990">
        <w:t xml:space="preserve">, and they </w:t>
      </w:r>
      <w:r>
        <w:t>are presented in the next sections.</w:t>
      </w:r>
    </w:p>
    <w:p w14:paraId="05A90D04" w14:textId="77777777" w:rsidR="003F3A32" w:rsidRDefault="003F3A32" w:rsidP="002F7BF7">
      <w:pPr>
        <w:pStyle w:val="Heading3"/>
        <w:numPr>
          <w:ilvl w:val="2"/>
          <w:numId w:val="10"/>
        </w:numPr>
      </w:pPr>
      <w:r>
        <w:t>Deployment environment</w:t>
      </w:r>
    </w:p>
    <w:p w14:paraId="41651165" w14:textId="22E11354" w:rsidR="003F3A32" w:rsidRPr="007B2175" w:rsidRDefault="003F3A32" w:rsidP="003F3A32">
      <w:r>
        <w:t>Three machines are dedicated o</w:t>
      </w:r>
      <w:r w:rsidR="003756BF">
        <w:t>nly to host the SUD components and t</w:t>
      </w:r>
      <w:r>
        <w:t>heir configur</w:t>
      </w:r>
      <w:r>
        <w:t>a</w:t>
      </w:r>
      <w:r>
        <w:t>tion is presented in the table below.</w:t>
      </w:r>
    </w:p>
    <w:p w14:paraId="5D591958" w14:textId="77777777" w:rsidR="003F3A32" w:rsidRDefault="003F3A32" w:rsidP="00297EFC">
      <w:pPr>
        <w:pStyle w:val="Caption"/>
      </w:pPr>
      <w:bookmarkStart w:id="217" w:name="_Toc178991827"/>
      <w:r>
        <w:t xml:space="preserve">Table </w:t>
      </w:r>
      <w:fldSimple w:instr=" SEQ Table \* ARABIC ">
        <w:r w:rsidR="00DA1D34">
          <w:rPr>
            <w:noProof/>
          </w:rPr>
          <w:t>41</w:t>
        </w:r>
      </w:fldSimple>
      <w:r>
        <w:t xml:space="preserve"> – Configuration of the machines where the SUD is deployed</w:t>
      </w:r>
      <w:bookmarkEnd w:id="217"/>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5"/>
        <w:gridCol w:w="2410"/>
        <w:gridCol w:w="3969"/>
      </w:tblGrid>
      <w:tr w:rsidR="003F3A32" w14:paraId="0D8E3846" w14:textId="77777777" w:rsidTr="003F3A32">
        <w:tc>
          <w:tcPr>
            <w:tcW w:w="7054" w:type="dxa"/>
            <w:gridSpan w:val="3"/>
            <w:shd w:val="clear" w:color="auto" w:fill="F2F2F2" w:themeFill="background1" w:themeFillShade="F2"/>
          </w:tcPr>
          <w:p w14:paraId="3E2E3403" w14:textId="77777777" w:rsidR="003F3A32" w:rsidRPr="00C012DF" w:rsidRDefault="003F3A32" w:rsidP="003F3A32">
            <w:pPr>
              <w:jc w:val="left"/>
              <w:rPr>
                <w:i/>
              </w:rPr>
            </w:pPr>
            <w:r w:rsidRPr="00C012DF">
              <w:rPr>
                <w:i/>
              </w:rPr>
              <w:t>Deployment machines</w:t>
            </w:r>
            <w:r>
              <w:rPr>
                <w:i/>
              </w:rPr>
              <w:t xml:space="preserve"> (tbn21.nikhef.nl, tbn22.nikhef.nl, tbn28.nikhef.nl)</w:t>
            </w:r>
          </w:p>
        </w:tc>
      </w:tr>
      <w:tr w:rsidR="003F3A32" w14:paraId="556C752A" w14:textId="77777777" w:rsidTr="00327511">
        <w:tc>
          <w:tcPr>
            <w:tcW w:w="675" w:type="dxa"/>
            <w:vMerge w:val="restart"/>
            <w:shd w:val="clear" w:color="auto" w:fill="auto"/>
          </w:tcPr>
          <w:p w14:paraId="24119F76" w14:textId="77777777" w:rsidR="003F3A32" w:rsidRPr="00C012DF" w:rsidRDefault="003F3A32" w:rsidP="003F3A32">
            <w:r w:rsidRPr="00C012DF">
              <w:t>3 x</w:t>
            </w:r>
          </w:p>
        </w:tc>
        <w:tc>
          <w:tcPr>
            <w:tcW w:w="2410" w:type="dxa"/>
            <w:shd w:val="clear" w:color="auto" w:fill="auto"/>
          </w:tcPr>
          <w:p w14:paraId="531F3706" w14:textId="77777777" w:rsidR="003F3A32" w:rsidRPr="00AC68F8" w:rsidRDefault="003F3A32" w:rsidP="003F3A32">
            <w:pPr>
              <w:rPr>
                <w:i/>
              </w:rPr>
            </w:pPr>
            <w:r w:rsidRPr="00AC68F8">
              <w:rPr>
                <w:i/>
              </w:rPr>
              <w:t>CPUs</w:t>
            </w:r>
          </w:p>
        </w:tc>
        <w:tc>
          <w:tcPr>
            <w:tcW w:w="3969" w:type="dxa"/>
            <w:shd w:val="clear" w:color="auto" w:fill="auto"/>
          </w:tcPr>
          <w:p w14:paraId="6F8ED41E" w14:textId="77777777" w:rsidR="003F3A32" w:rsidRPr="00C012DF" w:rsidRDefault="003F3A32" w:rsidP="003F3A32">
            <w:r w:rsidRPr="00C012DF">
              <w:t>2 x Intel(R) Xeon(R) CPU L5520 @ 2.27GHz</w:t>
            </w:r>
          </w:p>
        </w:tc>
      </w:tr>
      <w:tr w:rsidR="003F3A32" w14:paraId="195AA27F" w14:textId="77777777" w:rsidTr="00327511">
        <w:tc>
          <w:tcPr>
            <w:tcW w:w="675" w:type="dxa"/>
            <w:vMerge/>
            <w:shd w:val="clear" w:color="auto" w:fill="auto"/>
          </w:tcPr>
          <w:p w14:paraId="3CD7A63F" w14:textId="77777777" w:rsidR="003F3A32" w:rsidRPr="00C012DF" w:rsidRDefault="003F3A32" w:rsidP="003F3A32"/>
        </w:tc>
        <w:tc>
          <w:tcPr>
            <w:tcW w:w="2410" w:type="dxa"/>
            <w:shd w:val="clear" w:color="auto" w:fill="auto"/>
          </w:tcPr>
          <w:p w14:paraId="38119E7F" w14:textId="77777777" w:rsidR="003F3A32" w:rsidRPr="00AC68F8" w:rsidRDefault="003F3A32" w:rsidP="003F3A32">
            <w:pPr>
              <w:rPr>
                <w:i/>
              </w:rPr>
            </w:pPr>
            <w:r w:rsidRPr="00AC68F8">
              <w:rPr>
                <w:i/>
              </w:rPr>
              <w:t>Total cores number</w:t>
            </w:r>
          </w:p>
        </w:tc>
        <w:tc>
          <w:tcPr>
            <w:tcW w:w="3969" w:type="dxa"/>
            <w:shd w:val="clear" w:color="auto" w:fill="auto"/>
          </w:tcPr>
          <w:p w14:paraId="16FA3F49" w14:textId="77777777" w:rsidR="003F3A32" w:rsidRPr="00C012DF" w:rsidRDefault="003F3A32" w:rsidP="003F3A32">
            <w:r w:rsidRPr="00C012DF">
              <w:t xml:space="preserve">8 </w:t>
            </w:r>
          </w:p>
        </w:tc>
      </w:tr>
      <w:tr w:rsidR="003F3A32" w14:paraId="0781DE4E" w14:textId="77777777" w:rsidTr="00327511">
        <w:tc>
          <w:tcPr>
            <w:tcW w:w="675" w:type="dxa"/>
            <w:vMerge/>
            <w:shd w:val="clear" w:color="auto" w:fill="auto"/>
          </w:tcPr>
          <w:p w14:paraId="4518A6D9" w14:textId="77777777" w:rsidR="003F3A32" w:rsidRPr="00C012DF" w:rsidRDefault="003F3A32" w:rsidP="003F3A32"/>
        </w:tc>
        <w:tc>
          <w:tcPr>
            <w:tcW w:w="2410" w:type="dxa"/>
            <w:shd w:val="clear" w:color="auto" w:fill="auto"/>
          </w:tcPr>
          <w:p w14:paraId="5DC59BF6" w14:textId="77777777" w:rsidR="003F3A32" w:rsidRPr="00AC68F8" w:rsidRDefault="003F3A32" w:rsidP="003F3A32">
            <w:pPr>
              <w:rPr>
                <w:i/>
              </w:rPr>
            </w:pPr>
            <w:r w:rsidRPr="00AC68F8">
              <w:rPr>
                <w:i/>
              </w:rPr>
              <w:t>Memory (RAM)</w:t>
            </w:r>
          </w:p>
        </w:tc>
        <w:tc>
          <w:tcPr>
            <w:tcW w:w="3969" w:type="dxa"/>
            <w:shd w:val="clear" w:color="auto" w:fill="auto"/>
          </w:tcPr>
          <w:p w14:paraId="00FD1100" w14:textId="77777777" w:rsidR="003F3A32" w:rsidRPr="00C012DF" w:rsidRDefault="003F3A32" w:rsidP="003F3A32">
            <w:r w:rsidRPr="00C012DF">
              <w:t>24 GB</w:t>
            </w:r>
          </w:p>
        </w:tc>
      </w:tr>
      <w:tr w:rsidR="003F3A32" w14:paraId="1DEDC0EE" w14:textId="77777777" w:rsidTr="00327511">
        <w:tc>
          <w:tcPr>
            <w:tcW w:w="675" w:type="dxa"/>
            <w:vMerge/>
            <w:shd w:val="clear" w:color="auto" w:fill="auto"/>
          </w:tcPr>
          <w:p w14:paraId="1C3A1DBF" w14:textId="77777777" w:rsidR="003F3A32" w:rsidRPr="00C012DF" w:rsidRDefault="003F3A32" w:rsidP="003F3A32"/>
        </w:tc>
        <w:tc>
          <w:tcPr>
            <w:tcW w:w="2410" w:type="dxa"/>
            <w:shd w:val="clear" w:color="auto" w:fill="auto"/>
          </w:tcPr>
          <w:p w14:paraId="7C93EB55" w14:textId="77777777" w:rsidR="003F3A32" w:rsidRPr="00AC68F8" w:rsidRDefault="003F3A32" w:rsidP="003F3A32">
            <w:pPr>
              <w:rPr>
                <w:i/>
              </w:rPr>
            </w:pPr>
            <w:r w:rsidRPr="00AC68F8">
              <w:rPr>
                <w:i/>
              </w:rPr>
              <w:t>Local disk</w:t>
            </w:r>
          </w:p>
        </w:tc>
        <w:tc>
          <w:tcPr>
            <w:tcW w:w="3969" w:type="dxa"/>
            <w:shd w:val="clear" w:color="auto" w:fill="auto"/>
          </w:tcPr>
          <w:p w14:paraId="51B81440" w14:textId="77777777" w:rsidR="003F3A32" w:rsidRPr="00C012DF" w:rsidRDefault="003F3A32" w:rsidP="003F3A32">
            <w:r w:rsidRPr="00C012DF">
              <w:t>493 GB</w:t>
            </w:r>
          </w:p>
        </w:tc>
      </w:tr>
      <w:tr w:rsidR="00903D41" w14:paraId="6DF1344A" w14:textId="77777777" w:rsidTr="00327511">
        <w:tc>
          <w:tcPr>
            <w:tcW w:w="675" w:type="dxa"/>
            <w:vMerge/>
            <w:shd w:val="clear" w:color="auto" w:fill="auto"/>
          </w:tcPr>
          <w:p w14:paraId="4BFB48C8" w14:textId="77777777" w:rsidR="00903D41" w:rsidRPr="00C012DF" w:rsidRDefault="00903D41" w:rsidP="003F3A32"/>
        </w:tc>
        <w:tc>
          <w:tcPr>
            <w:tcW w:w="2410" w:type="dxa"/>
            <w:shd w:val="clear" w:color="auto" w:fill="auto"/>
          </w:tcPr>
          <w:p w14:paraId="0223F747" w14:textId="04625552" w:rsidR="00903D41" w:rsidRPr="00903D41" w:rsidRDefault="00903D41" w:rsidP="002F7BF7">
            <w:pPr>
              <w:pStyle w:val="ListParagraph"/>
              <w:numPr>
                <w:ilvl w:val="0"/>
                <w:numId w:val="12"/>
              </w:numPr>
              <w:rPr>
                <w:i/>
              </w:rPr>
            </w:pPr>
            <w:r w:rsidRPr="00903D41">
              <w:rPr>
                <w:i/>
              </w:rPr>
              <w:t>Read</w:t>
            </w:r>
            <w:r>
              <w:rPr>
                <w:i/>
              </w:rPr>
              <w:t>ing</w:t>
            </w:r>
            <w:r w:rsidRPr="00903D41">
              <w:rPr>
                <w:i/>
              </w:rPr>
              <w:t xml:space="preserve"> throughput</w:t>
            </w:r>
          </w:p>
        </w:tc>
        <w:tc>
          <w:tcPr>
            <w:tcW w:w="3969" w:type="dxa"/>
            <w:shd w:val="clear" w:color="auto" w:fill="auto"/>
          </w:tcPr>
          <w:p w14:paraId="38D2115F" w14:textId="723D71AE" w:rsidR="00903D41" w:rsidRPr="00C012DF" w:rsidRDefault="00903D41" w:rsidP="00DB5130">
            <w:r>
              <w:t>1</w:t>
            </w:r>
            <w:r w:rsidR="00DB5130">
              <w:t>2</w:t>
            </w:r>
            <w:r>
              <w:t>0MB/sec</w:t>
            </w:r>
          </w:p>
        </w:tc>
      </w:tr>
      <w:tr w:rsidR="00903D41" w14:paraId="6975B14A" w14:textId="77777777" w:rsidTr="00327511">
        <w:tc>
          <w:tcPr>
            <w:tcW w:w="675" w:type="dxa"/>
            <w:vMerge/>
            <w:shd w:val="clear" w:color="auto" w:fill="auto"/>
          </w:tcPr>
          <w:p w14:paraId="6912C2BC" w14:textId="77777777" w:rsidR="00903D41" w:rsidRPr="00C012DF" w:rsidRDefault="00903D41" w:rsidP="003F3A32"/>
        </w:tc>
        <w:tc>
          <w:tcPr>
            <w:tcW w:w="2410" w:type="dxa"/>
            <w:shd w:val="clear" w:color="auto" w:fill="auto"/>
          </w:tcPr>
          <w:p w14:paraId="0FC59E56" w14:textId="631F55FF" w:rsidR="00903D41" w:rsidRPr="00903D41" w:rsidRDefault="00903D41" w:rsidP="002F7BF7">
            <w:pPr>
              <w:pStyle w:val="ListParagraph"/>
              <w:numPr>
                <w:ilvl w:val="0"/>
                <w:numId w:val="12"/>
              </w:numPr>
              <w:rPr>
                <w:i/>
              </w:rPr>
            </w:pPr>
            <w:r>
              <w:rPr>
                <w:i/>
              </w:rPr>
              <w:t>Read-write throughput</w:t>
            </w:r>
          </w:p>
        </w:tc>
        <w:tc>
          <w:tcPr>
            <w:tcW w:w="3969" w:type="dxa"/>
            <w:shd w:val="clear" w:color="auto" w:fill="auto"/>
          </w:tcPr>
          <w:p w14:paraId="2B57FC45" w14:textId="661279E8" w:rsidR="00903D41" w:rsidRDefault="00327511" w:rsidP="003F3A32">
            <w:r>
              <w:t>40MB/sec</w:t>
            </w:r>
          </w:p>
        </w:tc>
      </w:tr>
      <w:tr w:rsidR="003F3A32" w14:paraId="20E653EE" w14:textId="77777777" w:rsidTr="00327511">
        <w:tc>
          <w:tcPr>
            <w:tcW w:w="675" w:type="dxa"/>
            <w:vMerge/>
            <w:shd w:val="clear" w:color="auto" w:fill="auto"/>
          </w:tcPr>
          <w:p w14:paraId="450F3098" w14:textId="77777777" w:rsidR="003F3A32" w:rsidRPr="00C012DF" w:rsidRDefault="003F3A32" w:rsidP="003F3A32"/>
        </w:tc>
        <w:tc>
          <w:tcPr>
            <w:tcW w:w="2410" w:type="dxa"/>
            <w:shd w:val="clear" w:color="auto" w:fill="auto"/>
          </w:tcPr>
          <w:p w14:paraId="72C811A8" w14:textId="77777777" w:rsidR="003F3A32" w:rsidRPr="00AC68F8" w:rsidRDefault="003F3A32" w:rsidP="003F3A32">
            <w:pPr>
              <w:rPr>
                <w:i/>
              </w:rPr>
            </w:pPr>
            <w:r w:rsidRPr="00AC68F8">
              <w:rPr>
                <w:i/>
              </w:rPr>
              <w:t>Network connectivity</w:t>
            </w:r>
          </w:p>
        </w:tc>
        <w:tc>
          <w:tcPr>
            <w:tcW w:w="3969" w:type="dxa"/>
            <w:shd w:val="clear" w:color="auto" w:fill="auto"/>
          </w:tcPr>
          <w:p w14:paraId="005A3D17" w14:textId="77777777" w:rsidR="003F3A32" w:rsidRPr="00C012DF" w:rsidRDefault="003F3A32" w:rsidP="003F3A32">
            <w:r w:rsidRPr="00C012DF">
              <w:t>10 Gbps</w:t>
            </w:r>
          </w:p>
        </w:tc>
      </w:tr>
    </w:tbl>
    <w:p w14:paraId="3F2E8A42" w14:textId="77777777" w:rsidR="003F3A32" w:rsidRDefault="003F3A32" w:rsidP="003F3A32"/>
    <w:p w14:paraId="777AE20F" w14:textId="41D3E11D" w:rsidR="003F3A32" w:rsidRDefault="003F3A32" w:rsidP="003F3A32">
      <w:r>
        <w:t xml:space="preserve">The </w:t>
      </w:r>
      <w:r w:rsidRPr="003756BF">
        <w:rPr>
          <w:i/>
        </w:rPr>
        <w:t>WebDAV Server</w:t>
      </w:r>
      <w:r>
        <w:t xml:space="preserve"> is in all the cases deployed on only one machine due to its low resource demands. The base deployment configuration uses the remaining two m</w:t>
      </w:r>
      <w:r>
        <w:t>a</w:t>
      </w:r>
      <w:r>
        <w:t xml:space="preserve">chines as </w:t>
      </w:r>
      <w:r w:rsidRPr="007F0094">
        <w:rPr>
          <w:i/>
        </w:rPr>
        <w:t>Cache Nodes</w:t>
      </w:r>
      <w:r>
        <w:t>.</w:t>
      </w:r>
      <w:r w:rsidR="007F0094">
        <w:t xml:space="preserve"> D</w:t>
      </w:r>
      <w:r>
        <w:t xml:space="preserve">uring the tests </w:t>
      </w:r>
      <w:r w:rsidR="007F0094">
        <w:t>(</w:t>
      </w:r>
      <w:r>
        <w:t>defined in the previous chapter</w:t>
      </w:r>
      <w:r w:rsidR="007F0094">
        <w:t>)</w:t>
      </w:r>
      <w:r>
        <w:t>, the d</w:t>
      </w:r>
      <w:r>
        <w:t>e</w:t>
      </w:r>
      <w:r>
        <w:t>ployment configuration changes in order to test the scalability and performances of the</w:t>
      </w:r>
      <w:r w:rsidR="007F0094">
        <w:t xml:space="preserve"> current project</w:t>
      </w:r>
      <w:r>
        <w:t xml:space="preserve">. </w:t>
      </w:r>
    </w:p>
    <w:p w14:paraId="403F62B8" w14:textId="77777777" w:rsidR="003F3A32" w:rsidRDefault="003F3A32" w:rsidP="002F7BF7">
      <w:pPr>
        <w:pStyle w:val="Heading3"/>
        <w:numPr>
          <w:ilvl w:val="2"/>
          <w:numId w:val="10"/>
        </w:numPr>
      </w:pPr>
      <w:r>
        <w:t>Test environment</w:t>
      </w:r>
    </w:p>
    <w:p w14:paraId="5ABAFDB1" w14:textId="6B5AB9F0" w:rsidR="003F3A32" w:rsidRDefault="003F3A32" w:rsidP="003F3A32">
      <w:r>
        <w:t xml:space="preserve">Fifteen dedicated machines compose the testing environment for the SUD. They are divided in </w:t>
      </w:r>
      <w:r w:rsidRPr="007F0094">
        <w:rPr>
          <w:i/>
        </w:rPr>
        <w:t>Worker Nodes</w:t>
      </w:r>
      <w:r>
        <w:t xml:space="preserve"> (13 machines) and </w:t>
      </w:r>
      <w:r w:rsidRPr="007F0094">
        <w:rPr>
          <w:i/>
        </w:rPr>
        <w:t>Disk Servers</w:t>
      </w:r>
      <w:r>
        <w:t xml:space="preserve"> (2 machines).</w:t>
      </w:r>
    </w:p>
    <w:p w14:paraId="52A348C4" w14:textId="77777777" w:rsidR="003F3A32" w:rsidRDefault="003F3A32" w:rsidP="00297EFC">
      <w:pPr>
        <w:pStyle w:val="Caption"/>
      </w:pPr>
      <w:bookmarkStart w:id="218" w:name="_Toc178991828"/>
      <w:r>
        <w:t xml:space="preserve">Table </w:t>
      </w:r>
      <w:fldSimple w:instr=" SEQ Table \* ARABIC ">
        <w:r w:rsidR="00DA1D34">
          <w:rPr>
            <w:noProof/>
          </w:rPr>
          <w:t>42</w:t>
        </w:r>
      </w:fldSimple>
      <w:r>
        <w:t xml:space="preserve"> – Configuration of the Worker Nodes</w:t>
      </w:r>
      <w:bookmarkEnd w:id="218"/>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5"/>
        <w:gridCol w:w="2410"/>
        <w:gridCol w:w="3969"/>
      </w:tblGrid>
      <w:tr w:rsidR="003F3A32" w14:paraId="63847CAF" w14:textId="77777777" w:rsidTr="003F3A32">
        <w:tc>
          <w:tcPr>
            <w:tcW w:w="7054" w:type="dxa"/>
            <w:gridSpan w:val="3"/>
            <w:shd w:val="clear" w:color="auto" w:fill="F2F2F2" w:themeFill="background1" w:themeFillShade="F2"/>
          </w:tcPr>
          <w:p w14:paraId="5D2B5C65" w14:textId="77777777" w:rsidR="003F3A32" w:rsidRPr="00327511" w:rsidRDefault="003F3A32" w:rsidP="003F3A32">
            <w:pPr>
              <w:jc w:val="left"/>
              <w:rPr>
                <w:i/>
                <w:szCs w:val="20"/>
              </w:rPr>
            </w:pPr>
            <w:r w:rsidRPr="00327511">
              <w:rPr>
                <w:i/>
                <w:szCs w:val="20"/>
              </w:rPr>
              <w:t>Worker Nodes (tbn23.nikhef.nl…tbn27.nikhef.nl, tbn29.nikhef.nl…tbn36.nikhef.nl)</w:t>
            </w:r>
          </w:p>
        </w:tc>
      </w:tr>
      <w:tr w:rsidR="00327511" w14:paraId="31846BBB" w14:textId="77777777" w:rsidTr="00327511">
        <w:tc>
          <w:tcPr>
            <w:tcW w:w="675" w:type="dxa"/>
            <w:vMerge w:val="restart"/>
            <w:shd w:val="clear" w:color="auto" w:fill="auto"/>
          </w:tcPr>
          <w:p w14:paraId="6CB03849" w14:textId="77777777" w:rsidR="00327511" w:rsidRPr="00327511" w:rsidRDefault="00327511" w:rsidP="003F3A32">
            <w:pPr>
              <w:rPr>
                <w:szCs w:val="20"/>
              </w:rPr>
            </w:pPr>
            <w:r w:rsidRPr="00327511">
              <w:rPr>
                <w:szCs w:val="20"/>
              </w:rPr>
              <w:t>13 x</w:t>
            </w:r>
          </w:p>
        </w:tc>
        <w:tc>
          <w:tcPr>
            <w:tcW w:w="2410" w:type="dxa"/>
            <w:shd w:val="clear" w:color="auto" w:fill="auto"/>
          </w:tcPr>
          <w:p w14:paraId="3F6C4C3E" w14:textId="77777777" w:rsidR="00327511" w:rsidRPr="00327511" w:rsidRDefault="00327511" w:rsidP="003F3A32">
            <w:pPr>
              <w:rPr>
                <w:i/>
                <w:szCs w:val="20"/>
              </w:rPr>
            </w:pPr>
            <w:r w:rsidRPr="00327511">
              <w:rPr>
                <w:i/>
                <w:szCs w:val="20"/>
              </w:rPr>
              <w:t>CPUs</w:t>
            </w:r>
          </w:p>
        </w:tc>
        <w:tc>
          <w:tcPr>
            <w:tcW w:w="3969" w:type="dxa"/>
            <w:shd w:val="clear" w:color="auto" w:fill="auto"/>
          </w:tcPr>
          <w:p w14:paraId="38B5CCF4" w14:textId="77777777" w:rsidR="00327511" w:rsidRPr="00327511" w:rsidRDefault="00327511" w:rsidP="003F3A32">
            <w:pPr>
              <w:rPr>
                <w:szCs w:val="20"/>
              </w:rPr>
            </w:pPr>
            <w:r w:rsidRPr="00327511">
              <w:rPr>
                <w:szCs w:val="20"/>
              </w:rPr>
              <w:t>2 x Intel(R) Xeon(R) CPU L5520 @ 2.27GHz</w:t>
            </w:r>
          </w:p>
        </w:tc>
      </w:tr>
      <w:tr w:rsidR="00327511" w14:paraId="36353F63" w14:textId="77777777" w:rsidTr="00327511">
        <w:tc>
          <w:tcPr>
            <w:tcW w:w="675" w:type="dxa"/>
            <w:vMerge/>
            <w:shd w:val="clear" w:color="auto" w:fill="auto"/>
          </w:tcPr>
          <w:p w14:paraId="4025BC86" w14:textId="77777777" w:rsidR="00327511" w:rsidRPr="00327511" w:rsidRDefault="00327511" w:rsidP="003F3A32">
            <w:pPr>
              <w:rPr>
                <w:szCs w:val="20"/>
              </w:rPr>
            </w:pPr>
          </w:p>
        </w:tc>
        <w:tc>
          <w:tcPr>
            <w:tcW w:w="2410" w:type="dxa"/>
            <w:shd w:val="clear" w:color="auto" w:fill="auto"/>
          </w:tcPr>
          <w:p w14:paraId="02BE477C" w14:textId="77777777" w:rsidR="00327511" w:rsidRPr="00327511" w:rsidRDefault="00327511" w:rsidP="003F3A32">
            <w:pPr>
              <w:rPr>
                <w:i/>
                <w:szCs w:val="20"/>
              </w:rPr>
            </w:pPr>
            <w:r w:rsidRPr="00327511">
              <w:rPr>
                <w:i/>
                <w:szCs w:val="20"/>
              </w:rPr>
              <w:t>Total cores number</w:t>
            </w:r>
          </w:p>
        </w:tc>
        <w:tc>
          <w:tcPr>
            <w:tcW w:w="3969" w:type="dxa"/>
            <w:shd w:val="clear" w:color="auto" w:fill="auto"/>
          </w:tcPr>
          <w:p w14:paraId="58C91B9D" w14:textId="77777777" w:rsidR="00327511" w:rsidRPr="00327511" w:rsidRDefault="00327511" w:rsidP="003F3A32">
            <w:pPr>
              <w:rPr>
                <w:szCs w:val="20"/>
              </w:rPr>
            </w:pPr>
            <w:r w:rsidRPr="00327511">
              <w:rPr>
                <w:szCs w:val="20"/>
              </w:rPr>
              <w:t xml:space="preserve">8 </w:t>
            </w:r>
          </w:p>
        </w:tc>
      </w:tr>
      <w:tr w:rsidR="00327511" w14:paraId="0495D85C" w14:textId="77777777" w:rsidTr="00327511">
        <w:tc>
          <w:tcPr>
            <w:tcW w:w="675" w:type="dxa"/>
            <w:vMerge/>
            <w:shd w:val="clear" w:color="auto" w:fill="auto"/>
          </w:tcPr>
          <w:p w14:paraId="33CD9248" w14:textId="77777777" w:rsidR="00327511" w:rsidRPr="00327511" w:rsidRDefault="00327511" w:rsidP="003F3A32">
            <w:pPr>
              <w:rPr>
                <w:szCs w:val="20"/>
              </w:rPr>
            </w:pPr>
          </w:p>
        </w:tc>
        <w:tc>
          <w:tcPr>
            <w:tcW w:w="2410" w:type="dxa"/>
            <w:shd w:val="clear" w:color="auto" w:fill="auto"/>
          </w:tcPr>
          <w:p w14:paraId="70719B69" w14:textId="77777777" w:rsidR="00327511" w:rsidRPr="00327511" w:rsidRDefault="00327511" w:rsidP="003F3A32">
            <w:pPr>
              <w:rPr>
                <w:i/>
                <w:szCs w:val="20"/>
              </w:rPr>
            </w:pPr>
            <w:r w:rsidRPr="00327511">
              <w:rPr>
                <w:i/>
                <w:szCs w:val="20"/>
              </w:rPr>
              <w:t>Memory (RAM)</w:t>
            </w:r>
          </w:p>
        </w:tc>
        <w:tc>
          <w:tcPr>
            <w:tcW w:w="3969" w:type="dxa"/>
            <w:shd w:val="clear" w:color="auto" w:fill="auto"/>
          </w:tcPr>
          <w:p w14:paraId="51640161" w14:textId="77777777" w:rsidR="00327511" w:rsidRPr="00327511" w:rsidRDefault="00327511" w:rsidP="003F3A32">
            <w:pPr>
              <w:rPr>
                <w:szCs w:val="20"/>
              </w:rPr>
            </w:pPr>
            <w:r w:rsidRPr="00327511">
              <w:rPr>
                <w:szCs w:val="20"/>
              </w:rPr>
              <w:t>24 GB</w:t>
            </w:r>
          </w:p>
        </w:tc>
      </w:tr>
      <w:tr w:rsidR="00327511" w14:paraId="6EEEBE94" w14:textId="77777777" w:rsidTr="00327511">
        <w:tc>
          <w:tcPr>
            <w:tcW w:w="675" w:type="dxa"/>
            <w:vMerge/>
            <w:shd w:val="clear" w:color="auto" w:fill="auto"/>
          </w:tcPr>
          <w:p w14:paraId="0399E70A" w14:textId="77777777" w:rsidR="00327511" w:rsidRPr="00327511" w:rsidRDefault="00327511" w:rsidP="003F3A32">
            <w:pPr>
              <w:rPr>
                <w:szCs w:val="20"/>
              </w:rPr>
            </w:pPr>
          </w:p>
        </w:tc>
        <w:tc>
          <w:tcPr>
            <w:tcW w:w="2410" w:type="dxa"/>
            <w:shd w:val="clear" w:color="auto" w:fill="auto"/>
          </w:tcPr>
          <w:p w14:paraId="42412527" w14:textId="77777777" w:rsidR="00327511" w:rsidRPr="00327511" w:rsidRDefault="00327511" w:rsidP="003F3A32">
            <w:pPr>
              <w:rPr>
                <w:i/>
                <w:szCs w:val="20"/>
              </w:rPr>
            </w:pPr>
            <w:r w:rsidRPr="00327511">
              <w:rPr>
                <w:i/>
                <w:szCs w:val="20"/>
              </w:rPr>
              <w:t>Local disk</w:t>
            </w:r>
          </w:p>
        </w:tc>
        <w:tc>
          <w:tcPr>
            <w:tcW w:w="3969" w:type="dxa"/>
            <w:shd w:val="clear" w:color="auto" w:fill="auto"/>
          </w:tcPr>
          <w:p w14:paraId="583B1DB0" w14:textId="77777777" w:rsidR="00327511" w:rsidRPr="00327511" w:rsidRDefault="00327511" w:rsidP="003F3A32">
            <w:pPr>
              <w:rPr>
                <w:szCs w:val="20"/>
              </w:rPr>
            </w:pPr>
            <w:r w:rsidRPr="00327511">
              <w:rPr>
                <w:szCs w:val="20"/>
              </w:rPr>
              <w:t>463 GB</w:t>
            </w:r>
          </w:p>
        </w:tc>
      </w:tr>
      <w:tr w:rsidR="00327511" w14:paraId="12DB8D03" w14:textId="77777777" w:rsidTr="00327511">
        <w:tc>
          <w:tcPr>
            <w:tcW w:w="675" w:type="dxa"/>
            <w:vMerge/>
            <w:shd w:val="clear" w:color="auto" w:fill="auto"/>
          </w:tcPr>
          <w:p w14:paraId="64D5A865" w14:textId="77777777" w:rsidR="00327511" w:rsidRPr="00327511" w:rsidRDefault="00327511" w:rsidP="003F3A32">
            <w:pPr>
              <w:rPr>
                <w:szCs w:val="20"/>
              </w:rPr>
            </w:pPr>
          </w:p>
        </w:tc>
        <w:tc>
          <w:tcPr>
            <w:tcW w:w="2410" w:type="dxa"/>
            <w:shd w:val="clear" w:color="auto" w:fill="auto"/>
          </w:tcPr>
          <w:p w14:paraId="73AA2499" w14:textId="694A2589" w:rsidR="00327511" w:rsidRPr="00327511" w:rsidRDefault="00327511" w:rsidP="002F7BF7">
            <w:pPr>
              <w:pStyle w:val="ListParagraph"/>
              <w:numPr>
                <w:ilvl w:val="0"/>
                <w:numId w:val="12"/>
              </w:numPr>
              <w:rPr>
                <w:i/>
                <w:szCs w:val="20"/>
              </w:rPr>
            </w:pPr>
            <w:r w:rsidRPr="00327511">
              <w:rPr>
                <w:i/>
              </w:rPr>
              <w:t>Reading throughput</w:t>
            </w:r>
          </w:p>
        </w:tc>
        <w:tc>
          <w:tcPr>
            <w:tcW w:w="3969" w:type="dxa"/>
            <w:shd w:val="clear" w:color="auto" w:fill="auto"/>
          </w:tcPr>
          <w:p w14:paraId="614AEFBA" w14:textId="23D0E890" w:rsidR="00327511" w:rsidRPr="00327511" w:rsidRDefault="00327511" w:rsidP="00DB5130">
            <w:pPr>
              <w:rPr>
                <w:szCs w:val="20"/>
              </w:rPr>
            </w:pPr>
            <w:r>
              <w:t>1</w:t>
            </w:r>
            <w:r w:rsidR="00DB5130">
              <w:t>2</w:t>
            </w:r>
            <w:r>
              <w:t>0MB/sec</w:t>
            </w:r>
          </w:p>
        </w:tc>
      </w:tr>
      <w:tr w:rsidR="00327511" w14:paraId="0F5D1B49" w14:textId="77777777" w:rsidTr="00327511">
        <w:tc>
          <w:tcPr>
            <w:tcW w:w="675" w:type="dxa"/>
            <w:vMerge/>
            <w:shd w:val="clear" w:color="auto" w:fill="auto"/>
          </w:tcPr>
          <w:p w14:paraId="58122535" w14:textId="77777777" w:rsidR="00327511" w:rsidRPr="00327511" w:rsidRDefault="00327511" w:rsidP="003F3A32">
            <w:pPr>
              <w:rPr>
                <w:szCs w:val="20"/>
              </w:rPr>
            </w:pPr>
          </w:p>
        </w:tc>
        <w:tc>
          <w:tcPr>
            <w:tcW w:w="2410" w:type="dxa"/>
            <w:shd w:val="clear" w:color="auto" w:fill="auto"/>
          </w:tcPr>
          <w:p w14:paraId="4B2A3C64" w14:textId="564B290B" w:rsidR="00327511" w:rsidRPr="00327511" w:rsidRDefault="00327511" w:rsidP="002F7BF7">
            <w:pPr>
              <w:pStyle w:val="ListParagraph"/>
              <w:numPr>
                <w:ilvl w:val="0"/>
                <w:numId w:val="12"/>
              </w:numPr>
              <w:rPr>
                <w:i/>
                <w:szCs w:val="20"/>
              </w:rPr>
            </w:pPr>
            <w:r w:rsidRPr="00327511">
              <w:rPr>
                <w:i/>
              </w:rPr>
              <w:t>Read-write throughput</w:t>
            </w:r>
          </w:p>
        </w:tc>
        <w:tc>
          <w:tcPr>
            <w:tcW w:w="3969" w:type="dxa"/>
            <w:shd w:val="clear" w:color="auto" w:fill="auto"/>
          </w:tcPr>
          <w:p w14:paraId="2E5BB5E0" w14:textId="6E5097DB" w:rsidR="00327511" w:rsidRPr="00327511" w:rsidRDefault="00327511" w:rsidP="003F3A32">
            <w:pPr>
              <w:rPr>
                <w:szCs w:val="20"/>
              </w:rPr>
            </w:pPr>
            <w:r>
              <w:t>40MB/sec</w:t>
            </w:r>
          </w:p>
        </w:tc>
      </w:tr>
      <w:tr w:rsidR="00327511" w14:paraId="3BD334F2" w14:textId="77777777" w:rsidTr="00327511">
        <w:tc>
          <w:tcPr>
            <w:tcW w:w="675" w:type="dxa"/>
            <w:vMerge/>
            <w:shd w:val="clear" w:color="auto" w:fill="auto"/>
          </w:tcPr>
          <w:p w14:paraId="512E4AC9" w14:textId="77777777" w:rsidR="00327511" w:rsidRPr="00327511" w:rsidRDefault="00327511" w:rsidP="003F3A32">
            <w:pPr>
              <w:rPr>
                <w:szCs w:val="20"/>
              </w:rPr>
            </w:pPr>
          </w:p>
        </w:tc>
        <w:tc>
          <w:tcPr>
            <w:tcW w:w="2410" w:type="dxa"/>
            <w:shd w:val="clear" w:color="auto" w:fill="auto"/>
          </w:tcPr>
          <w:p w14:paraId="77F7D323" w14:textId="2895F08B" w:rsidR="00327511" w:rsidRPr="00327511" w:rsidRDefault="00327511" w:rsidP="00327511">
            <w:pPr>
              <w:rPr>
                <w:i/>
              </w:rPr>
            </w:pPr>
            <w:r w:rsidRPr="00327511">
              <w:rPr>
                <w:i/>
              </w:rPr>
              <w:t>Network connectivity</w:t>
            </w:r>
          </w:p>
        </w:tc>
        <w:tc>
          <w:tcPr>
            <w:tcW w:w="3969" w:type="dxa"/>
            <w:shd w:val="clear" w:color="auto" w:fill="auto"/>
          </w:tcPr>
          <w:p w14:paraId="796BE8E9" w14:textId="1B39B9D9" w:rsidR="00327511" w:rsidRDefault="00327511" w:rsidP="003F3A32">
            <w:r w:rsidRPr="00C012DF">
              <w:t>10 Gbps</w:t>
            </w:r>
          </w:p>
        </w:tc>
      </w:tr>
    </w:tbl>
    <w:p w14:paraId="01EC68E2" w14:textId="77777777" w:rsidR="003F3A32" w:rsidRDefault="003F3A32" w:rsidP="003F3A32"/>
    <w:p w14:paraId="658063C4" w14:textId="1F79BFBD" w:rsidR="003F3A32" w:rsidRDefault="003F3A32" w:rsidP="003F3A32">
      <w:r>
        <w:t>As presented in the table above, the Worker Nodes have all 10Gb/sec network ban</w:t>
      </w:r>
      <w:r>
        <w:t>d</w:t>
      </w:r>
      <w:r>
        <w:t xml:space="preserve">width and in total they can </w:t>
      </w:r>
      <w:r w:rsidR="00316986">
        <w:t xml:space="preserve">all </w:t>
      </w:r>
      <w:r>
        <w:t>demand data with a speed up to 130Gb/sec. The</w:t>
      </w:r>
      <w:r w:rsidR="00316986">
        <w:t>y have in total 104 cores, which</w:t>
      </w:r>
      <w:r>
        <w:t xml:space="preserve"> means that 104 jobs can be executed in the same time.</w:t>
      </w:r>
    </w:p>
    <w:p w14:paraId="0AA67ABE" w14:textId="77777777" w:rsidR="00327511" w:rsidRDefault="00327511" w:rsidP="003F3A32"/>
    <w:p w14:paraId="2FBF8458" w14:textId="77777777" w:rsidR="00327511" w:rsidRDefault="00327511" w:rsidP="003F3A32"/>
    <w:p w14:paraId="098042DB" w14:textId="77777777" w:rsidR="003F3A32" w:rsidRDefault="003F3A32" w:rsidP="00297EFC">
      <w:pPr>
        <w:pStyle w:val="Caption"/>
      </w:pPr>
      <w:bookmarkStart w:id="219" w:name="_Toc178991829"/>
      <w:r>
        <w:lastRenderedPageBreak/>
        <w:t xml:space="preserve">Table </w:t>
      </w:r>
      <w:fldSimple w:instr=" SEQ Table \* ARABIC ">
        <w:r w:rsidR="00DA1D34">
          <w:rPr>
            <w:noProof/>
          </w:rPr>
          <w:t>43</w:t>
        </w:r>
      </w:fldSimple>
      <w:r>
        <w:t xml:space="preserve"> – Configuration of the Disk Servers that compose the Storage Element</w:t>
      </w:r>
      <w:bookmarkEnd w:id="219"/>
    </w:p>
    <w:tbl>
      <w:tblPr>
        <w:tblW w:w="70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4"/>
        <w:gridCol w:w="2551"/>
        <w:gridCol w:w="3969"/>
      </w:tblGrid>
      <w:tr w:rsidR="003F3A32" w14:paraId="20A3AF5E" w14:textId="77777777" w:rsidTr="003F3A32">
        <w:tc>
          <w:tcPr>
            <w:tcW w:w="7054" w:type="dxa"/>
            <w:gridSpan w:val="3"/>
            <w:shd w:val="clear" w:color="auto" w:fill="F2F2F2" w:themeFill="background1" w:themeFillShade="F2"/>
          </w:tcPr>
          <w:p w14:paraId="18917E36" w14:textId="629D6E89" w:rsidR="003F3A32" w:rsidRPr="00AC2744" w:rsidRDefault="003F3A32" w:rsidP="00903D41">
            <w:pPr>
              <w:jc w:val="left"/>
              <w:rPr>
                <w:i/>
                <w:sz w:val="18"/>
              </w:rPr>
            </w:pPr>
            <w:r w:rsidRPr="00903D41">
              <w:rPr>
                <w:i/>
              </w:rPr>
              <w:t xml:space="preserve">Storage Element – Disk </w:t>
            </w:r>
            <w:r w:rsidRPr="00903D41">
              <w:rPr>
                <w:i/>
                <w:szCs w:val="20"/>
              </w:rPr>
              <w:t>Servers (hooimaand-01</w:t>
            </w:r>
            <w:r w:rsidR="00903D41" w:rsidRPr="00903D41">
              <w:rPr>
                <w:i/>
                <w:szCs w:val="20"/>
              </w:rPr>
              <w:t xml:space="preserve">.nikhef.nl, </w:t>
            </w:r>
            <w:r w:rsidRPr="00903D41">
              <w:rPr>
                <w:i/>
                <w:szCs w:val="20"/>
              </w:rPr>
              <w:t>hooimaand-02.nikhef.nl)</w:t>
            </w:r>
          </w:p>
        </w:tc>
      </w:tr>
      <w:tr w:rsidR="003F3A32" w14:paraId="7A124C5D" w14:textId="77777777" w:rsidTr="00327511">
        <w:tc>
          <w:tcPr>
            <w:tcW w:w="534" w:type="dxa"/>
            <w:vMerge w:val="restart"/>
            <w:shd w:val="clear" w:color="auto" w:fill="auto"/>
          </w:tcPr>
          <w:p w14:paraId="428B6325" w14:textId="77777777" w:rsidR="003F3A32" w:rsidRPr="00327511" w:rsidRDefault="003F3A32" w:rsidP="003F3A32">
            <w:r w:rsidRPr="00327511">
              <w:t>2 x</w:t>
            </w:r>
          </w:p>
        </w:tc>
        <w:tc>
          <w:tcPr>
            <w:tcW w:w="2551" w:type="dxa"/>
            <w:shd w:val="clear" w:color="auto" w:fill="auto"/>
          </w:tcPr>
          <w:p w14:paraId="78674C8B" w14:textId="77777777" w:rsidR="003F3A32" w:rsidRPr="00327511" w:rsidRDefault="003F3A32" w:rsidP="003F3A32">
            <w:r w:rsidRPr="00327511">
              <w:t>CPUs</w:t>
            </w:r>
          </w:p>
        </w:tc>
        <w:tc>
          <w:tcPr>
            <w:tcW w:w="3969" w:type="dxa"/>
            <w:shd w:val="clear" w:color="auto" w:fill="auto"/>
          </w:tcPr>
          <w:p w14:paraId="2DF062FD" w14:textId="77777777" w:rsidR="003F3A32" w:rsidRPr="00327511" w:rsidRDefault="003F3A32" w:rsidP="003F3A32">
            <w:r w:rsidRPr="00327511">
              <w:t>2 x Intel(R) Xeon(R) CPU L5520 @ 2.27GHz</w:t>
            </w:r>
          </w:p>
        </w:tc>
      </w:tr>
      <w:tr w:rsidR="003F3A32" w14:paraId="1FD4BEC6" w14:textId="77777777" w:rsidTr="00327511">
        <w:tc>
          <w:tcPr>
            <w:tcW w:w="534" w:type="dxa"/>
            <w:vMerge/>
            <w:shd w:val="clear" w:color="auto" w:fill="auto"/>
          </w:tcPr>
          <w:p w14:paraId="2B087E6D" w14:textId="77777777" w:rsidR="003F3A32" w:rsidRPr="00327511" w:rsidRDefault="003F3A32" w:rsidP="003F3A32"/>
        </w:tc>
        <w:tc>
          <w:tcPr>
            <w:tcW w:w="2551" w:type="dxa"/>
            <w:shd w:val="clear" w:color="auto" w:fill="auto"/>
          </w:tcPr>
          <w:p w14:paraId="7FE6F223" w14:textId="77777777" w:rsidR="003F3A32" w:rsidRPr="00327511" w:rsidRDefault="003F3A32" w:rsidP="003F3A32">
            <w:r w:rsidRPr="00327511">
              <w:t>Total cores number</w:t>
            </w:r>
          </w:p>
        </w:tc>
        <w:tc>
          <w:tcPr>
            <w:tcW w:w="3969" w:type="dxa"/>
            <w:shd w:val="clear" w:color="auto" w:fill="auto"/>
          </w:tcPr>
          <w:p w14:paraId="59E4210C" w14:textId="77777777" w:rsidR="003F3A32" w:rsidRPr="00327511" w:rsidRDefault="003F3A32" w:rsidP="003F3A32">
            <w:r w:rsidRPr="00327511">
              <w:t xml:space="preserve">8 </w:t>
            </w:r>
          </w:p>
        </w:tc>
      </w:tr>
      <w:tr w:rsidR="003F3A32" w14:paraId="79ACA81F" w14:textId="77777777" w:rsidTr="00327511">
        <w:tc>
          <w:tcPr>
            <w:tcW w:w="534" w:type="dxa"/>
            <w:vMerge/>
            <w:shd w:val="clear" w:color="auto" w:fill="auto"/>
          </w:tcPr>
          <w:p w14:paraId="3FA77D9C" w14:textId="77777777" w:rsidR="003F3A32" w:rsidRPr="00327511" w:rsidRDefault="003F3A32" w:rsidP="003F3A32"/>
        </w:tc>
        <w:tc>
          <w:tcPr>
            <w:tcW w:w="2551" w:type="dxa"/>
            <w:shd w:val="clear" w:color="auto" w:fill="auto"/>
          </w:tcPr>
          <w:p w14:paraId="178A8EAF" w14:textId="77777777" w:rsidR="003F3A32" w:rsidRPr="00327511" w:rsidRDefault="003F3A32" w:rsidP="003F3A32">
            <w:r w:rsidRPr="00327511">
              <w:t>Memory (RAM)</w:t>
            </w:r>
          </w:p>
        </w:tc>
        <w:tc>
          <w:tcPr>
            <w:tcW w:w="3969" w:type="dxa"/>
            <w:shd w:val="clear" w:color="auto" w:fill="auto"/>
          </w:tcPr>
          <w:p w14:paraId="39908E37" w14:textId="77777777" w:rsidR="003F3A32" w:rsidRPr="00864C9D" w:rsidRDefault="003F3A32" w:rsidP="003F3A32">
            <w:r w:rsidRPr="00864C9D">
              <w:t>72 GB</w:t>
            </w:r>
          </w:p>
        </w:tc>
      </w:tr>
      <w:tr w:rsidR="003F3A32" w14:paraId="284D78C1" w14:textId="77777777" w:rsidTr="00327511">
        <w:tc>
          <w:tcPr>
            <w:tcW w:w="534" w:type="dxa"/>
            <w:vMerge/>
            <w:shd w:val="clear" w:color="auto" w:fill="auto"/>
          </w:tcPr>
          <w:p w14:paraId="6FBAACC9" w14:textId="77777777" w:rsidR="003F3A32" w:rsidRPr="00327511" w:rsidRDefault="003F3A32" w:rsidP="003F3A32"/>
        </w:tc>
        <w:tc>
          <w:tcPr>
            <w:tcW w:w="2551" w:type="dxa"/>
            <w:shd w:val="clear" w:color="auto" w:fill="auto"/>
          </w:tcPr>
          <w:p w14:paraId="6783A137" w14:textId="77777777" w:rsidR="003F3A32" w:rsidRPr="00327511" w:rsidRDefault="003F3A32" w:rsidP="003F3A32">
            <w:r w:rsidRPr="00327511">
              <w:t>Local disk</w:t>
            </w:r>
          </w:p>
        </w:tc>
        <w:tc>
          <w:tcPr>
            <w:tcW w:w="3969" w:type="dxa"/>
            <w:shd w:val="clear" w:color="auto" w:fill="auto"/>
          </w:tcPr>
          <w:p w14:paraId="3FCCA11C" w14:textId="77777777" w:rsidR="003F3A32" w:rsidRPr="00327511" w:rsidRDefault="003F3A32" w:rsidP="003F3A32">
            <w:r w:rsidRPr="00327511">
              <w:t>240 GB</w:t>
            </w:r>
          </w:p>
        </w:tc>
      </w:tr>
      <w:tr w:rsidR="00327511" w14:paraId="40E09D62" w14:textId="77777777" w:rsidTr="00327511">
        <w:tc>
          <w:tcPr>
            <w:tcW w:w="534" w:type="dxa"/>
            <w:vMerge/>
            <w:shd w:val="clear" w:color="auto" w:fill="auto"/>
          </w:tcPr>
          <w:p w14:paraId="7D1207A0" w14:textId="77777777" w:rsidR="00327511" w:rsidRPr="00327511" w:rsidRDefault="00327511" w:rsidP="003F3A32"/>
        </w:tc>
        <w:tc>
          <w:tcPr>
            <w:tcW w:w="2551" w:type="dxa"/>
            <w:shd w:val="clear" w:color="auto" w:fill="auto"/>
          </w:tcPr>
          <w:p w14:paraId="37BB816F" w14:textId="2DA8A97B" w:rsidR="00327511" w:rsidRPr="00327511" w:rsidRDefault="00327511" w:rsidP="002F7BF7">
            <w:pPr>
              <w:pStyle w:val="ListParagraph"/>
              <w:numPr>
                <w:ilvl w:val="0"/>
                <w:numId w:val="12"/>
              </w:numPr>
            </w:pPr>
            <w:r w:rsidRPr="00327511">
              <w:rPr>
                <w:i/>
              </w:rPr>
              <w:t>Reading throughput</w:t>
            </w:r>
          </w:p>
        </w:tc>
        <w:tc>
          <w:tcPr>
            <w:tcW w:w="3969" w:type="dxa"/>
            <w:shd w:val="clear" w:color="auto" w:fill="auto"/>
          </w:tcPr>
          <w:p w14:paraId="2F613FFD" w14:textId="6EE28551" w:rsidR="00327511" w:rsidRPr="00327511" w:rsidRDefault="00327511" w:rsidP="003F3A32">
            <w:r>
              <w:t>600MB/sec</w:t>
            </w:r>
          </w:p>
        </w:tc>
      </w:tr>
      <w:tr w:rsidR="00327511" w14:paraId="6AC145BB" w14:textId="77777777" w:rsidTr="00327511">
        <w:tc>
          <w:tcPr>
            <w:tcW w:w="534" w:type="dxa"/>
            <w:vMerge/>
            <w:shd w:val="clear" w:color="auto" w:fill="auto"/>
          </w:tcPr>
          <w:p w14:paraId="764A8865" w14:textId="77777777" w:rsidR="00327511" w:rsidRPr="00327511" w:rsidRDefault="00327511" w:rsidP="003F3A32"/>
        </w:tc>
        <w:tc>
          <w:tcPr>
            <w:tcW w:w="2551" w:type="dxa"/>
            <w:shd w:val="clear" w:color="auto" w:fill="auto"/>
          </w:tcPr>
          <w:p w14:paraId="245F8966" w14:textId="0AE4D2F5" w:rsidR="00327511" w:rsidRPr="00327511" w:rsidRDefault="00327511" w:rsidP="002F7BF7">
            <w:pPr>
              <w:pStyle w:val="ListParagraph"/>
              <w:numPr>
                <w:ilvl w:val="0"/>
                <w:numId w:val="12"/>
              </w:numPr>
            </w:pPr>
            <w:r w:rsidRPr="00327511">
              <w:rPr>
                <w:i/>
              </w:rPr>
              <w:t>Read-write throughput</w:t>
            </w:r>
          </w:p>
        </w:tc>
        <w:tc>
          <w:tcPr>
            <w:tcW w:w="3969" w:type="dxa"/>
            <w:shd w:val="clear" w:color="auto" w:fill="auto"/>
          </w:tcPr>
          <w:p w14:paraId="0026C787" w14:textId="32B85683" w:rsidR="00327511" w:rsidRPr="00327511" w:rsidRDefault="00327511" w:rsidP="003F3A32">
            <w:r>
              <w:t>100MB/sec</w:t>
            </w:r>
          </w:p>
        </w:tc>
      </w:tr>
      <w:tr w:rsidR="00327511" w14:paraId="054AD014" w14:textId="77777777" w:rsidTr="00327511">
        <w:tc>
          <w:tcPr>
            <w:tcW w:w="534" w:type="dxa"/>
            <w:vMerge/>
            <w:shd w:val="clear" w:color="auto" w:fill="auto"/>
          </w:tcPr>
          <w:p w14:paraId="3F1E45D3" w14:textId="77777777" w:rsidR="00327511" w:rsidRPr="00327511" w:rsidRDefault="00327511" w:rsidP="003F3A32"/>
        </w:tc>
        <w:tc>
          <w:tcPr>
            <w:tcW w:w="2551" w:type="dxa"/>
            <w:shd w:val="clear" w:color="auto" w:fill="auto"/>
          </w:tcPr>
          <w:p w14:paraId="076994F6" w14:textId="77777777" w:rsidR="00327511" w:rsidRPr="00327511" w:rsidRDefault="00327511" w:rsidP="003F3A32">
            <w:r w:rsidRPr="00327511">
              <w:t>Network connectivity</w:t>
            </w:r>
          </w:p>
        </w:tc>
        <w:tc>
          <w:tcPr>
            <w:tcW w:w="3969" w:type="dxa"/>
            <w:shd w:val="clear" w:color="auto" w:fill="auto"/>
          </w:tcPr>
          <w:p w14:paraId="788444A8" w14:textId="77777777" w:rsidR="00327511" w:rsidRPr="00327511" w:rsidRDefault="00327511" w:rsidP="003F3A32">
            <w:r w:rsidRPr="00327511">
              <w:t>10 Gbps</w:t>
            </w:r>
          </w:p>
        </w:tc>
      </w:tr>
    </w:tbl>
    <w:p w14:paraId="536F2C6F" w14:textId="77777777" w:rsidR="00327511" w:rsidRDefault="00327511" w:rsidP="003F3A32"/>
    <w:p w14:paraId="58B5B7C3" w14:textId="570A2B2B" w:rsidR="003F3A32" w:rsidRDefault="003F3A32" w:rsidP="003F3A32">
      <w:r>
        <w:t xml:space="preserve">The difference between these two computers and the </w:t>
      </w:r>
      <w:r w:rsidR="00316986">
        <w:t>others</w:t>
      </w:r>
      <w:r>
        <w:t xml:space="preserve"> is the size of the avail</w:t>
      </w:r>
      <w:r>
        <w:t>a</w:t>
      </w:r>
      <w:r>
        <w:t>ble memory (</w:t>
      </w:r>
      <w:r w:rsidRPr="00A53122">
        <w:rPr>
          <w:b/>
        </w:rPr>
        <w:t>74 GB</w:t>
      </w:r>
      <w:r>
        <w:t xml:space="preserve"> RAM each</w:t>
      </w:r>
      <w:r w:rsidR="003756BF">
        <w:t xml:space="preserve"> compared with </w:t>
      </w:r>
      <w:r w:rsidR="003756BF" w:rsidRPr="003756BF">
        <w:rPr>
          <w:b/>
        </w:rPr>
        <w:t>24</w:t>
      </w:r>
      <w:r w:rsidR="00D74817">
        <w:rPr>
          <w:b/>
        </w:rPr>
        <w:t xml:space="preserve"> </w:t>
      </w:r>
      <w:r w:rsidR="003756BF" w:rsidRPr="003756BF">
        <w:rPr>
          <w:b/>
        </w:rPr>
        <w:t>GB</w:t>
      </w:r>
      <w:r w:rsidR="003756BF" w:rsidRPr="003756BF">
        <w:t xml:space="preserve"> for the other machines</w:t>
      </w:r>
      <w:r>
        <w:t xml:space="preserve">), and their hard disks configuration, that can read with up to </w:t>
      </w:r>
      <w:r w:rsidRPr="00A53122">
        <w:rPr>
          <w:b/>
        </w:rPr>
        <w:t>600 MB/sec</w:t>
      </w:r>
      <w:r w:rsidR="007D2EC6">
        <w:t xml:space="preserve"> unlike the others</w:t>
      </w:r>
      <w:r w:rsidR="002358DD">
        <w:t xml:space="preserve"> where the speed is around </w:t>
      </w:r>
      <w:r w:rsidR="002358DD" w:rsidRPr="002358DD">
        <w:rPr>
          <w:b/>
        </w:rPr>
        <w:t>140</w:t>
      </w:r>
      <w:r w:rsidR="00D74817">
        <w:rPr>
          <w:b/>
        </w:rPr>
        <w:t xml:space="preserve"> </w:t>
      </w:r>
      <w:r w:rsidR="002358DD" w:rsidRPr="002358DD">
        <w:rPr>
          <w:b/>
        </w:rPr>
        <w:t>MB/sec</w:t>
      </w:r>
      <w:r w:rsidR="003756BF">
        <w:t xml:space="preserve">. </w:t>
      </w:r>
    </w:p>
    <w:p w14:paraId="114D4D97" w14:textId="564B36D4" w:rsidR="003F3A32" w:rsidRDefault="003F3A32" w:rsidP="002F7BF7">
      <w:pPr>
        <w:pStyle w:val="Heading3"/>
        <w:numPr>
          <w:ilvl w:val="2"/>
          <w:numId w:val="10"/>
        </w:numPr>
      </w:pPr>
      <w:r>
        <w:t>Test and deployment environments overview</w:t>
      </w:r>
    </w:p>
    <w:p w14:paraId="528C698C" w14:textId="09074D8B" w:rsidR="003F3A32" w:rsidRDefault="00E3035C" w:rsidP="003F3A32">
      <w:pPr>
        <w:keepNext/>
        <w:jc w:val="left"/>
      </w:pPr>
      <w:r>
        <w:rPr>
          <w:noProof/>
        </w:rPr>
        <w:drawing>
          <wp:inline distT="0" distB="0" distL="0" distR="0" wp14:anchorId="14C5E1D0" wp14:editId="5A0162A9">
            <wp:extent cx="4361815" cy="4077906"/>
            <wp:effectExtent l="25400" t="25400" r="32385" b="37465"/>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a:extLst>
                        <a:ext uri="{BEBA8EAE-BF5A-486C-A8C5-ECC9F3942E4B}">
                          <a14:imgProps xmlns:a14="http://schemas.microsoft.com/office/drawing/2010/main">
                            <a14:imgLayer r:embed="rId1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4077906"/>
                    </a:xfrm>
                    <a:prstGeom prst="rect">
                      <a:avLst/>
                    </a:prstGeom>
                    <a:noFill/>
                    <a:ln>
                      <a:solidFill>
                        <a:srgbClr val="000000"/>
                      </a:solidFill>
                    </a:ln>
                  </pic:spPr>
                </pic:pic>
              </a:graphicData>
            </a:graphic>
          </wp:inline>
        </w:drawing>
      </w:r>
    </w:p>
    <w:p w14:paraId="6FB9FC3E" w14:textId="6CDE40C8" w:rsidR="003F3A32" w:rsidRDefault="003F3A32" w:rsidP="00297EFC">
      <w:pPr>
        <w:pStyle w:val="Caption"/>
      </w:pPr>
      <w:bookmarkStart w:id="220" w:name="_Toc178991698"/>
      <w:r>
        <w:t xml:space="preserve">Figure </w:t>
      </w:r>
      <w:fldSimple w:instr=" SEQ Figure \* ARABIC ">
        <w:r w:rsidR="00DA1D34">
          <w:rPr>
            <w:noProof/>
          </w:rPr>
          <w:t>56</w:t>
        </w:r>
      </w:fldSimple>
      <w:r>
        <w:t xml:space="preserve"> </w:t>
      </w:r>
      <w:r w:rsidR="00A245CB">
        <w:t>–</w:t>
      </w:r>
      <w:r>
        <w:t xml:space="preserve"> Test and deployment environments overview</w:t>
      </w:r>
      <w:bookmarkEnd w:id="220"/>
    </w:p>
    <w:p w14:paraId="5A005332" w14:textId="598478DC" w:rsidR="007E3918" w:rsidRDefault="007E3918">
      <w:pPr>
        <w:jc w:val="left"/>
        <w:rPr>
          <w:rFonts w:cs="Times New Roman"/>
          <w:b/>
          <w:bCs/>
          <w:i/>
          <w:iCs/>
          <w:sz w:val="28"/>
          <w:szCs w:val="28"/>
        </w:rPr>
      </w:pPr>
      <w:r>
        <w:br w:type="page"/>
      </w:r>
    </w:p>
    <w:p w14:paraId="7189D2A8" w14:textId="6D4AB73C" w:rsidR="005E05AA" w:rsidRPr="00336545" w:rsidRDefault="001127E7" w:rsidP="002F7BF7">
      <w:pPr>
        <w:pStyle w:val="Heading2"/>
        <w:numPr>
          <w:ilvl w:val="1"/>
          <w:numId w:val="10"/>
        </w:numPr>
        <w:ind w:left="993" w:hanging="993"/>
      </w:pPr>
      <w:bookmarkStart w:id="221" w:name="_Toc177188460"/>
      <w:r>
        <w:lastRenderedPageBreak/>
        <w:t>Experimental r</w:t>
      </w:r>
      <w:r w:rsidR="005E05AA">
        <w:t>esults</w:t>
      </w:r>
      <w:bookmarkEnd w:id="221"/>
    </w:p>
    <w:p w14:paraId="4BCBAD6B" w14:textId="34AEA618" w:rsidR="005E675A" w:rsidRDefault="005E675A" w:rsidP="002F7BF7">
      <w:pPr>
        <w:pStyle w:val="Heading3"/>
        <w:numPr>
          <w:ilvl w:val="2"/>
          <w:numId w:val="10"/>
        </w:numPr>
      </w:pPr>
      <w:bookmarkStart w:id="222" w:name="_Ref174970471"/>
      <w:r>
        <w:t>Usability</w:t>
      </w:r>
      <w:bookmarkEnd w:id="222"/>
    </w:p>
    <w:p w14:paraId="0015F830" w14:textId="6E706F84" w:rsidR="00336545" w:rsidRDefault="005E675A" w:rsidP="00336545">
      <w:r>
        <w:t xml:space="preserve">The results from Usability point of view </w:t>
      </w:r>
      <w:r w:rsidR="007E3918">
        <w:t>(as defined in</w:t>
      </w:r>
      <w:r w:rsidR="000E7920">
        <w:t xml:space="preserve"> </w:t>
      </w:r>
      <w:r w:rsidR="000E7920">
        <w:fldChar w:fldCharType="begin"/>
      </w:r>
      <w:r w:rsidR="000E7920">
        <w:instrText xml:space="preserve"> REF _Ref177197524 \r \h </w:instrText>
      </w:r>
      <w:r w:rsidR="000E7920">
        <w:fldChar w:fldCharType="separate"/>
      </w:r>
      <w:r w:rsidR="00DA1D34">
        <w:t>7.1.2</w:t>
      </w:r>
      <w:r w:rsidR="000E7920">
        <w:fldChar w:fldCharType="end"/>
      </w:r>
      <w:r w:rsidR="007E3918">
        <w:t xml:space="preserve">) </w:t>
      </w:r>
      <w:r>
        <w:t>are concerned only about the interaction between the user and the SUD. Aspects such as authentication methods and operations that a</w:t>
      </w:r>
      <w:r w:rsidR="00BF0C24">
        <w:t xml:space="preserve">re supported by different tools, </w:t>
      </w:r>
      <w:r>
        <w:t>such as WebDAV Cl</w:t>
      </w:r>
      <w:r>
        <w:t>i</w:t>
      </w:r>
      <w:r>
        <w:t>ents, web browsers and command line tools</w:t>
      </w:r>
      <w:r w:rsidR="00BF0C24">
        <w:t xml:space="preserve">, </w:t>
      </w:r>
      <w:r>
        <w:t>are presented in the following sections.</w:t>
      </w:r>
    </w:p>
    <w:p w14:paraId="47F7E40E" w14:textId="64564673" w:rsidR="00336545" w:rsidRPr="00336545" w:rsidRDefault="005E675A" w:rsidP="002F7BF7">
      <w:pPr>
        <w:pStyle w:val="Heading4"/>
        <w:numPr>
          <w:ilvl w:val="3"/>
          <w:numId w:val="26"/>
        </w:numPr>
      </w:pPr>
      <w:bookmarkStart w:id="223" w:name="_Ref174970400"/>
      <w:r w:rsidRPr="00336545">
        <w:t>WebDAV</w:t>
      </w:r>
      <w:r>
        <w:t xml:space="preserve"> clients</w:t>
      </w:r>
      <w:bookmarkEnd w:id="223"/>
    </w:p>
    <w:p w14:paraId="7EF12402" w14:textId="2A4904C2" w:rsidR="005E675A" w:rsidRDefault="005E675A" w:rsidP="005E675A">
      <w:r>
        <w:t>The main functionality provided by the current project is the possibility of the user to connect to the SUD by making use of the WebDAV protocol. In order to use the pr</w:t>
      </w:r>
      <w:r>
        <w:t>o</w:t>
      </w:r>
      <w:r>
        <w:t>tocol, the user must use a</w:t>
      </w:r>
      <w:r w:rsidRPr="003F6847">
        <w:rPr>
          <w:i/>
        </w:rPr>
        <w:t xml:space="preserve"> </w:t>
      </w:r>
      <w:r w:rsidRPr="00043D49">
        <w:t>WebDAV client</w:t>
      </w:r>
      <w:r>
        <w:t xml:space="preserve"> to the SUD. </w:t>
      </w:r>
      <w:r w:rsidR="00BF0C24">
        <w:t>As described in the previous chapter, s</w:t>
      </w:r>
      <w:r>
        <w:t xml:space="preserve">everal </w:t>
      </w:r>
      <w:r w:rsidR="00BF0C24">
        <w:t>WebDAV clients are investigated and their capabilities and compat</w:t>
      </w:r>
      <w:r w:rsidR="00BF0C24">
        <w:t>i</w:t>
      </w:r>
      <w:r w:rsidR="00BF0C24">
        <w:t>bility with the SUD are presented below.</w:t>
      </w:r>
    </w:p>
    <w:p w14:paraId="50559C47" w14:textId="77777777" w:rsidR="00E81779" w:rsidRDefault="00E81779" w:rsidP="005E675A"/>
    <w:p w14:paraId="662E387D" w14:textId="52EC5A6B" w:rsidR="00E81779" w:rsidRPr="00E81779" w:rsidRDefault="00E81779" w:rsidP="005E675A">
      <w:pPr>
        <w:rPr>
          <w:b/>
        </w:rPr>
      </w:pPr>
      <w:r w:rsidRPr="00E81779">
        <w:rPr>
          <w:b/>
        </w:rPr>
        <w:t>Supported authentication methods:</w:t>
      </w:r>
    </w:p>
    <w:p w14:paraId="0A16F567" w14:textId="0CFB99CF" w:rsidR="005C47D4" w:rsidRPr="005C47D4" w:rsidRDefault="005E675A" w:rsidP="00297EFC">
      <w:pPr>
        <w:pStyle w:val="Caption"/>
      </w:pPr>
      <w:bookmarkStart w:id="224" w:name="_Toc178991830"/>
      <w:r w:rsidRPr="00AB3D76">
        <w:t xml:space="preserve">Table </w:t>
      </w:r>
      <w:fldSimple w:instr=" SEQ Table \* ARABIC ">
        <w:r w:rsidR="00DA1D34">
          <w:rPr>
            <w:noProof/>
          </w:rPr>
          <w:t>44</w:t>
        </w:r>
      </w:fldSimple>
      <w:r w:rsidRPr="00AB3D76">
        <w:t xml:space="preserve"> </w:t>
      </w:r>
      <w:r>
        <w:t>–</w:t>
      </w:r>
      <w:r w:rsidRPr="00AB3D76">
        <w:t xml:space="preserve"> </w:t>
      </w:r>
      <w:r>
        <w:t>Authentication methods supported by the WebDAV Clients</w:t>
      </w:r>
      <w:r w:rsidR="005C47D4">
        <w:t xml:space="preserve"> (</w:t>
      </w:r>
      <w:r w:rsidR="005C47D4" w:rsidRPr="00324475">
        <w:rPr>
          <w:rFonts w:ascii="Menlo Regular" w:hAnsi="Menlo Regular" w:cs="Menlo Regular"/>
        </w:rPr>
        <w:t>✔</w:t>
      </w:r>
      <w:r w:rsidR="005C47D4" w:rsidRPr="005C47D4">
        <w:rPr>
          <w:rFonts w:cs="Times New Roman"/>
        </w:rPr>
        <w:t xml:space="preserve"> </w:t>
      </w:r>
      <w:r w:rsidR="005C47D4">
        <w:t>- authent</w:t>
      </w:r>
      <w:r w:rsidR="005C47D4">
        <w:t>i</w:t>
      </w:r>
      <w:r w:rsidR="005C47D4">
        <w:t>cation method is accepted;</w:t>
      </w:r>
      <w:r w:rsidR="005C47D4" w:rsidRPr="005C47D4">
        <w:rPr>
          <w:rFonts w:ascii="Menlo Regular" w:hAnsi="Menlo Regular" w:cs="Menlo Regular"/>
        </w:rPr>
        <w:t xml:space="preserve"> </w:t>
      </w:r>
      <w:r w:rsidR="005C47D4" w:rsidRPr="00324475">
        <w:rPr>
          <w:rFonts w:ascii="Menlo Regular" w:hAnsi="Menlo Regular" w:cs="Menlo Regular"/>
        </w:rPr>
        <w:t>✖</w:t>
      </w:r>
      <w:r w:rsidR="005C47D4" w:rsidRPr="005C47D4">
        <w:rPr>
          <w:rFonts w:cs="Times New Roman"/>
        </w:rPr>
        <w:t xml:space="preserve"> </w:t>
      </w:r>
      <w:r w:rsidR="005C47D4">
        <w:t>- authentication method is NOT accepted)</w:t>
      </w:r>
      <w:bookmarkEnd w:id="224"/>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2"/>
        <w:gridCol w:w="1560"/>
        <w:gridCol w:w="1134"/>
        <w:gridCol w:w="992"/>
        <w:gridCol w:w="1134"/>
        <w:gridCol w:w="1023"/>
      </w:tblGrid>
      <w:tr w:rsidR="005E675A" w14:paraId="281644EE" w14:textId="77777777" w:rsidTr="009051A3">
        <w:trPr>
          <w:trHeight w:val="288"/>
        </w:trPr>
        <w:tc>
          <w:tcPr>
            <w:tcW w:w="1242" w:type="dxa"/>
            <w:vMerge w:val="restart"/>
            <w:shd w:val="clear" w:color="auto" w:fill="D9D9D9" w:themeFill="background1" w:themeFillShade="D9"/>
          </w:tcPr>
          <w:p w14:paraId="02B6FBEA" w14:textId="77777777" w:rsidR="005E675A" w:rsidRPr="00324475" w:rsidRDefault="005E675A" w:rsidP="009051A3">
            <w:pPr>
              <w:jc w:val="center"/>
              <w:rPr>
                <w:sz w:val="18"/>
              </w:rPr>
            </w:pPr>
            <w:r w:rsidRPr="00324475">
              <w:rPr>
                <w:sz w:val="18"/>
              </w:rPr>
              <w:t>Operating System</w:t>
            </w:r>
          </w:p>
        </w:tc>
        <w:tc>
          <w:tcPr>
            <w:tcW w:w="1560" w:type="dxa"/>
            <w:vMerge w:val="restart"/>
            <w:shd w:val="clear" w:color="auto" w:fill="D9D9D9" w:themeFill="background1" w:themeFillShade="D9"/>
          </w:tcPr>
          <w:p w14:paraId="40EAFDF9" w14:textId="77777777" w:rsidR="005E675A" w:rsidRPr="00324475" w:rsidRDefault="005E675A" w:rsidP="009051A3">
            <w:pPr>
              <w:jc w:val="center"/>
              <w:rPr>
                <w:sz w:val="18"/>
              </w:rPr>
            </w:pPr>
            <w:r w:rsidRPr="00324475">
              <w:rPr>
                <w:sz w:val="18"/>
              </w:rPr>
              <w:t>WebDAV Client</w:t>
            </w:r>
          </w:p>
        </w:tc>
        <w:tc>
          <w:tcPr>
            <w:tcW w:w="4283" w:type="dxa"/>
            <w:gridSpan w:val="4"/>
            <w:shd w:val="clear" w:color="auto" w:fill="D9D9D9" w:themeFill="background1" w:themeFillShade="D9"/>
          </w:tcPr>
          <w:p w14:paraId="121E1B9E" w14:textId="77777777" w:rsidR="005E675A" w:rsidRPr="004A517B" w:rsidRDefault="005E675A" w:rsidP="009051A3">
            <w:pPr>
              <w:jc w:val="center"/>
            </w:pPr>
            <w:r w:rsidRPr="00324475">
              <w:rPr>
                <w:sz w:val="18"/>
              </w:rPr>
              <w:t>Authentication</w:t>
            </w:r>
          </w:p>
        </w:tc>
      </w:tr>
      <w:tr w:rsidR="005E675A" w14:paraId="3E0198C8" w14:textId="77777777" w:rsidTr="009051A3">
        <w:trPr>
          <w:trHeight w:val="166"/>
        </w:trPr>
        <w:tc>
          <w:tcPr>
            <w:tcW w:w="1242" w:type="dxa"/>
            <w:vMerge/>
            <w:shd w:val="clear" w:color="auto" w:fill="auto"/>
          </w:tcPr>
          <w:p w14:paraId="795F31B4" w14:textId="77777777" w:rsidR="005E675A" w:rsidRPr="00324475" w:rsidRDefault="005E675A" w:rsidP="009051A3">
            <w:pPr>
              <w:rPr>
                <w:sz w:val="18"/>
              </w:rPr>
            </w:pPr>
          </w:p>
        </w:tc>
        <w:tc>
          <w:tcPr>
            <w:tcW w:w="1560" w:type="dxa"/>
            <w:vMerge/>
            <w:shd w:val="clear" w:color="auto" w:fill="auto"/>
          </w:tcPr>
          <w:p w14:paraId="5402BF06" w14:textId="77777777" w:rsidR="005E675A" w:rsidRPr="00324475" w:rsidRDefault="005E675A" w:rsidP="009051A3">
            <w:pPr>
              <w:rPr>
                <w:sz w:val="18"/>
              </w:rPr>
            </w:pPr>
          </w:p>
        </w:tc>
        <w:tc>
          <w:tcPr>
            <w:tcW w:w="1134" w:type="dxa"/>
            <w:shd w:val="clear" w:color="auto" w:fill="FFFFFF" w:themeFill="background1"/>
          </w:tcPr>
          <w:p w14:paraId="0867341B" w14:textId="77777777" w:rsidR="005E675A" w:rsidRPr="00324475" w:rsidRDefault="005E675A" w:rsidP="009051A3">
            <w:pPr>
              <w:rPr>
                <w:sz w:val="18"/>
              </w:rPr>
            </w:pPr>
            <w:r w:rsidRPr="00324475">
              <w:rPr>
                <w:sz w:val="18"/>
              </w:rPr>
              <w:t>Username / password</w:t>
            </w:r>
          </w:p>
        </w:tc>
        <w:tc>
          <w:tcPr>
            <w:tcW w:w="992" w:type="dxa"/>
            <w:shd w:val="clear" w:color="auto" w:fill="auto"/>
          </w:tcPr>
          <w:p w14:paraId="7A46AB00" w14:textId="51EEE9C4" w:rsidR="005E675A" w:rsidRPr="00324475" w:rsidRDefault="005E675A" w:rsidP="009051A3">
            <w:pPr>
              <w:rPr>
                <w:sz w:val="18"/>
              </w:rPr>
            </w:pPr>
            <w:r w:rsidRPr="00324475">
              <w:rPr>
                <w:sz w:val="18"/>
              </w:rPr>
              <w:t>X</w:t>
            </w:r>
            <w:r w:rsidR="00CF3D7F">
              <w:rPr>
                <w:sz w:val="18"/>
              </w:rPr>
              <w:t>.</w:t>
            </w:r>
            <w:r w:rsidRPr="00324475">
              <w:rPr>
                <w:sz w:val="18"/>
              </w:rPr>
              <w:t>509 Certificate</w:t>
            </w:r>
          </w:p>
        </w:tc>
        <w:tc>
          <w:tcPr>
            <w:tcW w:w="1134" w:type="dxa"/>
            <w:shd w:val="clear" w:color="auto" w:fill="auto"/>
          </w:tcPr>
          <w:p w14:paraId="041B0BE0" w14:textId="558AEA08" w:rsidR="005E675A" w:rsidRPr="00324475" w:rsidRDefault="005E675A" w:rsidP="009051A3">
            <w:pPr>
              <w:rPr>
                <w:sz w:val="18"/>
              </w:rPr>
            </w:pPr>
            <w:r w:rsidRPr="00324475">
              <w:rPr>
                <w:sz w:val="18"/>
              </w:rPr>
              <w:t>X</w:t>
            </w:r>
            <w:r w:rsidR="00CF3D7F">
              <w:rPr>
                <w:sz w:val="18"/>
              </w:rPr>
              <w:t>.</w:t>
            </w:r>
            <w:r w:rsidRPr="00324475">
              <w:rPr>
                <w:sz w:val="18"/>
              </w:rPr>
              <w:t>509 Proxy Ce</w:t>
            </w:r>
            <w:r w:rsidRPr="00324475">
              <w:rPr>
                <w:sz w:val="18"/>
              </w:rPr>
              <w:t>r</w:t>
            </w:r>
            <w:r w:rsidRPr="00324475">
              <w:rPr>
                <w:sz w:val="18"/>
              </w:rPr>
              <w:t>tificate</w:t>
            </w:r>
          </w:p>
        </w:tc>
        <w:tc>
          <w:tcPr>
            <w:tcW w:w="1023" w:type="dxa"/>
            <w:shd w:val="clear" w:color="auto" w:fill="auto"/>
          </w:tcPr>
          <w:p w14:paraId="1CA34102" w14:textId="77777777" w:rsidR="005E675A" w:rsidRPr="00324475" w:rsidRDefault="005E675A" w:rsidP="009051A3">
            <w:pPr>
              <w:rPr>
                <w:sz w:val="18"/>
              </w:rPr>
            </w:pPr>
            <w:r w:rsidRPr="00324475">
              <w:rPr>
                <w:sz w:val="18"/>
              </w:rPr>
              <w:t xml:space="preserve">GSI Proxy Certificate </w:t>
            </w:r>
          </w:p>
        </w:tc>
      </w:tr>
      <w:tr w:rsidR="005E675A" w14:paraId="10FB2415" w14:textId="77777777" w:rsidTr="009051A3">
        <w:tc>
          <w:tcPr>
            <w:tcW w:w="1242" w:type="dxa"/>
            <w:shd w:val="clear" w:color="auto" w:fill="auto"/>
          </w:tcPr>
          <w:p w14:paraId="5E4F0D31" w14:textId="77777777" w:rsidR="005E675A" w:rsidRPr="00324475" w:rsidRDefault="005E675A" w:rsidP="009051A3">
            <w:pPr>
              <w:rPr>
                <w:sz w:val="18"/>
              </w:rPr>
            </w:pPr>
            <w:r w:rsidRPr="00324475">
              <w:rPr>
                <w:sz w:val="18"/>
              </w:rPr>
              <w:t>Windows XP</w:t>
            </w:r>
          </w:p>
        </w:tc>
        <w:tc>
          <w:tcPr>
            <w:tcW w:w="1560" w:type="dxa"/>
            <w:shd w:val="clear" w:color="auto" w:fill="auto"/>
          </w:tcPr>
          <w:p w14:paraId="19B9F728" w14:textId="77777777" w:rsidR="005E675A" w:rsidRPr="00324475" w:rsidRDefault="005E675A" w:rsidP="009051A3">
            <w:pPr>
              <w:rPr>
                <w:sz w:val="18"/>
              </w:rPr>
            </w:pPr>
            <w:r w:rsidRPr="00324475">
              <w:rPr>
                <w:sz w:val="18"/>
              </w:rPr>
              <w:t>MiniRedirector</w:t>
            </w:r>
          </w:p>
        </w:tc>
        <w:tc>
          <w:tcPr>
            <w:tcW w:w="1134" w:type="dxa"/>
            <w:shd w:val="clear" w:color="auto" w:fill="FFFFFF" w:themeFill="background1"/>
          </w:tcPr>
          <w:p w14:paraId="0E4B71A8" w14:textId="77777777" w:rsidR="005E675A" w:rsidRPr="004A517B" w:rsidRDefault="005E675A" w:rsidP="009051A3">
            <w:pPr>
              <w:jc w:val="center"/>
            </w:pPr>
            <w:r w:rsidRPr="00324475">
              <w:rPr>
                <w:rFonts w:ascii="Menlo Regular" w:hAnsi="Menlo Regular" w:cs="Menlo Regular"/>
              </w:rPr>
              <w:t>✔</w:t>
            </w:r>
            <w:r w:rsidRPr="00CA5431">
              <w:t xml:space="preserve"> </w:t>
            </w:r>
            <w:r w:rsidRPr="0014757B">
              <w:t>(</w:t>
            </w:r>
            <w:r w:rsidRPr="0014757B">
              <w:rPr>
                <w:sz w:val="18"/>
              </w:rPr>
              <w:t>partially</w:t>
            </w:r>
            <w:r>
              <w:rPr>
                <w:sz w:val="18"/>
              </w:rPr>
              <w:t>)</w:t>
            </w:r>
          </w:p>
        </w:tc>
        <w:tc>
          <w:tcPr>
            <w:tcW w:w="992" w:type="dxa"/>
            <w:shd w:val="clear" w:color="auto" w:fill="auto"/>
          </w:tcPr>
          <w:p w14:paraId="7F53EF60" w14:textId="77777777" w:rsidR="005E675A" w:rsidRPr="004A517B" w:rsidRDefault="005E675A" w:rsidP="009051A3">
            <w:pPr>
              <w:jc w:val="center"/>
            </w:pPr>
            <w:r w:rsidRPr="00324475">
              <w:rPr>
                <w:rFonts w:ascii="Menlo Regular" w:hAnsi="Menlo Regular" w:cs="Menlo Regular"/>
              </w:rPr>
              <w:t>✖</w:t>
            </w:r>
          </w:p>
        </w:tc>
        <w:tc>
          <w:tcPr>
            <w:tcW w:w="1134" w:type="dxa"/>
            <w:shd w:val="clear" w:color="auto" w:fill="auto"/>
          </w:tcPr>
          <w:p w14:paraId="521342AA" w14:textId="77777777" w:rsidR="005E675A" w:rsidRPr="004A517B" w:rsidRDefault="005E675A" w:rsidP="009051A3">
            <w:pPr>
              <w:jc w:val="center"/>
            </w:pPr>
            <w:r w:rsidRPr="00324475">
              <w:rPr>
                <w:rFonts w:ascii="Menlo Regular" w:hAnsi="Menlo Regular" w:cs="Menlo Regular"/>
              </w:rPr>
              <w:t>✖</w:t>
            </w:r>
          </w:p>
        </w:tc>
        <w:tc>
          <w:tcPr>
            <w:tcW w:w="1023" w:type="dxa"/>
            <w:shd w:val="clear" w:color="auto" w:fill="auto"/>
          </w:tcPr>
          <w:p w14:paraId="47F15949" w14:textId="77777777" w:rsidR="005E675A" w:rsidRPr="004A517B" w:rsidRDefault="005E675A" w:rsidP="009051A3">
            <w:pPr>
              <w:jc w:val="center"/>
            </w:pPr>
            <w:r w:rsidRPr="00324475">
              <w:rPr>
                <w:rFonts w:ascii="Menlo Regular" w:hAnsi="Menlo Regular" w:cs="Menlo Regular"/>
              </w:rPr>
              <w:t>✖</w:t>
            </w:r>
          </w:p>
        </w:tc>
      </w:tr>
      <w:tr w:rsidR="005E675A" w14:paraId="2012B21C" w14:textId="77777777" w:rsidTr="009051A3">
        <w:tc>
          <w:tcPr>
            <w:tcW w:w="1242" w:type="dxa"/>
            <w:shd w:val="clear" w:color="auto" w:fill="auto"/>
          </w:tcPr>
          <w:p w14:paraId="0DA3F5F3" w14:textId="77777777" w:rsidR="005E675A" w:rsidRPr="00324475" w:rsidRDefault="005E675A" w:rsidP="009051A3">
            <w:pPr>
              <w:rPr>
                <w:sz w:val="18"/>
              </w:rPr>
            </w:pPr>
            <w:r w:rsidRPr="00324475">
              <w:rPr>
                <w:sz w:val="18"/>
              </w:rPr>
              <w:t>Windows 7</w:t>
            </w:r>
          </w:p>
        </w:tc>
        <w:tc>
          <w:tcPr>
            <w:tcW w:w="1560" w:type="dxa"/>
            <w:shd w:val="clear" w:color="auto" w:fill="auto"/>
          </w:tcPr>
          <w:p w14:paraId="661F2738" w14:textId="77777777" w:rsidR="005E675A" w:rsidRPr="00324475" w:rsidRDefault="005E675A" w:rsidP="009051A3">
            <w:pPr>
              <w:rPr>
                <w:sz w:val="18"/>
              </w:rPr>
            </w:pPr>
            <w:r w:rsidRPr="00324475">
              <w:rPr>
                <w:sz w:val="18"/>
              </w:rPr>
              <w:t>MiniRedirector</w:t>
            </w:r>
          </w:p>
        </w:tc>
        <w:tc>
          <w:tcPr>
            <w:tcW w:w="1134" w:type="dxa"/>
            <w:shd w:val="clear" w:color="auto" w:fill="FFFFFF" w:themeFill="background1"/>
          </w:tcPr>
          <w:p w14:paraId="5430752C" w14:textId="77777777" w:rsidR="005E675A" w:rsidRPr="004A517B" w:rsidRDefault="005E675A" w:rsidP="009051A3">
            <w:pPr>
              <w:jc w:val="center"/>
            </w:pPr>
            <w:r w:rsidRPr="00324475">
              <w:rPr>
                <w:rFonts w:ascii="Menlo Regular" w:hAnsi="Menlo Regular" w:cs="Menlo Regular"/>
              </w:rPr>
              <w:t>✔</w:t>
            </w:r>
            <w:r w:rsidRPr="0014757B">
              <w:t xml:space="preserve"> (</w:t>
            </w:r>
            <w:r w:rsidRPr="0014757B">
              <w:rPr>
                <w:sz w:val="18"/>
              </w:rPr>
              <w:t>partially</w:t>
            </w:r>
            <w:r>
              <w:rPr>
                <w:sz w:val="18"/>
              </w:rPr>
              <w:t>)</w:t>
            </w:r>
          </w:p>
        </w:tc>
        <w:tc>
          <w:tcPr>
            <w:tcW w:w="992" w:type="dxa"/>
            <w:shd w:val="clear" w:color="auto" w:fill="auto"/>
          </w:tcPr>
          <w:p w14:paraId="620BED0D" w14:textId="77777777" w:rsidR="005E675A" w:rsidRPr="00847525" w:rsidRDefault="005E675A" w:rsidP="009051A3">
            <w:pPr>
              <w:jc w:val="center"/>
            </w:pPr>
            <w:r w:rsidRPr="00324475">
              <w:rPr>
                <w:rFonts w:ascii="Menlo Regular" w:hAnsi="Menlo Regular" w:cs="Menlo Regular"/>
              </w:rPr>
              <w:t>✖</w:t>
            </w:r>
          </w:p>
        </w:tc>
        <w:tc>
          <w:tcPr>
            <w:tcW w:w="1134" w:type="dxa"/>
            <w:shd w:val="clear" w:color="auto" w:fill="auto"/>
          </w:tcPr>
          <w:p w14:paraId="7E920447" w14:textId="77777777" w:rsidR="005E675A" w:rsidRPr="004A517B" w:rsidRDefault="005E675A" w:rsidP="009051A3">
            <w:pPr>
              <w:jc w:val="center"/>
            </w:pPr>
            <w:r w:rsidRPr="00324475">
              <w:rPr>
                <w:rFonts w:ascii="Menlo Regular" w:hAnsi="Menlo Regular" w:cs="Menlo Regular"/>
              </w:rPr>
              <w:t>✖</w:t>
            </w:r>
          </w:p>
        </w:tc>
        <w:tc>
          <w:tcPr>
            <w:tcW w:w="1023" w:type="dxa"/>
            <w:shd w:val="clear" w:color="auto" w:fill="auto"/>
          </w:tcPr>
          <w:p w14:paraId="42BB21F6" w14:textId="77777777" w:rsidR="005E675A" w:rsidRPr="004A517B" w:rsidRDefault="005E675A" w:rsidP="009051A3">
            <w:pPr>
              <w:jc w:val="center"/>
            </w:pPr>
            <w:r w:rsidRPr="00324475">
              <w:rPr>
                <w:rFonts w:ascii="Menlo Regular" w:hAnsi="Menlo Regular" w:cs="Menlo Regular"/>
              </w:rPr>
              <w:t>✖</w:t>
            </w:r>
          </w:p>
        </w:tc>
      </w:tr>
      <w:tr w:rsidR="005E675A" w14:paraId="22DE66E9" w14:textId="77777777" w:rsidTr="009051A3">
        <w:tc>
          <w:tcPr>
            <w:tcW w:w="1242" w:type="dxa"/>
            <w:vMerge w:val="restart"/>
            <w:shd w:val="clear" w:color="auto" w:fill="auto"/>
          </w:tcPr>
          <w:p w14:paraId="0847AA8D" w14:textId="77777777" w:rsidR="005E675A" w:rsidRPr="00324475" w:rsidRDefault="005E675A" w:rsidP="009051A3">
            <w:pPr>
              <w:rPr>
                <w:sz w:val="18"/>
              </w:rPr>
            </w:pPr>
            <w:r w:rsidRPr="00324475">
              <w:rPr>
                <w:sz w:val="18"/>
              </w:rPr>
              <w:t>Linux</w:t>
            </w:r>
          </w:p>
        </w:tc>
        <w:tc>
          <w:tcPr>
            <w:tcW w:w="1560" w:type="dxa"/>
            <w:shd w:val="clear" w:color="auto" w:fill="auto"/>
          </w:tcPr>
          <w:p w14:paraId="4066968D" w14:textId="77777777" w:rsidR="005E675A" w:rsidRPr="00324475" w:rsidRDefault="005E675A" w:rsidP="009051A3">
            <w:pPr>
              <w:rPr>
                <w:sz w:val="18"/>
              </w:rPr>
            </w:pPr>
            <w:r>
              <w:rPr>
                <w:sz w:val="18"/>
              </w:rPr>
              <w:t>d</w:t>
            </w:r>
            <w:r w:rsidRPr="00324475">
              <w:rPr>
                <w:sz w:val="18"/>
              </w:rPr>
              <w:t>avfs2</w:t>
            </w:r>
          </w:p>
        </w:tc>
        <w:tc>
          <w:tcPr>
            <w:tcW w:w="1134" w:type="dxa"/>
            <w:shd w:val="clear" w:color="auto" w:fill="FFFFFF" w:themeFill="background1"/>
          </w:tcPr>
          <w:p w14:paraId="3AAA62F5" w14:textId="77777777" w:rsidR="005E675A" w:rsidRPr="004A517B" w:rsidRDefault="005E675A" w:rsidP="009051A3">
            <w:pPr>
              <w:jc w:val="center"/>
            </w:pPr>
            <w:r w:rsidRPr="00324475">
              <w:rPr>
                <w:rFonts w:ascii="Menlo Regular" w:hAnsi="Menlo Regular" w:cs="Menlo Regular"/>
              </w:rPr>
              <w:t>✔</w:t>
            </w:r>
          </w:p>
        </w:tc>
        <w:tc>
          <w:tcPr>
            <w:tcW w:w="992" w:type="dxa"/>
            <w:shd w:val="clear" w:color="auto" w:fill="auto"/>
          </w:tcPr>
          <w:p w14:paraId="35A332A3" w14:textId="77777777" w:rsidR="005E675A" w:rsidRPr="004A517B" w:rsidRDefault="005E675A" w:rsidP="009051A3">
            <w:pPr>
              <w:jc w:val="center"/>
            </w:pPr>
            <w:r w:rsidRPr="00324475">
              <w:rPr>
                <w:rFonts w:ascii="Menlo Regular" w:hAnsi="Menlo Regular" w:cs="Menlo Regular"/>
              </w:rPr>
              <w:t>✔</w:t>
            </w:r>
          </w:p>
        </w:tc>
        <w:tc>
          <w:tcPr>
            <w:tcW w:w="1134" w:type="dxa"/>
            <w:shd w:val="clear" w:color="auto" w:fill="auto"/>
          </w:tcPr>
          <w:p w14:paraId="50DA64B1" w14:textId="38E66503" w:rsidR="005E675A" w:rsidRPr="004A517B" w:rsidRDefault="00E1709D" w:rsidP="009051A3">
            <w:pPr>
              <w:jc w:val="center"/>
            </w:pPr>
            <w:r w:rsidRPr="00324475">
              <w:rPr>
                <w:rFonts w:ascii="Menlo Regular" w:hAnsi="Menlo Regular" w:cs="Menlo Regular"/>
              </w:rPr>
              <w:t>✖</w:t>
            </w:r>
          </w:p>
        </w:tc>
        <w:tc>
          <w:tcPr>
            <w:tcW w:w="1023" w:type="dxa"/>
            <w:shd w:val="clear" w:color="auto" w:fill="auto"/>
          </w:tcPr>
          <w:p w14:paraId="6555AD18" w14:textId="77777777" w:rsidR="005E675A" w:rsidRPr="004A517B" w:rsidRDefault="005E675A" w:rsidP="009051A3">
            <w:pPr>
              <w:jc w:val="center"/>
            </w:pPr>
            <w:r w:rsidRPr="00324475">
              <w:rPr>
                <w:rFonts w:ascii="Menlo Regular" w:hAnsi="Menlo Regular" w:cs="Menlo Regular"/>
              </w:rPr>
              <w:t>✖</w:t>
            </w:r>
          </w:p>
        </w:tc>
      </w:tr>
      <w:tr w:rsidR="005E675A" w14:paraId="03570E13" w14:textId="77777777" w:rsidTr="009051A3">
        <w:tc>
          <w:tcPr>
            <w:tcW w:w="1242" w:type="dxa"/>
            <w:vMerge/>
            <w:shd w:val="clear" w:color="auto" w:fill="auto"/>
          </w:tcPr>
          <w:p w14:paraId="491EAF6B" w14:textId="77777777" w:rsidR="005E675A" w:rsidRPr="00324475" w:rsidRDefault="005E675A" w:rsidP="009051A3">
            <w:pPr>
              <w:rPr>
                <w:sz w:val="18"/>
              </w:rPr>
            </w:pPr>
          </w:p>
        </w:tc>
        <w:tc>
          <w:tcPr>
            <w:tcW w:w="1560" w:type="dxa"/>
            <w:shd w:val="clear" w:color="auto" w:fill="auto"/>
          </w:tcPr>
          <w:p w14:paraId="393C6D3E" w14:textId="77777777" w:rsidR="005E675A" w:rsidRPr="00324475" w:rsidRDefault="005E675A" w:rsidP="009051A3">
            <w:pPr>
              <w:rPr>
                <w:sz w:val="18"/>
              </w:rPr>
            </w:pPr>
            <w:r>
              <w:rPr>
                <w:sz w:val="18"/>
              </w:rPr>
              <w:t>w</w:t>
            </w:r>
            <w:r w:rsidRPr="00324475">
              <w:rPr>
                <w:sz w:val="18"/>
              </w:rPr>
              <w:t>dfs</w:t>
            </w:r>
          </w:p>
        </w:tc>
        <w:tc>
          <w:tcPr>
            <w:tcW w:w="1134" w:type="dxa"/>
            <w:shd w:val="clear" w:color="auto" w:fill="FFFFFF" w:themeFill="background1"/>
          </w:tcPr>
          <w:p w14:paraId="5E37C767" w14:textId="77777777" w:rsidR="005E675A" w:rsidRPr="004A517B" w:rsidRDefault="005E675A" w:rsidP="009051A3">
            <w:pPr>
              <w:jc w:val="center"/>
            </w:pPr>
            <w:r w:rsidRPr="00324475">
              <w:rPr>
                <w:rFonts w:ascii="Menlo Regular" w:hAnsi="Menlo Regular" w:cs="Menlo Regular"/>
              </w:rPr>
              <w:t>✔</w:t>
            </w:r>
          </w:p>
        </w:tc>
        <w:tc>
          <w:tcPr>
            <w:tcW w:w="992" w:type="dxa"/>
            <w:shd w:val="clear" w:color="auto" w:fill="auto"/>
          </w:tcPr>
          <w:p w14:paraId="1CE99921" w14:textId="77777777" w:rsidR="005E675A" w:rsidRPr="004A517B" w:rsidRDefault="005E675A" w:rsidP="009051A3">
            <w:pPr>
              <w:jc w:val="center"/>
            </w:pPr>
            <w:r w:rsidRPr="00324475">
              <w:rPr>
                <w:rFonts w:ascii="Menlo Regular" w:hAnsi="Menlo Regular" w:cs="Menlo Regular"/>
              </w:rPr>
              <w:t>✔</w:t>
            </w:r>
          </w:p>
        </w:tc>
        <w:tc>
          <w:tcPr>
            <w:tcW w:w="1134" w:type="dxa"/>
            <w:shd w:val="clear" w:color="auto" w:fill="auto"/>
          </w:tcPr>
          <w:p w14:paraId="48A4513E" w14:textId="4EE75154" w:rsidR="005E675A" w:rsidRPr="004A517B" w:rsidRDefault="00E323FD" w:rsidP="009051A3">
            <w:pPr>
              <w:jc w:val="center"/>
            </w:pPr>
            <w:r w:rsidRPr="00324475">
              <w:rPr>
                <w:rFonts w:ascii="Menlo Regular" w:hAnsi="Menlo Regular" w:cs="Menlo Regular"/>
              </w:rPr>
              <w:t>✖</w:t>
            </w:r>
          </w:p>
        </w:tc>
        <w:tc>
          <w:tcPr>
            <w:tcW w:w="1023" w:type="dxa"/>
            <w:shd w:val="clear" w:color="auto" w:fill="auto"/>
          </w:tcPr>
          <w:p w14:paraId="62CD9196" w14:textId="77777777" w:rsidR="005E675A" w:rsidRPr="004A517B" w:rsidRDefault="005E675A" w:rsidP="009051A3">
            <w:pPr>
              <w:jc w:val="center"/>
            </w:pPr>
            <w:r w:rsidRPr="00324475">
              <w:rPr>
                <w:rFonts w:ascii="Menlo Regular" w:hAnsi="Menlo Regular" w:cs="Menlo Regular"/>
              </w:rPr>
              <w:t>✖</w:t>
            </w:r>
          </w:p>
        </w:tc>
      </w:tr>
      <w:tr w:rsidR="005E675A" w14:paraId="1965594F" w14:textId="77777777" w:rsidTr="009051A3">
        <w:tc>
          <w:tcPr>
            <w:tcW w:w="1242" w:type="dxa"/>
            <w:shd w:val="clear" w:color="auto" w:fill="auto"/>
          </w:tcPr>
          <w:p w14:paraId="3DC39591" w14:textId="77777777" w:rsidR="005E675A" w:rsidRPr="00324475" w:rsidRDefault="005E675A" w:rsidP="009051A3">
            <w:pPr>
              <w:rPr>
                <w:sz w:val="18"/>
              </w:rPr>
            </w:pPr>
          </w:p>
        </w:tc>
        <w:tc>
          <w:tcPr>
            <w:tcW w:w="1560" w:type="dxa"/>
            <w:shd w:val="clear" w:color="auto" w:fill="D9D9D9" w:themeFill="background1" w:themeFillShade="D9"/>
          </w:tcPr>
          <w:p w14:paraId="134DAB07" w14:textId="3ACCDD2E" w:rsidR="005E675A" w:rsidRPr="00324475" w:rsidRDefault="005E675A" w:rsidP="009051A3">
            <w:pPr>
              <w:rPr>
                <w:sz w:val="18"/>
              </w:rPr>
            </w:pPr>
            <w:r>
              <w:rPr>
                <w:sz w:val="18"/>
              </w:rPr>
              <w:t>wdfs-redirect</w:t>
            </w:r>
            <w:r w:rsidR="00953A72">
              <w:rPr>
                <w:rStyle w:val="FootnoteReference"/>
                <w:sz w:val="18"/>
              </w:rPr>
              <w:footnoteReference w:id="33"/>
            </w:r>
          </w:p>
        </w:tc>
        <w:tc>
          <w:tcPr>
            <w:tcW w:w="1134" w:type="dxa"/>
            <w:shd w:val="clear" w:color="auto" w:fill="D9D9D9" w:themeFill="background1" w:themeFillShade="D9"/>
          </w:tcPr>
          <w:p w14:paraId="25A6ECBC" w14:textId="77777777" w:rsidR="005E675A" w:rsidRPr="00324475" w:rsidRDefault="005E675A" w:rsidP="009051A3">
            <w:pPr>
              <w:jc w:val="center"/>
            </w:pPr>
            <w:r w:rsidRPr="00324475">
              <w:rPr>
                <w:rFonts w:ascii="Menlo Regular" w:hAnsi="Menlo Regular" w:cs="Menlo Regular"/>
              </w:rPr>
              <w:t>✔</w:t>
            </w:r>
          </w:p>
        </w:tc>
        <w:tc>
          <w:tcPr>
            <w:tcW w:w="992" w:type="dxa"/>
            <w:shd w:val="clear" w:color="auto" w:fill="D9D9D9" w:themeFill="background1" w:themeFillShade="D9"/>
          </w:tcPr>
          <w:p w14:paraId="0FD49CD3" w14:textId="77777777" w:rsidR="005E675A" w:rsidRPr="00324475" w:rsidRDefault="005E675A" w:rsidP="009051A3">
            <w:pPr>
              <w:jc w:val="center"/>
            </w:pPr>
            <w:r w:rsidRPr="00324475">
              <w:rPr>
                <w:rFonts w:ascii="Menlo Regular" w:hAnsi="Menlo Regular" w:cs="Menlo Regular"/>
              </w:rPr>
              <w:t>✔</w:t>
            </w:r>
          </w:p>
        </w:tc>
        <w:tc>
          <w:tcPr>
            <w:tcW w:w="1134" w:type="dxa"/>
            <w:shd w:val="clear" w:color="auto" w:fill="D9D9D9" w:themeFill="background1" w:themeFillShade="D9"/>
          </w:tcPr>
          <w:p w14:paraId="6A910ACA" w14:textId="77777777" w:rsidR="005E675A" w:rsidRPr="00324475" w:rsidRDefault="005E675A" w:rsidP="009051A3">
            <w:pPr>
              <w:jc w:val="center"/>
            </w:pPr>
            <w:r w:rsidRPr="00324475">
              <w:rPr>
                <w:rFonts w:ascii="Menlo Regular" w:hAnsi="Menlo Regular" w:cs="Menlo Regular"/>
              </w:rPr>
              <w:t>✔</w:t>
            </w:r>
          </w:p>
        </w:tc>
        <w:tc>
          <w:tcPr>
            <w:tcW w:w="1023" w:type="dxa"/>
            <w:shd w:val="clear" w:color="auto" w:fill="D9D9D9" w:themeFill="background1" w:themeFillShade="D9"/>
          </w:tcPr>
          <w:p w14:paraId="5957D3CE" w14:textId="77777777" w:rsidR="005E675A" w:rsidRPr="00324475" w:rsidRDefault="005E675A" w:rsidP="009051A3">
            <w:pPr>
              <w:jc w:val="center"/>
            </w:pPr>
            <w:r w:rsidRPr="00324475">
              <w:rPr>
                <w:rFonts w:ascii="Menlo Regular" w:hAnsi="Menlo Regular" w:cs="Menlo Regular"/>
              </w:rPr>
              <w:t>✔</w:t>
            </w:r>
          </w:p>
        </w:tc>
      </w:tr>
      <w:tr w:rsidR="005E675A" w14:paraId="5715DF01" w14:textId="77777777" w:rsidTr="009051A3">
        <w:tc>
          <w:tcPr>
            <w:tcW w:w="1242" w:type="dxa"/>
            <w:shd w:val="clear" w:color="auto" w:fill="auto"/>
          </w:tcPr>
          <w:p w14:paraId="601FEC83" w14:textId="77777777" w:rsidR="005E675A" w:rsidRPr="00324475" w:rsidRDefault="005E675A" w:rsidP="009051A3">
            <w:pPr>
              <w:rPr>
                <w:sz w:val="18"/>
              </w:rPr>
            </w:pPr>
            <w:r w:rsidRPr="00324475">
              <w:rPr>
                <w:sz w:val="18"/>
              </w:rPr>
              <w:t>Mac OS X</w:t>
            </w:r>
          </w:p>
        </w:tc>
        <w:tc>
          <w:tcPr>
            <w:tcW w:w="1560" w:type="dxa"/>
            <w:shd w:val="clear" w:color="auto" w:fill="auto"/>
          </w:tcPr>
          <w:p w14:paraId="43C13C00" w14:textId="77777777" w:rsidR="005E675A" w:rsidRPr="00324475" w:rsidRDefault="005E675A" w:rsidP="009051A3">
            <w:pPr>
              <w:rPr>
                <w:sz w:val="18"/>
              </w:rPr>
            </w:pPr>
            <w:r w:rsidRPr="00324475">
              <w:rPr>
                <w:sz w:val="18"/>
              </w:rPr>
              <w:t>DavFS</w:t>
            </w:r>
          </w:p>
        </w:tc>
        <w:tc>
          <w:tcPr>
            <w:tcW w:w="1134" w:type="dxa"/>
            <w:shd w:val="clear" w:color="auto" w:fill="FFFFFF" w:themeFill="background1"/>
          </w:tcPr>
          <w:p w14:paraId="6727A0BE" w14:textId="77777777" w:rsidR="005E675A" w:rsidRPr="004A517B" w:rsidRDefault="005E675A" w:rsidP="009051A3">
            <w:pPr>
              <w:jc w:val="center"/>
            </w:pPr>
            <w:r w:rsidRPr="00324475">
              <w:rPr>
                <w:rFonts w:ascii="Menlo Regular" w:hAnsi="Menlo Regular" w:cs="Menlo Regular"/>
              </w:rPr>
              <w:t>✔</w:t>
            </w:r>
          </w:p>
        </w:tc>
        <w:tc>
          <w:tcPr>
            <w:tcW w:w="992" w:type="dxa"/>
            <w:shd w:val="clear" w:color="auto" w:fill="auto"/>
          </w:tcPr>
          <w:p w14:paraId="764E8392" w14:textId="77777777" w:rsidR="005E675A" w:rsidRPr="004A517B" w:rsidRDefault="005E675A" w:rsidP="009051A3">
            <w:pPr>
              <w:jc w:val="center"/>
            </w:pPr>
            <w:r w:rsidRPr="00324475">
              <w:rPr>
                <w:rFonts w:ascii="Menlo Regular" w:hAnsi="Menlo Regular" w:cs="Menlo Regular"/>
              </w:rPr>
              <w:t>✖</w:t>
            </w:r>
          </w:p>
        </w:tc>
        <w:tc>
          <w:tcPr>
            <w:tcW w:w="1134" w:type="dxa"/>
            <w:shd w:val="clear" w:color="auto" w:fill="auto"/>
          </w:tcPr>
          <w:p w14:paraId="3D1A5D1E" w14:textId="77777777" w:rsidR="005E675A" w:rsidRPr="004A517B" w:rsidRDefault="005E675A" w:rsidP="009051A3">
            <w:pPr>
              <w:jc w:val="center"/>
            </w:pPr>
            <w:r w:rsidRPr="00324475">
              <w:rPr>
                <w:rFonts w:ascii="Menlo Regular" w:hAnsi="Menlo Regular" w:cs="Menlo Regular"/>
              </w:rPr>
              <w:t>✖</w:t>
            </w:r>
          </w:p>
        </w:tc>
        <w:tc>
          <w:tcPr>
            <w:tcW w:w="1023" w:type="dxa"/>
            <w:shd w:val="clear" w:color="auto" w:fill="auto"/>
          </w:tcPr>
          <w:p w14:paraId="37732316" w14:textId="77777777" w:rsidR="005E675A" w:rsidRPr="004A517B" w:rsidRDefault="005E675A" w:rsidP="009051A3">
            <w:pPr>
              <w:jc w:val="center"/>
            </w:pPr>
            <w:r w:rsidRPr="00324475">
              <w:rPr>
                <w:rFonts w:ascii="Menlo Regular" w:hAnsi="Menlo Regular" w:cs="Menlo Regular"/>
              </w:rPr>
              <w:t>✖</w:t>
            </w:r>
          </w:p>
        </w:tc>
      </w:tr>
    </w:tbl>
    <w:p w14:paraId="7D19054C" w14:textId="77777777" w:rsidR="005E675A" w:rsidRDefault="005E675A" w:rsidP="005E675A"/>
    <w:p w14:paraId="48AE3A6A" w14:textId="51FEC425" w:rsidR="005E675A" w:rsidRDefault="005E675A" w:rsidP="005E675A">
      <w:r>
        <w:t>The table above shows the compatibility matrix between the different types of a</w:t>
      </w:r>
      <w:r>
        <w:t>u</w:t>
      </w:r>
      <w:r>
        <w:t xml:space="preserve">thentication and the WebDAV </w:t>
      </w:r>
      <w:r w:rsidR="00043D49">
        <w:t>c</w:t>
      </w:r>
      <w:r>
        <w:t xml:space="preserve">lients. </w:t>
      </w:r>
      <w:r w:rsidRPr="00FA546B">
        <w:t xml:space="preserve">All the investigated WebDAV </w:t>
      </w:r>
      <w:r w:rsidR="00043D49">
        <w:t>c</w:t>
      </w:r>
      <w:r w:rsidRPr="00FA546B">
        <w:t xml:space="preserve">lients support the </w:t>
      </w:r>
      <w:r w:rsidRPr="00FA546B">
        <w:rPr>
          <w:i/>
        </w:rPr>
        <w:t>username and password</w:t>
      </w:r>
      <w:r w:rsidRPr="00FA546B">
        <w:t xml:space="preserve"> authentication method</w:t>
      </w:r>
      <w:r>
        <w:t xml:space="preserve"> without requiring any changes or special configurations, with two exceptions. </w:t>
      </w:r>
      <w:r w:rsidR="00043D49">
        <w:t xml:space="preserve">The </w:t>
      </w:r>
      <w:r w:rsidRPr="00FA546B">
        <w:rPr>
          <w:i/>
        </w:rPr>
        <w:t>Windows XP</w:t>
      </w:r>
      <w:r>
        <w:t xml:space="preserve"> and </w:t>
      </w:r>
      <w:r w:rsidRPr="00FA546B">
        <w:rPr>
          <w:i/>
        </w:rPr>
        <w:t>Windows 7</w:t>
      </w:r>
      <w:r>
        <w:t xml:space="preserve"> default WebDAV </w:t>
      </w:r>
      <w:r w:rsidR="00043D49">
        <w:t>c</w:t>
      </w:r>
      <w:r>
        <w:t xml:space="preserve">lients do not accept by default basic authentication with username and password over the HTTP or even HTTPS. This is a known issue with both clients and can be solved by changing the value of a key in Windows Registry. The required changes are described in the </w:t>
      </w:r>
      <w:r w:rsidRPr="00A25E6E">
        <w:rPr>
          <w:i/>
        </w:rPr>
        <w:t>Appendix</w:t>
      </w:r>
      <w:r w:rsidR="00A25E6E" w:rsidRPr="00A25E6E">
        <w:rPr>
          <w:i/>
        </w:rPr>
        <w:t xml:space="preserve"> D</w:t>
      </w:r>
      <w:r>
        <w:t xml:space="preserve">. </w:t>
      </w:r>
      <w:r w:rsidR="00043D49">
        <w:t xml:space="preserve">The </w:t>
      </w:r>
      <w:r w:rsidR="00E1709D" w:rsidRPr="007F1BD7">
        <w:rPr>
          <w:i/>
        </w:rPr>
        <w:t>X</w:t>
      </w:r>
      <w:r w:rsidR="00E1709D">
        <w:rPr>
          <w:i/>
        </w:rPr>
        <w:t>.</w:t>
      </w:r>
      <w:r w:rsidR="00E1709D" w:rsidRPr="007F1BD7">
        <w:rPr>
          <w:i/>
        </w:rPr>
        <w:t>509 Certificate</w:t>
      </w:r>
      <w:r w:rsidR="00E1709D">
        <w:t xml:space="preserve"> </w:t>
      </w:r>
      <w:r w:rsidR="00043D49">
        <w:t>authentication met</w:t>
      </w:r>
      <w:r w:rsidR="00043D49">
        <w:t>h</w:t>
      </w:r>
      <w:r w:rsidR="00043D49">
        <w:t>od is supported only the Unix</w:t>
      </w:r>
      <w:r>
        <w:t xml:space="preserve"> WebDAV clients</w:t>
      </w:r>
      <w:r w:rsidR="00E1709D">
        <w:t>, but they</w:t>
      </w:r>
      <w:r w:rsidR="00043D49">
        <w:t xml:space="preserve"> </w:t>
      </w:r>
      <w:r w:rsidR="00E1709D">
        <w:t>do not</w:t>
      </w:r>
      <w:r w:rsidR="00043D49">
        <w:t xml:space="preserve"> </w:t>
      </w:r>
      <w:r>
        <w:t xml:space="preserve">support the </w:t>
      </w:r>
      <w:r w:rsidRPr="007F1BD7">
        <w:rPr>
          <w:i/>
        </w:rPr>
        <w:t>X</w:t>
      </w:r>
      <w:r w:rsidR="00CF3D7F">
        <w:rPr>
          <w:i/>
        </w:rPr>
        <w:t>.</w:t>
      </w:r>
      <w:r w:rsidRPr="007F1BD7">
        <w:rPr>
          <w:i/>
        </w:rPr>
        <w:t xml:space="preserve">509 Proxy </w:t>
      </w:r>
      <w:r w:rsidR="00E1709D" w:rsidRPr="00E1709D">
        <w:t xml:space="preserve">or </w:t>
      </w:r>
      <w:r w:rsidR="00043D49" w:rsidRPr="00043D49">
        <w:rPr>
          <w:i/>
        </w:rPr>
        <w:t>X.509 GSI Proxy Certificate</w:t>
      </w:r>
      <w:r w:rsidR="00043D49">
        <w:rPr>
          <w:i/>
        </w:rPr>
        <w:t>.</w:t>
      </w:r>
      <w:r w:rsidR="00E1709D">
        <w:rPr>
          <w:i/>
        </w:rPr>
        <w:t xml:space="preserve"> </w:t>
      </w:r>
      <w:r>
        <w:t xml:space="preserve">None of the tested WebDAV </w:t>
      </w:r>
      <w:r w:rsidR="00043D49">
        <w:t>c</w:t>
      </w:r>
      <w:r>
        <w:t>lients support GSI Proxy Certificat</w:t>
      </w:r>
      <w:r w:rsidR="00043D49">
        <w:t xml:space="preserve">e authentication method (except the </w:t>
      </w:r>
      <w:r w:rsidR="00043D49" w:rsidRPr="00043D49">
        <w:rPr>
          <w:i/>
        </w:rPr>
        <w:t>wdfs-redirect</w:t>
      </w:r>
      <w:r w:rsidR="00043D49">
        <w:t>)</w:t>
      </w:r>
      <w:r w:rsidR="00E81779">
        <w:t>.</w:t>
      </w:r>
    </w:p>
    <w:p w14:paraId="7F592EB9" w14:textId="77777777" w:rsidR="00E81779" w:rsidRDefault="00E81779" w:rsidP="005E675A"/>
    <w:p w14:paraId="1B6274BB" w14:textId="4442A94B" w:rsidR="00E81779" w:rsidRPr="00E81779" w:rsidRDefault="00E81779" w:rsidP="005E675A">
      <w:pPr>
        <w:rPr>
          <w:b/>
        </w:rPr>
      </w:pPr>
      <w:r w:rsidRPr="00E81779">
        <w:rPr>
          <w:b/>
        </w:rPr>
        <w:t>Supported operations</w:t>
      </w:r>
      <w:r>
        <w:rPr>
          <w:b/>
        </w:rPr>
        <w:t xml:space="preserve"> and capabilities</w:t>
      </w:r>
      <w:r w:rsidRPr="00E81779">
        <w:rPr>
          <w:b/>
        </w:rPr>
        <w:t>:</w:t>
      </w:r>
    </w:p>
    <w:p w14:paraId="2FF61F2B" w14:textId="758BB35B" w:rsidR="005E675A" w:rsidRDefault="005E675A" w:rsidP="00297EFC">
      <w:pPr>
        <w:pStyle w:val="Caption"/>
      </w:pPr>
      <w:bookmarkStart w:id="225" w:name="_Toc178991831"/>
      <w:r>
        <w:t xml:space="preserve">Table </w:t>
      </w:r>
      <w:fldSimple w:instr=" SEQ Table \* ARABIC ">
        <w:r w:rsidR="00DA1D34">
          <w:rPr>
            <w:noProof/>
          </w:rPr>
          <w:t>45</w:t>
        </w:r>
      </w:fldSimple>
      <w:r>
        <w:t xml:space="preserve"> – Operations supported by the WebDAV Clients</w:t>
      </w:r>
      <w:r w:rsidR="00544826">
        <w:t xml:space="preserve"> (</w:t>
      </w:r>
      <w:r w:rsidR="00544826" w:rsidRPr="00324475">
        <w:rPr>
          <w:rFonts w:ascii="Menlo Regular" w:hAnsi="Menlo Regular" w:cs="Menlo Regular"/>
        </w:rPr>
        <w:t>✔</w:t>
      </w:r>
      <w:r w:rsidR="00544826" w:rsidRPr="005C47D4">
        <w:rPr>
          <w:rFonts w:cs="Times New Roman"/>
        </w:rPr>
        <w:t xml:space="preserve"> </w:t>
      </w:r>
      <w:r w:rsidR="00544826">
        <w:t>- operation is suppor</w:t>
      </w:r>
      <w:r w:rsidR="00544826">
        <w:t>t</w:t>
      </w:r>
      <w:r w:rsidR="00544826">
        <w:t>ed;</w:t>
      </w:r>
      <w:r w:rsidR="00544826" w:rsidRPr="005C47D4">
        <w:rPr>
          <w:rFonts w:ascii="Menlo Regular" w:hAnsi="Menlo Regular" w:cs="Menlo Regular"/>
        </w:rPr>
        <w:t xml:space="preserve"> </w:t>
      </w:r>
      <w:r w:rsidR="00544826" w:rsidRPr="00324475">
        <w:rPr>
          <w:rFonts w:ascii="Menlo Regular" w:hAnsi="Menlo Regular" w:cs="Menlo Regular"/>
        </w:rPr>
        <w:t>✖</w:t>
      </w:r>
      <w:r w:rsidR="00544826" w:rsidRPr="005C47D4">
        <w:rPr>
          <w:rFonts w:cs="Times New Roman"/>
        </w:rPr>
        <w:t xml:space="preserve"> </w:t>
      </w:r>
      <w:r w:rsidR="00544826">
        <w:t>- operation is NOT accepted)</w:t>
      </w:r>
      <w:bookmarkEnd w:id="225"/>
    </w:p>
    <w:tbl>
      <w:tblPr>
        <w:tblW w:w="70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2"/>
        <w:gridCol w:w="1418"/>
        <w:gridCol w:w="709"/>
        <w:gridCol w:w="992"/>
        <w:gridCol w:w="1134"/>
        <w:gridCol w:w="709"/>
        <w:gridCol w:w="878"/>
      </w:tblGrid>
      <w:tr w:rsidR="005E675A" w14:paraId="575CBD8C" w14:textId="77777777" w:rsidTr="009051A3">
        <w:trPr>
          <w:trHeight w:val="288"/>
        </w:trPr>
        <w:tc>
          <w:tcPr>
            <w:tcW w:w="1242" w:type="dxa"/>
            <w:vMerge w:val="restart"/>
            <w:shd w:val="clear" w:color="auto" w:fill="D9D9D9" w:themeFill="background1" w:themeFillShade="D9"/>
          </w:tcPr>
          <w:p w14:paraId="10168CBD" w14:textId="77777777" w:rsidR="005E675A" w:rsidRPr="00324475" w:rsidRDefault="005E675A" w:rsidP="009051A3">
            <w:pPr>
              <w:jc w:val="center"/>
              <w:rPr>
                <w:sz w:val="18"/>
              </w:rPr>
            </w:pPr>
            <w:r w:rsidRPr="00324475">
              <w:rPr>
                <w:sz w:val="18"/>
              </w:rPr>
              <w:t>Operating System</w:t>
            </w:r>
          </w:p>
        </w:tc>
        <w:tc>
          <w:tcPr>
            <w:tcW w:w="1418" w:type="dxa"/>
            <w:vMerge w:val="restart"/>
            <w:shd w:val="clear" w:color="auto" w:fill="D9D9D9" w:themeFill="background1" w:themeFillShade="D9"/>
          </w:tcPr>
          <w:p w14:paraId="4C21F983" w14:textId="77777777" w:rsidR="005E675A" w:rsidRPr="00324475" w:rsidRDefault="005E675A" w:rsidP="009051A3">
            <w:pPr>
              <w:jc w:val="center"/>
              <w:rPr>
                <w:sz w:val="18"/>
              </w:rPr>
            </w:pPr>
            <w:r w:rsidRPr="00324475">
              <w:rPr>
                <w:sz w:val="18"/>
              </w:rPr>
              <w:t>WebDAV Cl</w:t>
            </w:r>
            <w:r w:rsidRPr="00324475">
              <w:rPr>
                <w:sz w:val="18"/>
              </w:rPr>
              <w:t>i</w:t>
            </w:r>
            <w:r w:rsidRPr="00324475">
              <w:rPr>
                <w:sz w:val="18"/>
              </w:rPr>
              <w:t>ent</w:t>
            </w:r>
          </w:p>
        </w:tc>
        <w:tc>
          <w:tcPr>
            <w:tcW w:w="3544" w:type="dxa"/>
            <w:gridSpan w:val="4"/>
            <w:shd w:val="clear" w:color="auto" w:fill="D9D9D9" w:themeFill="background1" w:themeFillShade="D9"/>
          </w:tcPr>
          <w:p w14:paraId="4E6E0209" w14:textId="77777777" w:rsidR="005E675A" w:rsidRPr="004A517B" w:rsidRDefault="005E675A" w:rsidP="009051A3">
            <w:pPr>
              <w:jc w:val="center"/>
            </w:pPr>
            <w:r>
              <w:rPr>
                <w:sz w:val="18"/>
              </w:rPr>
              <w:t>Operations</w:t>
            </w:r>
          </w:p>
        </w:tc>
        <w:tc>
          <w:tcPr>
            <w:tcW w:w="878" w:type="dxa"/>
            <w:shd w:val="clear" w:color="auto" w:fill="D9D9D9" w:themeFill="background1" w:themeFillShade="D9"/>
          </w:tcPr>
          <w:p w14:paraId="6D50FF3D" w14:textId="77777777" w:rsidR="005E675A" w:rsidRDefault="005E675A" w:rsidP="009051A3">
            <w:pPr>
              <w:jc w:val="center"/>
              <w:rPr>
                <w:sz w:val="18"/>
              </w:rPr>
            </w:pPr>
          </w:p>
        </w:tc>
      </w:tr>
      <w:tr w:rsidR="005E675A" w14:paraId="426BC623" w14:textId="77777777" w:rsidTr="009051A3">
        <w:trPr>
          <w:trHeight w:val="166"/>
        </w:trPr>
        <w:tc>
          <w:tcPr>
            <w:tcW w:w="1242" w:type="dxa"/>
            <w:vMerge/>
            <w:shd w:val="clear" w:color="auto" w:fill="auto"/>
          </w:tcPr>
          <w:p w14:paraId="1BE07D67" w14:textId="77777777" w:rsidR="005E675A" w:rsidRPr="00324475" w:rsidRDefault="005E675A" w:rsidP="009051A3">
            <w:pPr>
              <w:rPr>
                <w:sz w:val="18"/>
              </w:rPr>
            </w:pPr>
          </w:p>
        </w:tc>
        <w:tc>
          <w:tcPr>
            <w:tcW w:w="1418" w:type="dxa"/>
            <w:vMerge/>
            <w:shd w:val="clear" w:color="auto" w:fill="auto"/>
          </w:tcPr>
          <w:p w14:paraId="0E378E38" w14:textId="77777777" w:rsidR="005E675A" w:rsidRPr="00324475" w:rsidRDefault="005E675A" w:rsidP="009051A3">
            <w:pPr>
              <w:rPr>
                <w:sz w:val="18"/>
              </w:rPr>
            </w:pPr>
          </w:p>
        </w:tc>
        <w:tc>
          <w:tcPr>
            <w:tcW w:w="709" w:type="dxa"/>
            <w:shd w:val="clear" w:color="auto" w:fill="FFFFFF" w:themeFill="background1"/>
          </w:tcPr>
          <w:p w14:paraId="0457BDDC" w14:textId="77777777" w:rsidR="005E675A" w:rsidRPr="00324475" w:rsidRDefault="005E675A" w:rsidP="009051A3">
            <w:pPr>
              <w:rPr>
                <w:sz w:val="18"/>
              </w:rPr>
            </w:pPr>
            <w:r>
              <w:rPr>
                <w:sz w:val="18"/>
              </w:rPr>
              <w:t>Mount</w:t>
            </w:r>
          </w:p>
        </w:tc>
        <w:tc>
          <w:tcPr>
            <w:tcW w:w="992" w:type="dxa"/>
            <w:shd w:val="clear" w:color="auto" w:fill="auto"/>
          </w:tcPr>
          <w:p w14:paraId="351B4749" w14:textId="77777777" w:rsidR="005E675A" w:rsidRPr="00324475" w:rsidRDefault="005E675A" w:rsidP="009051A3">
            <w:pPr>
              <w:rPr>
                <w:sz w:val="18"/>
              </w:rPr>
            </w:pPr>
            <w:r>
              <w:rPr>
                <w:sz w:val="18"/>
              </w:rPr>
              <w:t>Browse directories</w:t>
            </w:r>
          </w:p>
        </w:tc>
        <w:tc>
          <w:tcPr>
            <w:tcW w:w="1134" w:type="dxa"/>
            <w:shd w:val="clear" w:color="auto" w:fill="auto"/>
          </w:tcPr>
          <w:p w14:paraId="728A955B" w14:textId="77777777" w:rsidR="005E675A" w:rsidRPr="00324475" w:rsidRDefault="005E675A" w:rsidP="009051A3">
            <w:pPr>
              <w:rPr>
                <w:sz w:val="18"/>
              </w:rPr>
            </w:pPr>
            <w:r>
              <w:rPr>
                <w:sz w:val="18"/>
              </w:rPr>
              <w:t>Read file</w:t>
            </w:r>
          </w:p>
        </w:tc>
        <w:tc>
          <w:tcPr>
            <w:tcW w:w="709" w:type="dxa"/>
            <w:shd w:val="clear" w:color="auto" w:fill="auto"/>
          </w:tcPr>
          <w:p w14:paraId="4990BC18" w14:textId="77777777" w:rsidR="005E675A" w:rsidRPr="00324475" w:rsidRDefault="005E675A" w:rsidP="009051A3">
            <w:pPr>
              <w:rPr>
                <w:sz w:val="18"/>
              </w:rPr>
            </w:pPr>
            <w:r>
              <w:rPr>
                <w:sz w:val="18"/>
              </w:rPr>
              <w:t>Search files</w:t>
            </w:r>
            <w:r w:rsidRPr="00324475">
              <w:rPr>
                <w:sz w:val="18"/>
              </w:rPr>
              <w:t xml:space="preserve"> </w:t>
            </w:r>
          </w:p>
        </w:tc>
        <w:tc>
          <w:tcPr>
            <w:tcW w:w="878" w:type="dxa"/>
          </w:tcPr>
          <w:p w14:paraId="508CBE42" w14:textId="77777777" w:rsidR="005E675A" w:rsidRDefault="005E675A" w:rsidP="009051A3">
            <w:pPr>
              <w:rPr>
                <w:sz w:val="18"/>
              </w:rPr>
            </w:pPr>
            <w:r>
              <w:rPr>
                <w:sz w:val="18"/>
              </w:rPr>
              <w:t>Redirect</w:t>
            </w:r>
          </w:p>
        </w:tc>
      </w:tr>
      <w:tr w:rsidR="005E675A" w14:paraId="653B605C" w14:textId="77777777" w:rsidTr="009051A3">
        <w:tc>
          <w:tcPr>
            <w:tcW w:w="1242" w:type="dxa"/>
            <w:shd w:val="clear" w:color="auto" w:fill="auto"/>
          </w:tcPr>
          <w:p w14:paraId="3B9D1697" w14:textId="77777777" w:rsidR="005E675A" w:rsidRPr="00324475" w:rsidRDefault="005E675A" w:rsidP="009051A3">
            <w:pPr>
              <w:rPr>
                <w:sz w:val="18"/>
              </w:rPr>
            </w:pPr>
            <w:r w:rsidRPr="00324475">
              <w:rPr>
                <w:sz w:val="18"/>
              </w:rPr>
              <w:t>Windows XP</w:t>
            </w:r>
          </w:p>
        </w:tc>
        <w:tc>
          <w:tcPr>
            <w:tcW w:w="1418" w:type="dxa"/>
            <w:shd w:val="clear" w:color="auto" w:fill="auto"/>
          </w:tcPr>
          <w:p w14:paraId="14786B96" w14:textId="77777777" w:rsidR="005E675A" w:rsidRPr="00324475" w:rsidRDefault="005E675A" w:rsidP="009051A3">
            <w:pPr>
              <w:rPr>
                <w:sz w:val="18"/>
              </w:rPr>
            </w:pPr>
            <w:r w:rsidRPr="00324475">
              <w:rPr>
                <w:sz w:val="18"/>
              </w:rPr>
              <w:t>MiniRedirector</w:t>
            </w:r>
          </w:p>
        </w:tc>
        <w:tc>
          <w:tcPr>
            <w:tcW w:w="709" w:type="dxa"/>
            <w:shd w:val="clear" w:color="auto" w:fill="FFFFFF" w:themeFill="background1"/>
          </w:tcPr>
          <w:p w14:paraId="6AC40CF7" w14:textId="77777777" w:rsidR="005E675A" w:rsidRPr="004A517B" w:rsidRDefault="005E675A" w:rsidP="009051A3">
            <w:pPr>
              <w:jc w:val="center"/>
            </w:pPr>
            <w:r w:rsidRPr="00324475">
              <w:rPr>
                <w:rFonts w:ascii="Menlo Regular" w:hAnsi="Menlo Regular" w:cs="Menlo Regular"/>
              </w:rPr>
              <w:t>✔</w:t>
            </w:r>
          </w:p>
        </w:tc>
        <w:tc>
          <w:tcPr>
            <w:tcW w:w="992" w:type="dxa"/>
            <w:shd w:val="clear" w:color="auto" w:fill="auto"/>
          </w:tcPr>
          <w:p w14:paraId="7E3257C3" w14:textId="77777777" w:rsidR="005E675A" w:rsidRPr="004A517B" w:rsidRDefault="005E675A" w:rsidP="009051A3">
            <w:pPr>
              <w:jc w:val="center"/>
            </w:pPr>
            <w:r w:rsidRPr="00324475">
              <w:rPr>
                <w:rFonts w:ascii="Menlo Regular" w:hAnsi="Menlo Regular" w:cs="Menlo Regular"/>
              </w:rPr>
              <w:t>✔</w:t>
            </w:r>
          </w:p>
        </w:tc>
        <w:tc>
          <w:tcPr>
            <w:tcW w:w="1134" w:type="dxa"/>
            <w:shd w:val="clear" w:color="auto" w:fill="auto"/>
          </w:tcPr>
          <w:p w14:paraId="6C5DD397" w14:textId="77777777" w:rsidR="005E675A" w:rsidRPr="004A517B" w:rsidRDefault="005E675A" w:rsidP="009051A3">
            <w:pPr>
              <w:jc w:val="center"/>
            </w:pPr>
            <w:r w:rsidRPr="00324475">
              <w:rPr>
                <w:rFonts w:ascii="Menlo Regular" w:hAnsi="Menlo Regular" w:cs="Menlo Regular"/>
              </w:rPr>
              <w:t>✔</w:t>
            </w:r>
            <w:r w:rsidRPr="0014757B">
              <w:t xml:space="preserve"> (</w:t>
            </w:r>
            <w:r w:rsidRPr="0014757B">
              <w:rPr>
                <w:sz w:val="18"/>
              </w:rPr>
              <w:t>partially</w:t>
            </w:r>
            <w:r>
              <w:rPr>
                <w:sz w:val="18"/>
              </w:rPr>
              <w:t>)</w:t>
            </w:r>
          </w:p>
        </w:tc>
        <w:tc>
          <w:tcPr>
            <w:tcW w:w="709" w:type="dxa"/>
            <w:shd w:val="clear" w:color="auto" w:fill="auto"/>
          </w:tcPr>
          <w:p w14:paraId="668B3C84" w14:textId="77777777" w:rsidR="005E675A" w:rsidRPr="004A517B" w:rsidRDefault="005E675A" w:rsidP="009051A3">
            <w:pPr>
              <w:jc w:val="center"/>
            </w:pPr>
            <w:r w:rsidRPr="00324475">
              <w:rPr>
                <w:rFonts w:ascii="Menlo Regular" w:hAnsi="Menlo Regular" w:cs="Menlo Regular"/>
              </w:rPr>
              <w:t>✔</w:t>
            </w:r>
          </w:p>
        </w:tc>
        <w:tc>
          <w:tcPr>
            <w:tcW w:w="878" w:type="dxa"/>
          </w:tcPr>
          <w:p w14:paraId="069D8D1E" w14:textId="77777777" w:rsidR="005E675A" w:rsidRPr="00324475" w:rsidRDefault="005E675A" w:rsidP="009051A3">
            <w:pPr>
              <w:jc w:val="center"/>
            </w:pPr>
            <w:r w:rsidRPr="00324475">
              <w:rPr>
                <w:rFonts w:ascii="Menlo Regular" w:hAnsi="Menlo Regular" w:cs="Menlo Regular"/>
              </w:rPr>
              <w:t>✖</w:t>
            </w:r>
          </w:p>
        </w:tc>
      </w:tr>
      <w:tr w:rsidR="005E675A" w14:paraId="2050CCF3" w14:textId="77777777" w:rsidTr="009051A3">
        <w:tc>
          <w:tcPr>
            <w:tcW w:w="1242" w:type="dxa"/>
            <w:shd w:val="clear" w:color="auto" w:fill="auto"/>
          </w:tcPr>
          <w:p w14:paraId="31EC868F" w14:textId="77777777" w:rsidR="005E675A" w:rsidRPr="00324475" w:rsidRDefault="005E675A" w:rsidP="009051A3">
            <w:pPr>
              <w:rPr>
                <w:sz w:val="18"/>
              </w:rPr>
            </w:pPr>
            <w:r w:rsidRPr="00324475">
              <w:rPr>
                <w:sz w:val="18"/>
              </w:rPr>
              <w:t>Windows 7</w:t>
            </w:r>
          </w:p>
        </w:tc>
        <w:tc>
          <w:tcPr>
            <w:tcW w:w="1418" w:type="dxa"/>
            <w:shd w:val="clear" w:color="auto" w:fill="auto"/>
          </w:tcPr>
          <w:p w14:paraId="59F2ED52" w14:textId="77777777" w:rsidR="005E675A" w:rsidRPr="00324475" w:rsidRDefault="005E675A" w:rsidP="009051A3">
            <w:pPr>
              <w:rPr>
                <w:sz w:val="18"/>
              </w:rPr>
            </w:pPr>
            <w:r w:rsidRPr="00324475">
              <w:rPr>
                <w:sz w:val="18"/>
              </w:rPr>
              <w:t>MiniRedirector</w:t>
            </w:r>
          </w:p>
        </w:tc>
        <w:tc>
          <w:tcPr>
            <w:tcW w:w="709" w:type="dxa"/>
            <w:shd w:val="clear" w:color="auto" w:fill="FFFFFF" w:themeFill="background1"/>
          </w:tcPr>
          <w:p w14:paraId="578746AB" w14:textId="77777777" w:rsidR="005E675A" w:rsidRPr="004A517B" w:rsidRDefault="005E675A" w:rsidP="009051A3">
            <w:pPr>
              <w:jc w:val="center"/>
            </w:pPr>
            <w:r w:rsidRPr="00324475">
              <w:rPr>
                <w:rFonts w:ascii="Menlo Regular" w:hAnsi="Menlo Regular" w:cs="Menlo Regular"/>
              </w:rPr>
              <w:t>✔</w:t>
            </w:r>
          </w:p>
        </w:tc>
        <w:tc>
          <w:tcPr>
            <w:tcW w:w="992" w:type="dxa"/>
            <w:shd w:val="clear" w:color="auto" w:fill="auto"/>
          </w:tcPr>
          <w:p w14:paraId="7BAEECD4" w14:textId="77777777" w:rsidR="005E675A" w:rsidRPr="00847525" w:rsidRDefault="005E675A" w:rsidP="009051A3">
            <w:pPr>
              <w:jc w:val="center"/>
            </w:pPr>
            <w:r w:rsidRPr="00324475">
              <w:rPr>
                <w:rFonts w:ascii="Menlo Regular" w:hAnsi="Menlo Regular" w:cs="Menlo Regular"/>
              </w:rPr>
              <w:t>✔</w:t>
            </w:r>
          </w:p>
        </w:tc>
        <w:tc>
          <w:tcPr>
            <w:tcW w:w="1134" w:type="dxa"/>
            <w:shd w:val="clear" w:color="auto" w:fill="auto"/>
          </w:tcPr>
          <w:p w14:paraId="00C071A3" w14:textId="77777777" w:rsidR="005E675A" w:rsidRPr="004A517B" w:rsidRDefault="005E675A" w:rsidP="009051A3">
            <w:pPr>
              <w:jc w:val="center"/>
            </w:pPr>
            <w:r w:rsidRPr="00324475">
              <w:rPr>
                <w:rFonts w:ascii="Menlo Regular" w:hAnsi="Menlo Regular" w:cs="Menlo Regular"/>
              </w:rPr>
              <w:t>✔</w:t>
            </w:r>
          </w:p>
        </w:tc>
        <w:tc>
          <w:tcPr>
            <w:tcW w:w="709" w:type="dxa"/>
            <w:shd w:val="clear" w:color="auto" w:fill="auto"/>
          </w:tcPr>
          <w:p w14:paraId="71D42DFD" w14:textId="77777777" w:rsidR="005E675A" w:rsidRPr="004A517B" w:rsidRDefault="005E675A" w:rsidP="009051A3">
            <w:pPr>
              <w:jc w:val="center"/>
            </w:pPr>
            <w:r w:rsidRPr="00324475">
              <w:rPr>
                <w:rFonts w:ascii="Menlo Regular" w:hAnsi="Menlo Regular" w:cs="Menlo Regular"/>
              </w:rPr>
              <w:t>✔</w:t>
            </w:r>
          </w:p>
        </w:tc>
        <w:tc>
          <w:tcPr>
            <w:tcW w:w="878" w:type="dxa"/>
          </w:tcPr>
          <w:p w14:paraId="73F53074" w14:textId="77777777" w:rsidR="005E675A" w:rsidRPr="00324475" w:rsidRDefault="005E675A" w:rsidP="009051A3">
            <w:pPr>
              <w:jc w:val="center"/>
            </w:pPr>
            <w:r w:rsidRPr="00324475">
              <w:rPr>
                <w:rFonts w:ascii="Menlo Regular" w:hAnsi="Menlo Regular" w:cs="Menlo Regular"/>
              </w:rPr>
              <w:t>✖</w:t>
            </w:r>
          </w:p>
        </w:tc>
      </w:tr>
      <w:tr w:rsidR="005E675A" w14:paraId="2BE05940" w14:textId="77777777" w:rsidTr="009051A3">
        <w:tc>
          <w:tcPr>
            <w:tcW w:w="1242" w:type="dxa"/>
            <w:vMerge w:val="restart"/>
            <w:shd w:val="clear" w:color="auto" w:fill="auto"/>
          </w:tcPr>
          <w:p w14:paraId="56D35507" w14:textId="77777777" w:rsidR="005E675A" w:rsidRPr="00324475" w:rsidRDefault="005E675A" w:rsidP="009051A3">
            <w:pPr>
              <w:rPr>
                <w:sz w:val="18"/>
              </w:rPr>
            </w:pPr>
            <w:r w:rsidRPr="00324475">
              <w:rPr>
                <w:sz w:val="18"/>
              </w:rPr>
              <w:t>Linux</w:t>
            </w:r>
          </w:p>
        </w:tc>
        <w:tc>
          <w:tcPr>
            <w:tcW w:w="1418" w:type="dxa"/>
            <w:shd w:val="clear" w:color="auto" w:fill="auto"/>
          </w:tcPr>
          <w:p w14:paraId="0471C3B7" w14:textId="77777777" w:rsidR="005E675A" w:rsidRPr="00324475" w:rsidRDefault="005E675A" w:rsidP="009051A3">
            <w:pPr>
              <w:rPr>
                <w:sz w:val="18"/>
              </w:rPr>
            </w:pPr>
            <w:r>
              <w:rPr>
                <w:sz w:val="18"/>
              </w:rPr>
              <w:t>d</w:t>
            </w:r>
            <w:r w:rsidRPr="00324475">
              <w:rPr>
                <w:sz w:val="18"/>
              </w:rPr>
              <w:t>avfs2</w:t>
            </w:r>
          </w:p>
        </w:tc>
        <w:tc>
          <w:tcPr>
            <w:tcW w:w="709" w:type="dxa"/>
            <w:shd w:val="clear" w:color="auto" w:fill="FFFFFF" w:themeFill="background1"/>
          </w:tcPr>
          <w:p w14:paraId="1B6DF29D" w14:textId="77777777" w:rsidR="005E675A" w:rsidRPr="004A517B" w:rsidRDefault="005E675A" w:rsidP="009051A3">
            <w:pPr>
              <w:jc w:val="center"/>
            </w:pPr>
            <w:r w:rsidRPr="00324475">
              <w:rPr>
                <w:rFonts w:ascii="Menlo Regular" w:hAnsi="Menlo Regular" w:cs="Menlo Regular"/>
              </w:rPr>
              <w:t>✔</w:t>
            </w:r>
          </w:p>
        </w:tc>
        <w:tc>
          <w:tcPr>
            <w:tcW w:w="992" w:type="dxa"/>
            <w:shd w:val="clear" w:color="auto" w:fill="auto"/>
          </w:tcPr>
          <w:p w14:paraId="64012E2D" w14:textId="77777777" w:rsidR="005E675A" w:rsidRPr="004A517B" w:rsidRDefault="005E675A" w:rsidP="009051A3">
            <w:pPr>
              <w:jc w:val="center"/>
            </w:pPr>
            <w:r w:rsidRPr="00324475">
              <w:rPr>
                <w:rFonts w:ascii="Menlo Regular" w:hAnsi="Menlo Regular" w:cs="Menlo Regular"/>
              </w:rPr>
              <w:t>✔</w:t>
            </w:r>
          </w:p>
        </w:tc>
        <w:tc>
          <w:tcPr>
            <w:tcW w:w="1134" w:type="dxa"/>
            <w:shd w:val="clear" w:color="auto" w:fill="auto"/>
          </w:tcPr>
          <w:p w14:paraId="1C555695" w14:textId="77777777" w:rsidR="005E675A" w:rsidRPr="004A517B" w:rsidRDefault="005E675A" w:rsidP="009051A3">
            <w:pPr>
              <w:jc w:val="center"/>
            </w:pPr>
            <w:r w:rsidRPr="00324475">
              <w:rPr>
                <w:rFonts w:ascii="Menlo Regular" w:hAnsi="Menlo Regular" w:cs="Menlo Regular"/>
              </w:rPr>
              <w:t>✔</w:t>
            </w:r>
          </w:p>
        </w:tc>
        <w:tc>
          <w:tcPr>
            <w:tcW w:w="709" w:type="dxa"/>
            <w:shd w:val="clear" w:color="auto" w:fill="auto"/>
          </w:tcPr>
          <w:p w14:paraId="10E74AA1" w14:textId="77777777" w:rsidR="005E675A" w:rsidRPr="004A517B" w:rsidRDefault="005E675A" w:rsidP="009051A3">
            <w:pPr>
              <w:jc w:val="center"/>
            </w:pPr>
            <w:r w:rsidRPr="00324475">
              <w:rPr>
                <w:rFonts w:ascii="Menlo Regular" w:hAnsi="Menlo Regular" w:cs="Menlo Regular"/>
              </w:rPr>
              <w:t>✔</w:t>
            </w:r>
          </w:p>
        </w:tc>
        <w:tc>
          <w:tcPr>
            <w:tcW w:w="878" w:type="dxa"/>
          </w:tcPr>
          <w:p w14:paraId="1426B452" w14:textId="77777777" w:rsidR="005E675A" w:rsidRPr="00324475" w:rsidRDefault="005E675A" w:rsidP="009051A3">
            <w:pPr>
              <w:jc w:val="center"/>
            </w:pPr>
            <w:r w:rsidRPr="00324475">
              <w:rPr>
                <w:rFonts w:ascii="Menlo Regular" w:hAnsi="Menlo Regular" w:cs="Menlo Regular"/>
              </w:rPr>
              <w:t>✖</w:t>
            </w:r>
          </w:p>
        </w:tc>
      </w:tr>
      <w:tr w:rsidR="005E675A" w14:paraId="360943D3" w14:textId="77777777" w:rsidTr="009051A3">
        <w:tc>
          <w:tcPr>
            <w:tcW w:w="1242" w:type="dxa"/>
            <w:vMerge/>
            <w:shd w:val="clear" w:color="auto" w:fill="auto"/>
          </w:tcPr>
          <w:p w14:paraId="58CCAD36" w14:textId="77777777" w:rsidR="005E675A" w:rsidRPr="00324475" w:rsidRDefault="005E675A" w:rsidP="009051A3">
            <w:pPr>
              <w:rPr>
                <w:sz w:val="18"/>
              </w:rPr>
            </w:pPr>
          </w:p>
        </w:tc>
        <w:tc>
          <w:tcPr>
            <w:tcW w:w="1418" w:type="dxa"/>
            <w:shd w:val="clear" w:color="auto" w:fill="auto"/>
          </w:tcPr>
          <w:p w14:paraId="3F1DDCF7" w14:textId="77777777" w:rsidR="005E675A" w:rsidRPr="00324475" w:rsidRDefault="005E675A" w:rsidP="009051A3">
            <w:pPr>
              <w:rPr>
                <w:sz w:val="18"/>
              </w:rPr>
            </w:pPr>
            <w:r>
              <w:rPr>
                <w:sz w:val="18"/>
              </w:rPr>
              <w:t>W</w:t>
            </w:r>
            <w:r w:rsidRPr="00324475">
              <w:rPr>
                <w:sz w:val="18"/>
              </w:rPr>
              <w:t>dfs</w:t>
            </w:r>
          </w:p>
        </w:tc>
        <w:tc>
          <w:tcPr>
            <w:tcW w:w="709" w:type="dxa"/>
            <w:shd w:val="clear" w:color="auto" w:fill="FFFFFF" w:themeFill="background1"/>
          </w:tcPr>
          <w:p w14:paraId="77B2BC3B" w14:textId="77777777" w:rsidR="005E675A" w:rsidRPr="004A517B" w:rsidRDefault="005E675A" w:rsidP="009051A3">
            <w:pPr>
              <w:jc w:val="center"/>
            </w:pPr>
            <w:r w:rsidRPr="00324475">
              <w:rPr>
                <w:rFonts w:ascii="Menlo Regular" w:hAnsi="Menlo Regular" w:cs="Menlo Regular"/>
              </w:rPr>
              <w:t>✔</w:t>
            </w:r>
          </w:p>
        </w:tc>
        <w:tc>
          <w:tcPr>
            <w:tcW w:w="992" w:type="dxa"/>
            <w:shd w:val="clear" w:color="auto" w:fill="auto"/>
          </w:tcPr>
          <w:p w14:paraId="1EEC0EBC" w14:textId="77777777" w:rsidR="005E675A" w:rsidRPr="004A517B" w:rsidRDefault="005E675A" w:rsidP="009051A3">
            <w:pPr>
              <w:jc w:val="center"/>
            </w:pPr>
            <w:r w:rsidRPr="00324475">
              <w:rPr>
                <w:rFonts w:ascii="Menlo Regular" w:hAnsi="Menlo Regular" w:cs="Menlo Regular"/>
              </w:rPr>
              <w:t>✔</w:t>
            </w:r>
          </w:p>
        </w:tc>
        <w:tc>
          <w:tcPr>
            <w:tcW w:w="1134" w:type="dxa"/>
            <w:shd w:val="clear" w:color="auto" w:fill="auto"/>
          </w:tcPr>
          <w:p w14:paraId="60FDF9F8" w14:textId="77777777" w:rsidR="005E675A" w:rsidRPr="004A517B" w:rsidRDefault="005E675A" w:rsidP="009051A3">
            <w:pPr>
              <w:jc w:val="center"/>
            </w:pPr>
            <w:r w:rsidRPr="00324475">
              <w:rPr>
                <w:rFonts w:ascii="Menlo Regular" w:hAnsi="Menlo Regular" w:cs="Menlo Regular"/>
              </w:rPr>
              <w:t>✔</w:t>
            </w:r>
          </w:p>
        </w:tc>
        <w:tc>
          <w:tcPr>
            <w:tcW w:w="709" w:type="dxa"/>
            <w:shd w:val="clear" w:color="auto" w:fill="auto"/>
          </w:tcPr>
          <w:p w14:paraId="0A6B775D" w14:textId="77777777" w:rsidR="005E675A" w:rsidRPr="004A517B" w:rsidRDefault="005E675A" w:rsidP="009051A3">
            <w:pPr>
              <w:jc w:val="center"/>
            </w:pPr>
            <w:r w:rsidRPr="00324475">
              <w:rPr>
                <w:rFonts w:ascii="Menlo Regular" w:hAnsi="Menlo Regular" w:cs="Menlo Regular"/>
              </w:rPr>
              <w:t>✔</w:t>
            </w:r>
          </w:p>
        </w:tc>
        <w:tc>
          <w:tcPr>
            <w:tcW w:w="878" w:type="dxa"/>
          </w:tcPr>
          <w:p w14:paraId="57CEDD36" w14:textId="77777777" w:rsidR="005E675A" w:rsidRPr="00324475" w:rsidRDefault="005E675A" w:rsidP="009051A3">
            <w:pPr>
              <w:jc w:val="center"/>
            </w:pPr>
            <w:r w:rsidRPr="00324475">
              <w:rPr>
                <w:rFonts w:ascii="Menlo Regular" w:hAnsi="Menlo Regular" w:cs="Menlo Regular"/>
              </w:rPr>
              <w:t>✖</w:t>
            </w:r>
          </w:p>
        </w:tc>
      </w:tr>
      <w:tr w:rsidR="005E675A" w14:paraId="163A347B" w14:textId="77777777" w:rsidTr="009051A3">
        <w:tc>
          <w:tcPr>
            <w:tcW w:w="1242" w:type="dxa"/>
            <w:shd w:val="clear" w:color="auto" w:fill="auto"/>
          </w:tcPr>
          <w:p w14:paraId="1C7BBC03" w14:textId="77777777" w:rsidR="005E675A" w:rsidRPr="00324475" w:rsidRDefault="005E675A" w:rsidP="009051A3">
            <w:pPr>
              <w:rPr>
                <w:sz w:val="18"/>
              </w:rPr>
            </w:pPr>
          </w:p>
        </w:tc>
        <w:tc>
          <w:tcPr>
            <w:tcW w:w="1418" w:type="dxa"/>
            <w:shd w:val="clear" w:color="auto" w:fill="D9D9D9" w:themeFill="background1" w:themeFillShade="D9"/>
          </w:tcPr>
          <w:p w14:paraId="51E88812" w14:textId="77777777" w:rsidR="005E675A" w:rsidRPr="00324475" w:rsidRDefault="005E675A" w:rsidP="009051A3">
            <w:pPr>
              <w:rPr>
                <w:sz w:val="18"/>
              </w:rPr>
            </w:pPr>
            <w:r>
              <w:rPr>
                <w:sz w:val="18"/>
              </w:rPr>
              <w:t>wdfs-redirect</w:t>
            </w:r>
          </w:p>
        </w:tc>
        <w:tc>
          <w:tcPr>
            <w:tcW w:w="709" w:type="dxa"/>
            <w:shd w:val="clear" w:color="auto" w:fill="D9D9D9" w:themeFill="background1" w:themeFillShade="D9"/>
          </w:tcPr>
          <w:p w14:paraId="60B8F13B" w14:textId="77777777" w:rsidR="005E675A" w:rsidRPr="00324475" w:rsidRDefault="005E675A" w:rsidP="009051A3">
            <w:pPr>
              <w:jc w:val="center"/>
            </w:pPr>
            <w:r w:rsidRPr="00324475">
              <w:rPr>
                <w:rFonts w:ascii="Menlo Regular" w:hAnsi="Menlo Regular" w:cs="Menlo Regular"/>
              </w:rPr>
              <w:t>✔</w:t>
            </w:r>
          </w:p>
        </w:tc>
        <w:tc>
          <w:tcPr>
            <w:tcW w:w="992" w:type="dxa"/>
            <w:shd w:val="clear" w:color="auto" w:fill="D9D9D9" w:themeFill="background1" w:themeFillShade="D9"/>
          </w:tcPr>
          <w:p w14:paraId="320B4458" w14:textId="77777777" w:rsidR="005E675A" w:rsidRPr="00324475" w:rsidRDefault="005E675A" w:rsidP="009051A3">
            <w:pPr>
              <w:jc w:val="center"/>
            </w:pPr>
            <w:r w:rsidRPr="00324475">
              <w:rPr>
                <w:rFonts w:ascii="Menlo Regular" w:hAnsi="Menlo Regular" w:cs="Menlo Regular"/>
              </w:rPr>
              <w:t>✔</w:t>
            </w:r>
          </w:p>
        </w:tc>
        <w:tc>
          <w:tcPr>
            <w:tcW w:w="1134" w:type="dxa"/>
            <w:shd w:val="clear" w:color="auto" w:fill="D9D9D9" w:themeFill="background1" w:themeFillShade="D9"/>
          </w:tcPr>
          <w:p w14:paraId="7549AAA0" w14:textId="77777777" w:rsidR="005E675A" w:rsidRPr="00324475" w:rsidRDefault="005E675A" w:rsidP="009051A3">
            <w:pPr>
              <w:jc w:val="center"/>
            </w:pPr>
            <w:r w:rsidRPr="00324475">
              <w:rPr>
                <w:rFonts w:ascii="Menlo Regular" w:hAnsi="Menlo Regular" w:cs="Menlo Regular"/>
              </w:rPr>
              <w:t>✔</w:t>
            </w:r>
          </w:p>
        </w:tc>
        <w:tc>
          <w:tcPr>
            <w:tcW w:w="709" w:type="dxa"/>
            <w:shd w:val="clear" w:color="auto" w:fill="D9D9D9" w:themeFill="background1" w:themeFillShade="D9"/>
          </w:tcPr>
          <w:p w14:paraId="2623A0FB" w14:textId="77777777" w:rsidR="005E675A" w:rsidRPr="00324475" w:rsidRDefault="005E675A" w:rsidP="009051A3">
            <w:pPr>
              <w:jc w:val="center"/>
            </w:pPr>
            <w:r w:rsidRPr="00324475">
              <w:rPr>
                <w:rFonts w:ascii="Menlo Regular" w:hAnsi="Menlo Regular" w:cs="Menlo Regular"/>
              </w:rPr>
              <w:t>✔</w:t>
            </w:r>
          </w:p>
        </w:tc>
        <w:tc>
          <w:tcPr>
            <w:tcW w:w="878" w:type="dxa"/>
            <w:shd w:val="clear" w:color="auto" w:fill="D9D9D9" w:themeFill="background1" w:themeFillShade="D9"/>
          </w:tcPr>
          <w:p w14:paraId="3FE3838B" w14:textId="77777777" w:rsidR="005E675A" w:rsidRPr="00324475" w:rsidRDefault="005E675A" w:rsidP="009051A3">
            <w:pPr>
              <w:jc w:val="center"/>
            </w:pPr>
            <w:r w:rsidRPr="00324475">
              <w:rPr>
                <w:rFonts w:ascii="Menlo Regular" w:hAnsi="Menlo Regular" w:cs="Menlo Regular"/>
              </w:rPr>
              <w:t>✔</w:t>
            </w:r>
          </w:p>
        </w:tc>
      </w:tr>
      <w:tr w:rsidR="005E675A" w14:paraId="2E70F700" w14:textId="77777777" w:rsidTr="009051A3">
        <w:tc>
          <w:tcPr>
            <w:tcW w:w="1242" w:type="dxa"/>
            <w:shd w:val="clear" w:color="auto" w:fill="auto"/>
          </w:tcPr>
          <w:p w14:paraId="51FC0303" w14:textId="77777777" w:rsidR="005E675A" w:rsidRPr="00324475" w:rsidRDefault="005E675A" w:rsidP="009051A3">
            <w:pPr>
              <w:rPr>
                <w:sz w:val="18"/>
              </w:rPr>
            </w:pPr>
            <w:r w:rsidRPr="00324475">
              <w:rPr>
                <w:sz w:val="18"/>
              </w:rPr>
              <w:t>Mac OS X</w:t>
            </w:r>
          </w:p>
        </w:tc>
        <w:tc>
          <w:tcPr>
            <w:tcW w:w="1418" w:type="dxa"/>
            <w:shd w:val="clear" w:color="auto" w:fill="auto"/>
          </w:tcPr>
          <w:p w14:paraId="4C0C69FF" w14:textId="77777777" w:rsidR="005E675A" w:rsidRPr="00324475" w:rsidRDefault="005E675A" w:rsidP="009051A3">
            <w:pPr>
              <w:rPr>
                <w:sz w:val="18"/>
              </w:rPr>
            </w:pPr>
            <w:r w:rsidRPr="00324475">
              <w:rPr>
                <w:sz w:val="18"/>
              </w:rPr>
              <w:t>DavFS</w:t>
            </w:r>
          </w:p>
        </w:tc>
        <w:tc>
          <w:tcPr>
            <w:tcW w:w="709" w:type="dxa"/>
            <w:shd w:val="clear" w:color="auto" w:fill="FFFFFF" w:themeFill="background1"/>
          </w:tcPr>
          <w:p w14:paraId="134B48A9" w14:textId="77777777" w:rsidR="005E675A" w:rsidRPr="004A517B" w:rsidRDefault="005E675A" w:rsidP="009051A3">
            <w:pPr>
              <w:jc w:val="center"/>
            </w:pPr>
            <w:r w:rsidRPr="00324475">
              <w:rPr>
                <w:rFonts w:ascii="Menlo Regular" w:hAnsi="Menlo Regular" w:cs="Menlo Regular"/>
              </w:rPr>
              <w:t>✔</w:t>
            </w:r>
          </w:p>
        </w:tc>
        <w:tc>
          <w:tcPr>
            <w:tcW w:w="992" w:type="dxa"/>
            <w:shd w:val="clear" w:color="auto" w:fill="auto"/>
          </w:tcPr>
          <w:p w14:paraId="4A2F39E2" w14:textId="77777777" w:rsidR="005E675A" w:rsidRPr="004A517B" w:rsidRDefault="005E675A" w:rsidP="009051A3">
            <w:pPr>
              <w:jc w:val="center"/>
            </w:pPr>
            <w:r w:rsidRPr="00324475">
              <w:rPr>
                <w:rFonts w:ascii="Menlo Regular" w:hAnsi="Menlo Regular" w:cs="Menlo Regular"/>
              </w:rPr>
              <w:t>✔</w:t>
            </w:r>
          </w:p>
        </w:tc>
        <w:tc>
          <w:tcPr>
            <w:tcW w:w="1134" w:type="dxa"/>
            <w:shd w:val="clear" w:color="auto" w:fill="auto"/>
          </w:tcPr>
          <w:p w14:paraId="10CC7FAD" w14:textId="77777777" w:rsidR="005E675A" w:rsidRPr="004A517B" w:rsidRDefault="005E675A" w:rsidP="009051A3">
            <w:pPr>
              <w:jc w:val="center"/>
            </w:pPr>
            <w:r w:rsidRPr="00324475">
              <w:rPr>
                <w:rFonts w:ascii="Menlo Regular" w:hAnsi="Menlo Regular" w:cs="Menlo Regular"/>
              </w:rPr>
              <w:t>✔</w:t>
            </w:r>
          </w:p>
        </w:tc>
        <w:tc>
          <w:tcPr>
            <w:tcW w:w="709" w:type="dxa"/>
            <w:shd w:val="clear" w:color="auto" w:fill="auto"/>
          </w:tcPr>
          <w:p w14:paraId="104ACAE5" w14:textId="77777777" w:rsidR="005E675A" w:rsidRPr="004A517B" w:rsidRDefault="005E675A" w:rsidP="009051A3">
            <w:pPr>
              <w:jc w:val="center"/>
            </w:pPr>
            <w:r w:rsidRPr="00324475">
              <w:rPr>
                <w:rFonts w:ascii="Menlo Regular" w:hAnsi="Menlo Regular" w:cs="Menlo Regular"/>
              </w:rPr>
              <w:t>✔</w:t>
            </w:r>
          </w:p>
        </w:tc>
        <w:tc>
          <w:tcPr>
            <w:tcW w:w="878" w:type="dxa"/>
          </w:tcPr>
          <w:p w14:paraId="20566BC4" w14:textId="77777777" w:rsidR="005E675A" w:rsidRPr="00324475" w:rsidRDefault="005E675A" w:rsidP="009051A3">
            <w:pPr>
              <w:jc w:val="center"/>
            </w:pPr>
            <w:r w:rsidRPr="00324475">
              <w:rPr>
                <w:rFonts w:ascii="Menlo Regular" w:hAnsi="Menlo Regular" w:cs="Menlo Regular"/>
              </w:rPr>
              <w:t>✔</w:t>
            </w:r>
          </w:p>
        </w:tc>
      </w:tr>
    </w:tbl>
    <w:p w14:paraId="4EE025DE" w14:textId="6AC312B8" w:rsidR="005E675A" w:rsidRDefault="005E675A" w:rsidP="005E675A">
      <w:r>
        <w:lastRenderedPageBreak/>
        <w:t>The table above shows the operations and capabilities of the different WebDAV cl</w:t>
      </w:r>
      <w:r>
        <w:t>i</w:t>
      </w:r>
      <w:r>
        <w:t>ents investigated.</w:t>
      </w:r>
      <w:r w:rsidR="00E81779">
        <w:t xml:space="preserve"> </w:t>
      </w:r>
      <w:r>
        <w:t xml:space="preserve">The capability to mount the WebDAV Repository (SUD) to the local computer is supported by all WebDAV clients. All the investigated WebDAV Clients support the </w:t>
      </w:r>
      <w:r w:rsidRPr="00B0599E">
        <w:rPr>
          <w:i/>
        </w:rPr>
        <w:t>browse directories</w:t>
      </w:r>
      <w:r>
        <w:t xml:space="preserve">, </w:t>
      </w:r>
      <w:r w:rsidRPr="00B0599E">
        <w:rPr>
          <w:i/>
        </w:rPr>
        <w:t>read file</w:t>
      </w:r>
      <w:r>
        <w:t xml:space="preserve"> and </w:t>
      </w:r>
      <w:r w:rsidRPr="00B0599E">
        <w:rPr>
          <w:i/>
        </w:rPr>
        <w:t>search file</w:t>
      </w:r>
      <w:r>
        <w:t xml:space="preserve"> operations, with one exception. The Windows XP’s default WebDAV Client, cannot open a file directly. Instead, it starts the web-browser, asks again for username and password, and starts downloading the file as it would be downloaded from a web site. This is a common issue of this particular client.</w:t>
      </w:r>
      <w:r w:rsidR="00CD0390">
        <w:t xml:space="preserve"> </w:t>
      </w:r>
    </w:p>
    <w:p w14:paraId="7421C5F2" w14:textId="41456AF9" w:rsidR="005E675A" w:rsidRDefault="005E675A" w:rsidP="00F6063A">
      <w:pPr>
        <w:pStyle w:val="Heading6"/>
        <w:numPr>
          <w:ilvl w:val="0"/>
          <w:numId w:val="0"/>
        </w:numPr>
      </w:pPr>
      <w:r>
        <w:t>Example of usage</w:t>
      </w:r>
      <w:r w:rsidR="00936AB0">
        <w:t>:</w:t>
      </w:r>
    </w:p>
    <w:p w14:paraId="437A67EE" w14:textId="77777777" w:rsidR="005E675A" w:rsidRDefault="005E675A" w:rsidP="00732CB7">
      <w:pPr>
        <w:pStyle w:val="ListParagraph"/>
        <w:keepNext/>
        <w:numPr>
          <w:ilvl w:val="0"/>
          <w:numId w:val="3"/>
        </w:numPr>
        <w:jc w:val="left"/>
      </w:pPr>
      <w:r>
        <w:t>WebDAV Repository exploration with Finder (the Mac OS X’s file explorer)</w:t>
      </w:r>
    </w:p>
    <w:p w14:paraId="49F1E88E" w14:textId="77777777" w:rsidR="005E675A" w:rsidRDefault="005E675A" w:rsidP="005E675A">
      <w:pPr>
        <w:pStyle w:val="ListParagraph"/>
        <w:keepNext/>
        <w:ind w:left="360"/>
        <w:jc w:val="left"/>
      </w:pPr>
    </w:p>
    <w:p w14:paraId="60737A48" w14:textId="77777777" w:rsidR="005E675A" w:rsidRDefault="005E675A" w:rsidP="005E675A">
      <w:pPr>
        <w:keepNext/>
        <w:jc w:val="left"/>
      </w:pPr>
      <w:r>
        <w:rPr>
          <w:noProof/>
        </w:rPr>
        <w:drawing>
          <wp:inline distT="0" distB="0" distL="0" distR="0" wp14:anchorId="05FAA0A6" wp14:editId="7AF1AE9B">
            <wp:extent cx="4361815" cy="2217235"/>
            <wp:effectExtent l="25400" t="25400" r="32385" b="18415"/>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61815" cy="2217235"/>
                    </a:xfrm>
                    <a:prstGeom prst="rect">
                      <a:avLst/>
                    </a:prstGeom>
                    <a:noFill/>
                    <a:ln>
                      <a:solidFill>
                        <a:srgbClr val="000000"/>
                      </a:solidFill>
                    </a:ln>
                  </pic:spPr>
                </pic:pic>
              </a:graphicData>
            </a:graphic>
          </wp:inline>
        </w:drawing>
      </w:r>
    </w:p>
    <w:p w14:paraId="49270F2C" w14:textId="77777777" w:rsidR="005E675A" w:rsidRDefault="005E675A" w:rsidP="00297EFC">
      <w:pPr>
        <w:pStyle w:val="Caption"/>
      </w:pPr>
      <w:bookmarkStart w:id="226" w:name="_Toc178991699"/>
      <w:r>
        <w:t xml:space="preserve">Figure </w:t>
      </w:r>
      <w:fldSimple w:instr=" SEQ Figure \* ARABIC ">
        <w:r w:rsidR="00DA1D34">
          <w:rPr>
            <w:noProof/>
          </w:rPr>
          <w:t>57</w:t>
        </w:r>
      </w:fldSimple>
      <w:r>
        <w:t xml:space="preserve"> – Mounted WebDAV Repository on a Mac OS X system</w:t>
      </w:r>
      <w:bookmarkEnd w:id="226"/>
    </w:p>
    <w:p w14:paraId="7A7DDDDA" w14:textId="4A3D11AB" w:rsidR="005E675A" w:rsidRPr="00E36456" w:rsidRDefault="005E675A" w:rsidP="005E675A">
      <w:r>
        <w:t xml:space="preserve">Once the WebDAV Repository (SUD) </w:t>
      </w:r>
      <w:r w:rsidR="00603C8A">
        <w:t xml:space="preserve">is </w:t>
      </w:r>
      <w:r>
        <w:t xml:space="preserve">mounted to the local computer, all the files defined by different LFCs (or SEs) are visible to the user. In the figure above, the current user is allowed to access </w:t>
      </w:r>
      <w:r w:rsidRPr="00E36456">
        <w:rPr>
          <w:i/>
        </w:rPr>
        <w:t>lfc.grid.sara.nl</w:t>
      </w:r>
      <w:r>
        <w:t xml:space="preserve"> and </w:t>
      </w:r>
      <w:r w:rsidRPr="00E36456">
        <w:rPr>
          <w:i/>
        </w:rPr>
        <w:t>opkamer.nikhef.nl</w:t>
      </w:r>
      <w:r>
        <w:t xml:space="preserve"> LFC servers. The user can browse through the directories defined by each of the catalogs, and open or copy files on the personal computer.</w:t>
      </w:r>
    </w:p>
    <w:p w14:paraId="49B4F05A" w14:textId="77777777" w:rsidR="005E675A" w:rsidRDefault="005E675A" w:rsidP="005E675A"/>
    <w:p w14:paraId="3D7585C9" w14:textId="77777777" w:rsidR="005E675A" w:rsidRPr="005F6961" w:rsidRDefault="005E675A" w:rsidP="00732CB7">
      <w:pPr>
        <w:pStyle w:val="ListParagraph"/>
        <w:numPr>
          <w:ilvl w:val="0"/>
          <w:numId w:val="3"/>
        </w:numPr>
      </w:pPr>
      <w:r>
        <w:t>WebDAV Repository exploration with Terminal (the Mac OS X’s console)</w:t>
      </w:r>
    </w:p>
    <w:p w14:paraId="609A48BC" w14:textId="77777777" w:rsidR="005E675A" w:rsidRDefault="005E675A" w:rsidP="005E675A"/>
    <w:p w14:paraId="19E53089" w14:textId="77777777" w:rsidR="005E675A" w:rsidRDefault="005E675A" w:rsidP="005E675A">
      <w:pPr>
        <w:keepNext/>
      </w:pPr>
      <w:r>
        <w:rPr>
          <w:noProof/>
        </w:rPr>
        <w:drawing>
          <wp:inline distT="0" distB="0" distL="0" distR="0" wp14:anchorId="24C47A41" wp14:editId="2092D287">
            <wp:extent cx="4361748" cy="1285592"/>
            <wp:effectExtent l="25400" t="25400" r="33020" b="3556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4">
                      <a:extLst>
                        <a:ext uri="{28A0092B-C50C-407E-A947-70E740481C1C}">
                          <a14:useLocalDpi xmlns:a14="http://schemas.microsoft.com/office/drawing/2010/main" val="0"/>
                        </a:ext>
                      </a:extLst>
                    </a:blip>
                    <a:srcRect b="35911"/>
                    <a:stretch/>
                  </pic:blipFill>
                  <pic:spPr bwMode="auto">
                    <a:xfrm>
                      <a:off x="0" y="0"/>
                      <a:ext cx="4361815" cy="1285612"/>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83C241" w14:textId="3D115126" w:rsidR="005E675A" w:rsidRPr="00B9055A" w:rsidRDefault="005E675A" w:rsidP="00297EFC">
      <w:pPr>
        <w:pStyle w:val="Caption"/>
      </w:pPr>
      <w:bookmarkStart w:id="227" w:name="_Toc178991700"/>
      <w:r>
        <w:t xml:space="preserve">Figure </w:t>
      </w:r>
      <w:fldSimple w:instr=" SEQ Figure \* ARABIC ">
        <w:r w:rsidR="00DA1D34">
          <w:rPr>
            <w:noProof/>
          </w:rPr>
          <w:t>58</w:t>
        </w:r>
      </w:fldSimple>
      <w:r>
        <w:t xml:space="preserve"> </w:t>
      </w:r>
      <w:r w:rsidR="00297EFC">
        <w:t xml:space="preserve">– </w:t>
      </w:r>
      <w:r>
        <w:t>Mounted WebDAV Repository explored with the Terminal</w:t>
      </w:r>
      <w:bookmarkEnd w:id="227"/>
    </w:p>
    <w:p w14:paraId="41BFD9DB" w14:textId="4E484BB6" w:rsidR="005E675A" w:rsidRDefault="005E675A" w:rsidP="005E675A">
      <w:r>
        <w:t xml:space="preserve">The mounted WebDAV repository (SUD) can be accessed with a console (Terminal). The user can execute from his/her computer commands such as </w:t>
      </w:r>
      <w:r w:rsidRPr="00E36456">
        <w:rPr>
          <w:i/>
        </w:rPr>
        <w:t>ls</w:t>
      </w:r>
      <w:r>
        <w:t xml:space="preserve">, </w:t>
      </w:r>
      <w:r w:rsidRPr="00E36456">
        <w:rPr>
          <w:i/>
        </w:rPr>
        <w:t>cp</w:t>
      </w:r>
      <w:r>
        <w:t xml:space="preserve">, </w:t>
      </w:r>
      <w:r w:rsidRPr="00E36456">
        <w:rPr>
          <w:i/>
        </w:rPr>
        <w:t>cat</w:t>
      </w:r>
      <w:r>
        <w:t xml:space="preserve"> or any ot</w:t>
      </w:r>
      <w:r>
        <w:t>h</w:t>
      </w:r>
      <w:r>
        <w:t>er commands that</w:t>
      </w:r>
      <w:r w:rsidR="00D74817">
        <w:t xml:space="preserve"> do</w:t>
      </w:r>
      <w:r>
        <w:t xml:space="preserve"> not modify the content of the files or directories.</w:t>
      </w:r>
    </w:p>
    <w:p w14:paraId="01390957" w14:textId="77777777" w:rsidR="00936AB0" w:rsidRDefault="00936AB0" w:rsidP="005E675A"/>
    <w:p w14:paraId="042800E3" w14:textId="3FFCD480" w:rsidR="00936AB0" w:rsidRDefault="00936AB0" w:rsidP="005E675A">
      <w:pPr>
        <w:rPr>
          <w:u w:val="single"/>
        </w:rPr>
      </w:pPr>
      <w:r w:rsidRPr="00417C83">
        <w:rPr>
          <w:u w:val="single"/>
        </w:rPr>
        <w:t xml:space="preserve">According </w:t>
      </w:r>
      <w:r w:rsidR="00D74817">
        <w:rPr>
          <w:u w:val="single"/>
        </w:rPr>
        <w:t>to</w:t>
      </w:r>
      <w:r w:rsidRPr="00417C83">
        <w:rPr>
          <w:u w:val="single"/>
        </w:rPr>
        <w:t xml:space="preserve"> the results, the WebDAV repository can be accessed from any opera</w:t>
      </w:r>
      <w:r w:rsidRPr="00417C83">
        <w:rPr>
          <w:u w:val="single"/>
        </w:rPr>
        <w:t>t</w:t>
      </w:r>
      <w:r w:rsidRPr="00417C83">
        <w:rPr>
          <w:u w:val="single"/>
        </w:rPr>
        <w:t>ing system</w:t>
      </w:r>
      <w:r w:rsidR="0057197D" w:rsidRPr="00417C83">
        <w:rPr>
          <w:u w:val="single"/>
        </w:rPr>
        <w:t>, with the default client</w:t>
      </w:r>
      <w:r w:rsidRPr="00417C83">
        <w:rPr>
          <w:u w:val="single"/>
        </w:rPr>
        <w:t xml:space="preserve"> without installing any kind of applications or tools.</w:t>
      </w:r>
    </w:p>
    <w:p w14:paraId="61710299" w14:textId="77777777" w:rsidR="00D74817" w:rsidRDefault="00D74817" w:rsidP="005E675A">
      <w:pPr>
        <w:rPr>
          <w:u w:val="single"/>
        </w:rPr>
      </w:pPr>
    </w:p>
    <w:p w14:paraId="52CF06D3" w14:textId="77777777" w:rsidR="00CA09D9" w:rsidRPr="00417C83" w:rsidRDefault="00CA09D9" w:rsidP="005E675A">
      <w:pPr>
        <w:rPr>
          <w:u w:val="single"/>
        </w:rPr>
      </w:pPr>
    </w:p>
    <w:p w14:paraId="781580C5" w14:textId="7A76DAD3" w:rsidR="005E675A" w:rsidRDefault="005E675A" w:rsidP="002F7BF7">
      <w:pPr>
        <w:pStyle w:val="Heading4"/>
        <w:numPr>
          <w:ilvl w:val="3"/>
          <w:numId w:val="26"/>
        </w:numPr>
      </w:pPr>
      <w:r>
        <w:lastRenderedPageBreak/>
        <w:t>Web browsers</w:t>
      </w:r>
    </w:p>
    <w:p w14:paraId="6BF9FA14" w14:textId="363068DF" w:rsidR="005E675A" w:rsidRPr="00D34C52" w:rsidRDefault="00CA09D9" w:rsidP="005E675A">
      <w:pPr>
        <w:rPr>
          <w:i/>
        </w:rPr>
      </w:pPr>
      <w:r>
        <w:t>Four</w:t>
      </w:r>
      <w:r w:rsidR="000A7DAF">
        <w:t xml:space="preserve"> (Mozilla Firefox, Internet Explorer, Safari and Google Chrome)</w:t>
      </w:r>
      <w:r>
        <w:t xml:space="preserve"> web browsers are tested in order to check their compatibility with the SUD.</w:t>
      </w:r>
    </w:p>
    <w:p w14:paraId="6FFBBC7C" w14:textId="1FC85BB1" w:rsidR="005E675A" w:rsidRDefault="005E675A" w:rsidP="00297EFC">
      <w:pPr>
        <w:pStyle w:val="Caption"/>
      </w:pPr>
      <w:bookmarkStart w:id="228" w:name="_Toc178991832"/>
      <w:r>
        <w:t xml:space="preserve">Table </w:t>
      </w:r>
      <w:fldSimple w:instr=" SEQ Table \* ARABIC ">
        <w:r w:rsidR="00DA1D34">
          <w:rPr>
            <w:noProof/>
          </w:rPr>
          <w:t>46</w:t>
        </w:r>
      </w:fldSimple>
      <w:r>
        <w:t xml:space="preserve"> – </w:t>
      </w:r>
      <w:r w:rsidR="00315F24">
        <w:t>Compatibility matrix between w</w:t>
      </w:r>
      <w:r>
        <w:t xml:space="preserve">eb </w:t>
      </w:r>
      <w:r w:rsidR="00315F24">
        <w:t>b</w:t>
      </w:r>
      <w:r>
        <w:t>rowser</w:t>
      </w:r>
      <w:r w:rsidR="00315F24">
        <w:t>s and SUD</w:t>
      </w:r>
      <w:bookmarkEnd w:id="228"/>
    </w:p>
    <w:tbl>
      <w:tblPr>
        <w:tblW w:w="70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59"/>
        <w:gridCol w:w="1134"/>
        <w:gridCol w:w="992"/>
        <w:gridCol w:w="1146"/>
        <w:gridCol w:w="992"/>
        <w:gridCol w:w="981"/>
        <w:gridCol w:w="850"/>
      </w:tblGrid>
      <w:tr w:rsidR="005E675A" w14:paraId="3AD8C471" w14:textId="77777777" w:rsidTr="00CF3D7F">
        <w:trPr>
          <w:trHeight w:val="288"/>
        </w:trPr>
        <w:tc>
          <w:tcPr>
            <w:tcW w:w="959" w:type="dxa"/>
            <w:vMerge w:val="restart"/>
            <w:shd w:val="clear" w:color="auto" w:fill="D9D9D9" w:themeFill="background1" w:themeFillShade="D9"/>
          </w:tcPr>
          <w:p w14:paraId="277ADE8E" w14:textId="77777777" w:rsidR="005E675A" w:rsidRPr="00324475" w:rsidRDefault="005E675A" w:rsidP="009051A3">
            <w:pPr>
              <w:jc w:val="center"/>
              <w:rPr>
                <w:sz w:val="18"/>
              </w:rPr>
            </w:pPr>
            <w:r>
              <w:rPr>
                <w:sz w:val="18"/>
              </w:rPr>
              <w:t>Web Browser</w:t>
            </w:r>
          </w:p>
        </w:tc>
        <w:tc>
          <w:tcPr>
            <w:tcW w:w="4264" w:type="dxa"/>
            <w:gridSpan w:val="4"/>
            <w:shd w:val="clear" w:color="auto" w:fill="D9D9D9" w:themeFill="background1" w:themeFillShade="D9"/>
          </w:tcPr>
          <w:p w14:paraId="2FB8AAA7" w14:textId="77777777" w:rsidR="005E675A" w:rsidRPr="004A517B" w:rsidRDefault="005E675A" w:rsidP="009051A3">
            <w:pPr>
              <w:jc w:val="center"/>
            </w:pPr>
            <w:r>
              <w:rPr>
                <w:sz w:val="18"/>
              </w:rPr>
              <w:t>Authentication</w:t>
            </w:r>
          </w:p>
        </w:tc>
        <w:tc>
          <w:tcPr>
            <w:tcW w:w="1831" w:type="dxa"/>
            <w:gridSpan w:val="2"/>
            <w:shd w:val="clear" w:color="auto" w:fill="D9D9D9" w:themeFill="background1" w:themeFillShade="D9"/>
          </w:tcPr>
          <w:p w14:paraId="5A77A3EE" w14:textId="77777777" w:rsidR="005E675A" w:rsidRPr="004A517B" w:rsidRDefault="005E675A" w:rsidP="009051A3">
            <w:pPr>
              <w:jc w:val="center"/>
            </w:pPr>
            <w:r w:rsidRPr="00FE0BC8">
              <w:rPr>
                <w:sz w:val="18"/>
              </w:rPr>
              <w:t>Operation</w:t>
            </w:r>
          </w:p>
        </w:tc>
      </w:tr>
      <w:tr w:rsidR="005E675A" w14:paraId="5B6C0B2F" w14:textId="77777777" w:rsidTr="00CF3D7F">
        <w:trPr>
          <w:trHeight w:val="166"/>
        </w:trPr>
        <w:tc>
          <w:tcPr>
            <w:tcW w:w="959" w:type="dxa"/>
            <w:vMerge/>
            <w:shd w:val="clear" w:color="auto" w:fill="auto"/>
          </w:tcPr>
          <w:p w14:paraId="28F4FADE" w14:textId="77777777" w:rsidR="005E675A" w:rsidRPr="00324475" w:rsidRDefault="005E675A" w:rsidP="009051A3">
            <w:pPr>
              <w:rPr>
                <w:sz w:val="18"/>
              </w:rPr>
            </w:pPr>
          </w:p>
        </w:tc>
        <w:tc>
          <w:tcPr>
            <w:tcW w:w="1134" w:type="dxa"/>
            <w:shd w:val="clear" w:color="auto" w:fill="auto"/>
          </w:tcPr>
          <w:p w14:paraId="5948EBFE" w14:textId="77777777" w:rsidR="005E675A" w:rsidRPr="00324475" w:rsidRDefault="005E675A" w:rsidP="009051A3">
            <w:pPr>
              <w:jc w:val="center"/>
              <w:rPr>
                <w:sz w:val="18"/>
              </w:rPr>
            </w:pPr>
            <w:r w:rsidRPr="00324475">
              <w:rPr>
                <w:sz w:val="18"/>
              </w:rPr>
              <w:t>Username / password</w:t>
            </w:r>
          </w:p>
        </w:tc>
        <w:tc>
          <w:tcPr>
            <w:tcW w:w="992" w:type="dxa"/>
            <w:shd w:val="clear" w:color="auto" w:fill="FFFFFF" w:themeFill="background1"/>
          </w:tcPr>
          <w:p w14:paraId="5D9244D7" w14:textId="5803FB5B" w:rsidR="005E675A" w:rsidRPr="00324475" w:rsidRDefault="005E675A" w:rsidP="009051A3">
            <w:pPr>
              <w:rPr>
                <w:sz w:val="18"/>
              </w:rPr>
            </w:pPr>
            <w:r w:rsidRPr="00324475">
              <w:rPr>
                <w:sz w:val="18"/>
              </w:rPr>
              <w:t>X</w:t>
            </w:r>
            <w:r w:rsidR="00CF3D7F">
              <w:rPr>
                <w:sz w:val="18"/>
              </w:rPr>
              <w:t>.</w:t>
            </w:r>
            <w:r w:rsidRPr="00324475">
              <w:rPr>
                <w:sz w:val="18"/>
              </w:rPr>
              <w:t>509 Certificate</w:t>
            </w:r>
          </w:p>
        </w:tc>
        <w:tc>
          <w:tcPr>
            <w:tcW w:w="1146" w:type="dxa"/>
            <w:shd w:val="clear" w:color="auto" w:fill="auto"/>
          </w:tcPr>
          <w:p w14:paraId="4F67D694" w14:textId="14041DD3" w:rsidR="005E675A" w:rsidRPr="00324475" w:rsidRDefault="005E675A" w:rsidP="009051A3">
            <w:pPr>
              <w:rPr>
                <w:sz w:val="18"/>
              </w:rPr>
            </w:pPr>
            <w:r w:rsidRPr="00324475">
              <w:rPr>
                <w:sz w:val="18"/>
              </w:rPr>
              <w:t>X</w:t>
            </w:r>
            <w:r w:rsidR="00CF3D7F">
              <w:rPr>
                <w:sz w:val="18"/>
              </w:rPr>
              <w:t>.</w:t>
            </w:r>
            <w:r w:rsidRPr="00324475">
              <w:rPr>
                <w:sz w:val="18"/>
              </w:rPr>
              <w:t>509 Proxy Certificate</w:t>
            </w:r>
          </w:p>
        </w:tc>
        <w:tc>
          <w:tcPr>
            <w:tcW w:w="992" w:type="dxa"/>
            <w:shd w:val="clear" w:color="auto" w:fill="auto"/>
          </w:tcPr>
          <w:p w14:paraId="5D9FC9E0" w14:textId="77777777" w:rsidR="005E675A" w:rsidRPr="00324475" w:rsidRDefault="005E675A" w:rsidP="009051A3">
            <w:pPr>
              <w:rPr>
                <w:sz w:val="18"/>
              </w:rPr>
            </w:pPr>
            <w:r w:rsidRPr="00324475">
              <w:rPr>
                <w:sz w:val="18"/>
              </w:rPr>
              <w:t xml:space="preserve">GSI Proxy Certificate </w:t>
            </w:r>
          </w:p>
        </w:tc>
        <w:tc>
          <w:tcPr>
            <w:tcW w:w="981" w:type="dxa"/>
          </w:tcPr>
          <w:p w14:paraId="5610759C" w14:textId="77777777" w:rsidR="005E675A" w:rsidRDefault="005E675A" w:rsidP="009051A3">
            <w:pPr>
              <w:rPr>
                <w:sz w:val="18"/>
              </w:rPr>
            </w:pPr>
            <w:r>
              <w:rPr>
                <w:sz w:val="18"/>
              </w:rPr>
              <w:t>Browse directories</w:t>
            </w:r>
          </w:p>
        </w:tc>
        <w:tc>
          <w:tcPr>
            <w:tcW w:w="850" w:type="dxa"/>
            <w:shd w:val="clear" w:color="auto" w:fill="auto"/>
          </w:tcPr>
          <w:p w14:paraId="507CB657" w14:textId="77777777" w:rsidR="005E675A" w:rsidRPr="00324475" w:rsidRDefault="005E675A" w:rsidP="009051A3">
            <w:pPr>
              <w:rPr>
                <w:sz w:val="18"/>
              </w:rPr>
            </w:pPr>
            <w:r>
              <w:rPr>
                <w:sz w:val="18"/>
              </w:rPr>
              <w:t>Dow</w:t>
            </w:r>
            <w:r>
              <w:rPr>
                <w:sz w:val="18"/>
              </w:rPr>
              <w:t>n</w:t>
            </w:r>
            <w:r>
              <w:rPr>
                <w:sz w:val="18"/>
              </w:rPr>
              <w:t>load file</w:t>
            </w:r>
            <w:r w:rsidRPr="00324475">
              <w:rPr>
                <w:sz w:val="18"/>
              </w:rPr>
              <w:t xml:space="preserve"> </w:t>
            </w:r>
          </w:p>
        </w:tc>
      </w:tr>
      <w:tr w:rsidR="005E675A" w14:paraId="3BFEA5EA" w14:textId="77777777" w:rsidTr="00CF3D7F">
        <w:tc>
          <w:tcPr>
            <w:tcW w:w="959" w:type="dxa"/>
            <w:shd w:val="clear" w:color="auto" w:fill="auto"/>
          </w:tcPr>
          <w:p w14:paraId="5AF5F346" w14:textId="77777777" w:rsidR="005E675A" w:rsidRPr="00324475" w:rsidRDefault="005E675A" w:rsidP="009051A3">
            <w:pPr>
              <w:rPr>
                <w:sz w:val="18"/>
              </w:rPr>
            </w:pPr>
            <w:r>
              <w:rPr>
                <w:sz w:val="18"/>
              </w:rPr>
              <w:t>Mozilla Firefox</w:t>
            </w:r>
          </w:p>
        </w:tc>
        <w:tc>
          <w:tcPr>
            <w:tcW w:w="1134" w:type="dxa"/>
            <w:shd w:val="clear" w:color="auto" w:fill="auto"/>
          </w:tcPr>
          <w:p w14:paraId="28829F2B" w14:textId="77777777" w:rsidR="005E675A" w:rsidRPr="00324475" w:rsidRDefault="005E675A" w:rsidP="009051A3">
            <w:pPr>
              <w:jc w:val="center"/>
              <w:rPr>
                <w:sz w:val="18"/>
              </w:rPr>
            </w:pPr>
            <w:r w:rsidRPr="00324475">
              <w:rPr>
                <w:rFonts w:ascii="Menlo Regular" w:hAnsi="Menlo Regular" w:cs="Menlo Regular"/>
              </w:rPr>
              <w:t>✔</w:t>
            </w:r>
          </w:p>
        </w:tc>
        <w:tc>
          <w:tcPr>
            <w:tcW w:w="992" w:type="dxa"/>
            <w:shd w:val="clear" w:color="auto" w:fill="FFFFFF" w:themeFill="background1"/>
          </w:tcPr>
          <w:p w14:paraId="36210D30" w14:textId="77777777" w:rsidR="005E675A" w:rsidRPr="004A517B" w:rsidRDefault="005E675A" w:rsidP="009051A3">
            <w:pPr>
              <w:jc w:val="center"/>
            </w:pPr>
            <w:r w:rsidRPr="00324475">
              <w:rPr>
                <w:rFonts w:ascii="Menlo Regular" w:hAnsi="Menlo Regular" w:cs="Menlo Regular"/>
              </w:rPr>
              <w:t>✔</w:t>
            </w:r>
          </w:p>
        </w:tc>
        <w:tc>
          <w:tcPr>
            <w:tcW w:w="1146" w:type="dxa"/>
            <w:shd w:val="clear" w:color="auto" w:fill="auto"/>
          </w:tcPr>
          <w:p w14:paraId="2D03B8BD" w14:textId="77777777" w:rsidR="005E675A" w:rsidRPr="004A517B" w:rsidRDefault="005E675A" w:rsidP="009051A3">
            <w:pPr>
              <w:jc w:val="center"/>
            </w:pPr>
            <w:r w:rsidRPr="00324475">
              <w:rPr>
                <w:rFonts w:ascii="Menlo Regular" w:hAnsi="Menlo Regular" w:cs="Menlo Regular"/>
              </w:rPr>
              <w:t>✖</w:t>
            </w:r>
          </w:p>
        </w:tc>
        <w:tc>
          <w:tcPr>
            <w:tcW w:w="992" w:type="dxa"/>
            <w:shd w:val="clear" w:color="auto" w:fill="auto"/>
          </w:tcPr>
          <w:p w14:paraId="02D2FD63" w14:textId="77777777" w:rsidR="005E675A" w:rsidRPr="004A517B" w:rsidRDefault="005E675A" w:rsidP="009051A3">
            <w:pPr>
              <w:jc w:val="center"/>
            </w:pPr>
            <w:r w:rsidRPr="00324475">
              <w:rPr>
                <w:rFonts w:ascii="Menlo Regular" w:hAnsi="Menlo Regular" w:cs="Menlo Regular"/>
              </w:rPr>
              <w:t>✖</w:t>
            </w:r>
          </w:p>
        </w:tc>
        <w:tc>
          <w:tcPr>
            <w:tcW w:w="981" w:type="dxa"/>
          </w:tcPr>
          <w:p w14:paraId="734F6074" w14:textId="77777777" w:rsidR="005E675A" w:rsidRPr="00324475" w:rsidRDefault="005E675A" w:rsidP="009051A3">
            <w:pPr>
              <w:jc w:val="center"/>
              <w:rPr>
                <w:rFonts w:ascii="Menlo Regular" w:hAnsi="Menlo Regular" w:cs="Menlo Regular"/>
              </w:rPr>
            </w:pPr>
            <w:r w:rsidRPr="00324475">
              <w:rPr>
                <w:rFonts w:ascii="Menlo Regular" w:hAnsi="Menlo Regular" w:cs="Menlo Regular"/>
              </w:rPr>
              <w:t>✔</w:t>
            </w:r>
          </w:p>
        </w:tc>
        <w:tc>
          <w:tcPr>
            <w:tcW w:w="850" w:type="dxa"/>
            <w:shd w:val="clear" w:color="auto" w:fill="auto"/>
          </w:tcPr>
          <w:p w14:paraId="473449C3" w14:textId="77777777" w:rsidR="005E675A" w:rsidRPr="004A517B" w:rsidRDefault="005E675A" w:rsidP="009051A3">
            <w:pPr>
              <w:jc w:val="center"/>
            </w:pPr>
            <w:r w:rsidRPr="00324475">
              <w:rPr>
                <w:rFonts w:ascii="Menlo Regular" w:hAnsi="Menlo Regular" w:cs="Menlo Regular"/>
              </w:rPr>
              <w:t>✔</w:t>
            </w:r>
          </w:p>
        </w:tc>
      </w:tr>
      <w:tr w:rsidR="005E675A" w14:paraId="5B938671" w14:textId="77777777" w:rsidTr="00CF3D7F">
        <w:tc>
          <w:tcPr>
            <w:tcW w:w="959" w:type="dxa"/>
            <w:shd w:val="clear" w:color="auto" w:fill="auto"/>
          </w:tcPr>
          <w:p w14:paraId="332FE750" w14:textId="77777777" w:rsidR="005E675A" w:rsidRPr="00324475" w:rsidRDefault="005E675A" w:rsidP="009051A3">
            <w:pPr>
              <w:rPr>
                <w:sz w:val="18"/>
              </w:rPr>
            </w:pPr>
            <w:r>
              <w:rPr>
                <w:sz w:val="18"/>
              </w:rPr>
              <w:t>Internet Explorer</w:t>
            </w:r>
          </w:p>
        </w:tc>
        <w:tc>
          <w:tcPr>
            <w:tcW w:w="1134" w:type="dxa"/>
            <w:shd w:val="clear" w:color="auto" w:fill="auto"/>
          </w:tcPr>
          <w:p w14:paraId="4FC9B1B7" w14:textId="77777777" w:rsidR="005E675A" w:rsidRPr="00324475" w:rsidRDefault="005E675A" w:rsidP="009051A3">
            <w:pPr>
              <w:jc w:val="center"/>
              <w:rPr>
                <w:sz w:val="18"/>
              </w:rPr>
            </w:pPr>
            <w:r w:rsidRPr="00324475">
              <w:rPr>
                <w:rFonts w:ascii="Menlo Regular" w:hAnsi="Menlo Regular" w:cs="Menlo Regular"/>
              </w:rPr>
              <w:t>✔</w:t>
            </w:r>
          </w:p>
        </w:tc>
        <w:tc>
          <w:tcPr>
            <w:tcW w:w="992" w:type="dxa"/>
            <w:shd w:val="clear" w:color="auto" w:fill="FFFFFF" w:themeFill="background1"/>
          </w:tcPr>
          <w:p w14:paraId="07B3A887" w14:textId="77777777" w:rsidR="005E675A" w:rsidRPr="004A517B" w:rsidRDefault="005E675A" w:rsidP="009051A3">
            <w:pPr>
              <w:jc w:val="center"/>
            </w:pPr>
            <w:r w:rsidRPr="00324475">
              <w:rPr>
                <w:rFonts w:ascii="Menlo Regular" w:hAnsi="Menlo Regular" w:cs="Menlo Regular"/>
              </w:rPr>
              <w:t>✔</w:t>
            </w:r>
          </w:p>
        </w:tc>
        <w:tc>
          <w:tcPr>
            <w:tcW w:w="1146" w:type="dxa"/>
            <w:shd w:val="clear" w:color="auto" w:fill="auto"/>
          </w:tcPr>
          <w:p w14:paraId="1254FDDD" w14:textId="77777777" w:rsidR="005E675A" w:rsidRPr="00847525" w:rsidRDefault="005E675A" w:rsidP="009051A3">
            <w:pPr>
              <w:jc w:val="center"/>
            </w:pPr>
            <w:r w:rsidRPr="00324475">
              <w:rPr>
                <w:rFonts w:ascii="Menlo Regular" w:hAnsi="Menlo Regular" w:cs="Menlo Regular"/>
              </w:rPr>
              <w:t>✖</w:t>
            </w:r>
          </w:p>
        </w:tc>
        <w:tc>
          <w:tcPr>
            <w:tcW w:w="992" w:type="dxa"/>
            <w:shd w:val="clear" w:color="auto" w:fill="auto"/>
          </w:tcPr>
          <w:p w14:paraId="619BD150" w14:textId="77777777" w:rsidR="005E675A" w:rsidRPr="004A517B" w:rsidRDefault="005E675A" w:rsidP="009051A3">
            <w:pPr>
              <w:jc w:val="center"/>
            </w:pPr>
            <w:r w:rsidRPr="00324475">
              <w:rPr>
                <w:rFonts w:ascii="Menlo Regular" w:hAnsi="Menlo Regular" w:cs="Menlo Regular"/>
              </w:rPr>
              <w:t>✖</w:t>
            </w:r>
          </w:p>
        </w:tc>
        <w:tc>
          <w:tcPr>
            <w:tcW w:w="981" w:type="dxa"/>
          </w:tcPr>
          <w:p w14:paraId="31B9D596" w14:textId="77777777" w:rsidR="005E675A" w:rsidRPr="00324475" w:rsidRDefault="005E675A" w:rsidP="009051A3">
            <w:pPr>
              <w:jc w:val="center"/>
              <w:rPr>
                <w:rFonts w:ascii="Menlo Regular" w:hAnsi="Menlo Regular" w:cs="Menlo Regular"/>
              </w:rPr>
            </w:pPr>
            <w:r w:rsidRPr="00324475">
              <w:rPr>
                <w:rFonts w:ascii="Menlo Regular" w:hAnsi="Menlo Regular" w:cs="Menlo Regular"/>
              </w:rPr>
              <w:t>✔</w:t>
            </w:r>
          </w:p>
        </w:tc>
        <w:tc>
          <w:tcPr>
            <w:tcW w:w="850" w:type="dxa"/>
            <w:shd w:val="clear" w:color="auto" w:fill="auto"/>
          </w:tcPr>
          <w:p w14:paraId="4143A812" w14:textId="77777777" w:rsidR="005E675A" w:rsidRPr="004A517B" w:rsidRDefault="005E675A" w:rsidP="009051A3">
            <w:pPr>
              <w:jc w:val="center"/>
            </w:pPr>
            <w:r w:rsidRPr="00324475">
              <w:rPr>
                <w:rFonts w:ascii="Menlo Regular" w:hAnsi="Menlo Regular" w:cs="Menlo Regular"/>
              </w:rPr>
              <w:t>✔</w:t>
            </w:r>
          </w:p>
        </w:tc>
      </w:tr>
      <w:tr w:rsidR="005E675A" w14:paraId="2C46F72F" w14:textId="77777777" w:rsidTr="00CF3D7F">
        <w:tc>
          <w:tcPr>
            <w:tcW w:w="959" w:type="dxa"/>
            <w:shd w:val="clear" w:color="auto" w:fill="auto"/>
          </w:tcPr>
          <w:p w14:paraId="459976F7" w14:textId="77777777" w:rsidR="005E675A" w:rsidRPr="00324475" w:rsidRDefault="005E675A" w:rsidP="009051A3">
            <w:pPr>
              <w:rPr>
                <w:sz w:val="18"/>
              </w:rPr>
            </w:pPr>
            <w:r>
              <w:rPr>
                <w:sz w:val="18"/>
              </w:rPr>
              <w:t>Safari</w:t>
            </w:r>
          </w:p>
        </w:tc>
        <w:tc>
          <w:tcPr>
            <w:tcW w:w="1134" w:type="dxa"/>
            <w:shd w:val="clear" w:color="auto" w:fill="auto"/>
          </w:tcPr>
          <w:p w14:paraId="2B75BA5F" w14:textId="77777777" w:rsidR="005E675A" w:rsidRPr="00324475" w:rsidRDefault="005E675A" w:rsidP="009051A3">
            <w:pPr>
              <w:jc w:val="center"/>
              <w:rPr>
                <w:sz w:val="18"/>
              </w:rPr>
            </w:pPr>
            <w:r w:rsidRPr="00324475">
              <w:rPr>
                <w:rFonts w:ascii="Menlo Regular" w:hAnsi="Menlo Regular" w:cs="Menlo Regular"/>
              </w:rPr>
              <w:t>✔</w:t>
            </w:r>
          </w:p>
        </w:tc>
        <w:tc>
          <w:tcPr>
            <w:tcW w:w="992" w:type="dxa"/>
            <w:shd w:val="clear" w:color="auto" w:fill="FFFFFF" w:themeFill="background1"/>
          </w:tcPr>
          <w:p w14:paraId="5E7BA3C7" w14:textId="77777777" w:rsidR="005E675A" w:rsidRPr="004A517B" w:rsidRDefault="005E675A" w:rsidP="009051A3">
            <w:pPr>
              <w:jc w:val="center"/>
            </w:pPr>
            <w:r w:rsidRPr="00324475">
              <w:rPr>
                <w:rFonts w:ascii="Menlo Regular" w:hAnsi="Menlo Regular" w:cs="Menlo Regular"/>
              </w:rPr>
              <w:t>✔</w:t>
            </w:r>
          </w:p>
        </w:tc>
        <w:tc>
          <w:tcPr>
            <w:tcW w:w="1146" w:type="dxa"/>
            <w:shd w:val="clear" w:color="auto" w:fill="auto"/>
          </w:tcPr>
          <w:p w14:paraId="4846FE41" w14:textId="77777777" w:rsidR="005E675A" w:rsidRPr="004A517B" w:rsidRDefault="005E675A" w:rsidP="009051A3">
            <w:pPr>
              <w:jc w:val="center"/>
            </w:pPr>
            <w:r w:rsidRPr="00324475">
              <w:rPr>
                <w:rFonts w:ascii="Menlo Regular" w:hAnsi="Menlo Regular" w:cs="Menlo Regular"/>
              </w:rPr>
              <w:t>✖</w:t>
            </w:r>
          </w:p>
        </w:tc>
        <w:tc>
          <w:tcPr>
            <w:tcW w:w="992" w:type="dxa"/>
            <w:shd w:val="clear" w:color="auto" w:fill="auto"/>
          </w:tcPr>
          <w:p w14:paraId="6694F235" w14:textId="77777777" w:rsidR="005E675A" w:rsidRPr="004A517B" w:rsidRDefault="005E675A" w:rsidP="009051A3">
            <w:pPr>
              <w:jc w:val="center"/>
            </w:pPr>
            <w:r w:rsidRPr="00324475">
              <w:rPr>
                <w:rFonts w:ascii="Menlo Regular" w:hAnsi="Menlo Regular" w:cs="Menlo Regular"/>
              </w:rPr>
              <w:t>✖</w:t>
            </w:r>
          </w:p>
        </w:tc>
        <w:tc>
          <w:tcPr>
            <w:tcW w:w="981" w:type="dxa"/>
          </w:tcPr>
          <w:p w14:paraId="7B1CB8FC" w14:textId="77777777" w:rsidR="005E675A" w:rsidRPr="00324475" w:rsidRDefault="005E675A" w:rsidP="009051A3">
            <w:pPr>
              <w:jc w:val="center"/>
              <w:rPr>
                <w:rFonts w:ascii="Menlo Regular" w:hAnsi="Menlo Regular" w:cs="Menlo Regular"/>
              </w:rPr>
            </w:pPr>
            <w:r w:rsidRPr="00324475">
              <w:rPr>
                <w:rFonts w:ascii="Menlo Regular" w:hAnsi="Menlo Regular" w:cs="Menlo Regular"/>
              </w:rPr>
              <w:t>✔</w:t>
            </w:r>
          </w:p>
        </w:tc>
        <w:tc>
          <w:tcPr>
            <w:tcW w:w="850" w:type="dxa"/>
            <w:shd w:val="clear" w:color="auto" w:fill="auto"/>
          </w:tcPr>
          <w:p w14:paraId="17F1A4AB" w14:textId="77777777" w:rsidR="005E675A" w:rsidRPr="004A517B" w:rsidRDefault="005E675A" w:rsidP="009051A3">
            <w:pPr>
              <w:jc w:val="center"/>
            </w:pPr>
            <w:r w:rsidRPr="00324475">
              <w:rPr>
                <w:rFonts w:ascii="Menlo Regular" w:hAnsi="Menlo Regular" w:cs="Menlo Regular"/>
              </w:rPr>
              <w:t>✔</w:t>
            </w:r>
          </w:p>
        </w:tc>
      </w:tr>
      <w:tr w:rsidR="005E675A" w14:paraId="70B75098" w14:textId="77777777" w:rsidTr="00CF3D7F">
        <w:tc>
          <w:tcPr>
            <w:tcW w:w="959" w:type="dxa"/>
            <w:shd w:val="clear" w:color="auto" w:fill="auto"/>
          </w:tcPr>
          <w:p w14:paraId="39858F5B" w14:textId="77777777" w:rsidR="005E675A" w:rsidRPr="00324475" w:rsidRDefault="005E675A" w:rsidP="009051A3">
            <w:pPr>
              <w:rPr>
                <w:sz w:val="18"/>
              </w:rPr>
            </w:pPr>
            <w:r>
              <w:rPr>
                <w:sz w:val="18"/>
              </w:rPr>
              <w:t>Google Chrome</w:t>
            </w:r>
          </w:p>
        </w:tc>
        <w:tc>
          <w:tcPr>
            <w:tcW w:w="1134" w:type="dxa"/>
            <w:shd w:val="clear" w:color="auto" w:fill="FFFFFF" w:themeFill="background1"/>
          </w:tcPr>
          <w:p w14:paraId="53D96243" w14:textId="77777777" w:rsidR="005E675A" w:rsidRPr="00324475" w:rsidRDefault="005E675A" w:rsidP="009051A3">
            <w:pPr>
              <w:jc w:val="center"/>
              <w:rPr>
                <w:sz w:val="18"/>
              </w:rPr>
            </w:pPr>
            <w:r w:rsidRPr="00324475">
              <w:rPr>
                <w:rFonts w:ascii="Menlo Regular" w:hAnsi="Menlo Regular" w:cs="Menlo Regular"/>
              </w:rPr>
              <w:t>✔</w:t>
            </w:r>
          </w:p>
        </w:tc>
        <w:tc>
          <w:tcPr>
            <w:tcW w:w="992" w:type="dxa"/>
            <w:shd w:val="clear" w:color="auto" w:fill="FFFFFF" w:themeFill="background1"/>
          </w:tcPr>
          <w:p w14:paraId="559B73C3" w14:textId="77777777" w:rsidR="005E675A" w:rsidRPr="00324475" w:rsidRDefault="005E675A" w:rsidP="009051A3">
            <w:pPr>
              <w:jc w:val="center"/>
            </w:pPr>
            <w:r w:rsidRPr="00324475">
              <w:rPr>
                <w:rFonts w:ascii="Menlo Regular" w:hAnsi="Menlo Regular" w:cs="Menlo Regular"/>
              </w:rPr>
              <w:t>✔</w:t>
            </w:r>
          </w:p>
        </w:tc>
        <w:tc>
          <w:tcPr>
            <w:tcW w:w="1146" w:type="dxa"/>
            <w:shd w:val="clear" w:color="auto" w:fill="FFFFFF" w:themeFill="background1"/>
          </w:tcPr>
          <w:p w14:paraId="47B4EE5C" w14:textId="77777777" w:rsidR="005E675A" w:rsidRPr="00324475" w:rsidRDefault="005E675A" w:rsidP="009051A3">
            <w:pPr>
              <w:jc w:val="center"/>
            </w:pPr>
            <w:r w:rsidRPr="00324475">
              <w:rPr>
                <w:rFonts w:ascii="Menlo Regular" w:hAnsi="Menlo Regular" w:cs="Menlo Regular"/>
              </w:rPr>
              <w:t>✖</w:t>
            </w:r>
          </w:p>
        </w:tc>
        <w:tc>
          <w:tcPr>
            <w:tcW w:w="992" w:type="dxa"/>
            <w:shd w:val="clear" w:color="auto" w:fill="FFFFFF" w:themeFill="background1"/>
          </w:tcPr>
          <w:p w14:paraId="03291631" w14:textId="77777777" w:rsidR="005E675A" w:rsidRPr="00324475" w:rsidRDefault="005E675A" w:rsidP="009051A3">
            <w:pPr>
              <w:jc w:val="center"/>
            </w:pPr>
            <w:r w:rsidRPr="00324475">
              <w:rPr>
                <w:rFonts w:ascii="Menlo Regular" w:hAnsi="Menlo Regular" w:cs="Menlo Regular"/>
              </w:rPr>
              <w:t>✖</w:t>
            </w:r>
          </w:p>
        </w:tc>
        <w:tc>
          <w:tcPr>
            <w:tcW w:w="981" w:type="dxa"/>
            <w:shd w:val="clear" w:color="auto" w:fill="FFFFFF" w:themeFill="background1"/>
          </w:tcPr>
          <w:p w14:paraId="5A451650" w14:textId="77777777" w:rsidR="005E675A" w:rsidRPr="00324475" w:rsidRDefault="005E675A" w:rsidP="009051A3">
            <w:pPr>
              <w:jc w:val="center"/>
              <w:rPr>
                <w:rFonts w:ascii="Menlo Regular" w:hAnsi="Menlo Regular" w:cs="Menlo Regular"/>
              </w:rPr>
            </w:pPr>
            <w:r w:rsidRPr="00324475">
              <w:rPr>
                <w:rFonts w:ascii="Menlo Regular" w:hAnsi="Menlo Regular" w:cs="Menlo Regular"/>
              </w:rPr>
              <w:t>✔</w:t>
            </w:r>
          </w:p>
        </w:tc>
        <w:tc>
          <w:tcPr>
            <w:tcW w:w="850" w:type="dxa"/>
            <w:shd w:val="clear" w:color="auto" w:fill="FFFFFF" w:themeFill="background1"/>
          </w:tcPr>
          <w:p w14:paraId="2775E3F7" w14:textId="77777777" w:rsidR="005E675A" w:rsidRPr="00324475" w:rsidRDefault="005E675A" w:rsidP="009051A3">
            <w:pPr>
              <w:jc w:val="center"/>
            </w:pPr>
            <w:r w:rsidRPr="00324475">
              <w:rPr>
                <w:rFonts w:ascii="Menlo Regular" w:hAnsi="Menlo Regular" w:cs="Menlo Regular"/>
              </w:rPr>
              <w:t>✔</w:t>
            </w:r>
          </w:p>
        </w:tc>
      </w:tr>
    </w:tbl>
    <w:p w14:paraId="439BDD91" w14:textId="77777777" w:rsidR="005E675A" w:rsidRDefault="005E675A" w:rsidP="005E675A"/>
    <w:p w14:paraId="4D8FD160" w14:textId="34CA6F87" w:rsidR="005E675A" w:rsidRDefault="005E675A" w:rsidP="005E675A">
      <w:r>
        <w:t>All the investigated web browsers</w:t>
      </w:r>
      <w:r w:rsidR="00CA09D9">
        <w:t>, presented above,</w:t>
      </w:r>
      <w:r>
        <w:t xml:space="preserve"> are able to connect to the SUD. The authentication methods supported by all of them are </w:t>
      </w:r>
      <w:r w:rsidRPr="005557EC">
        <w:rPr>
          <w:i/>
        </w:rPr>
        <w:t>username and password</w:t>
      </w:r>
      <w:r>
        <w:rPr>
          <w:i/>
        </w:rPr>
        <w:t>,</w:t>
      </w:r>
      <w:r>
        <w:t xml:space="preserve"> and </w:t>
      </w:r>
      <w:r w:rsidRPr="005557EC">
        <w:rPr>
          <w:i/>
        </w:rPr>
        <w:t>X</w:t>
      </w:r>
      <w:r w:rsidR="00CF3D7F">
        <w:rPr>
          <w:i/>
        </w:rPr>
        <w:t>.</w:t>
      </w:r>
      <w:r w:rsidRPr="005557EC">
        <w:rPr>
          <w:i/>
        </w:rPr>
        <w:t>509 Certificate</w:t>
      </w:r>
      <w:r>
        <w:t xml:space="preserve">.  </w:t>
      </w:r>
      <w:r w:rsidRPr="00336CF1">
        <w:rPr>
          <w:i/>
        </w:rPr>
        <w:t>Browse directories</w:t>
      </w:r>
      <w:r>
        <w:t xml:space="preserve"> and </w:t>
      </w:r>
      <w:r w:rsidRPr="00336CF1">
        <w:rPr>
          <w:i/>
        </w:rPr>
        <w:t>download file</w:t>
      </w:r>
      <w:r>
        <w:t xml:space="preserve"> operations are also su</w:t>
      </w:r>
      <w:r>
        <w:t>p</w:t>
      </w:r>
      <w:r>
        <w:t>ported by all the web browsers.</w:t>
      </w:r>
    </w:p>
    <w:p w14:paraId="21603794" w14:textId="77777777" w:rsidR="005E675A" w:rsidRDefault="005E675A" w:rsidP="0083497C">
      <w:pPr>
        <w:pStyle w:val="Heading6"/>
        <w:keepNext/>
        <w:numPr>
          <w:ilvl w:val="0"/>
          <w:numId w:val="0"/>
        </w:numPr>
        <w:jc w:val="left"/>
      </w:pPr>
      <w:r>
        <w:t>Example of usage</w:t>
      </w:r>
    </w:p>
    <w:p w14:paraId="153AB85F" w14:textId="77777777" w:rsidR="005E675A" w:rsidRDefault="005E675A" w:rsidP="005E675A">
      <w:pPr>
        <w:keepNext/>
        <w:jc w:val="left"/>
      </w:pPr>
      <w:r>
        <w:rPr>
          <w:noProof/>
        </w:rPr>
        <w:drawing>
          <wp:inline distT="0" distB="0" distL="0" distR="0" wp14:anchorId="3BA34063" wp14:editId="00E9EA6A">
            <wp:extent cx="4361815" cy="2772406"/>
            <wp:effectExtent l="25400" t="25400" r="32385" b="22225"/>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61815" cy="2772406"/>
                    </a:xfrm>
                    <a:prstGeom prst="rect">
                      <a:avLst/>
                    </a:prstGeom>
                    <a:noFill/>
                    <a:ln>
                      <a:solidFill>
                        <a:schemeClr val="tx1"/>
                      </a:solidFill>
                    </a:ln>
                  </pic:spPr>
                </pic:pic>
              </a:graphicData>
            </a:graphic>
          </wp:inline>
        </w:drawing>
      </w:r>
    </w:p>
    <w:p w14:paraId="08BFC97D" w14:textId="77777777" w:rsidR="005E675A" w:rsidRDefault="005E675A" w:rsidP="00297EFC">
      <w:pPr>
        <w:pStyle w:val="Caption"/>
      </w:pPr>
      <w:bookmarkStart w:id="229" w:name="_Toc178991701"/>
      <w:r>
        <w:t xml:space="preserve">Figure </w:t>
      </w:r>
      <w:fldSimple w:instr=" SEQ Figure \* ARABIC ">
        <w:r w:rsidR="00DA1D34">
          <w:rPr>
            <w:noProof/>
          </w:rPr>
          <w:t>59</w:t>
        </w:r>
      </w:fldSimple>
      <w:r>
        <w:t xml:space="preserve"> – Browsing the WebDAV Repository with Firefox</w:t>
      </w:r>
      <w:bookmarkEnd w:id="229"/>
    </w:p>
    <w:p w14:paraId="40A183FF" w14:textId="77777777" w:rsidR="005E675A" w:rsidRDefault="005E675A" w:rsidP="002F7BF7">
      <w:pPr>
        <w:pStyle w:val="Heading4"/>
        <w:numPr>
          <w:ilvl w:val="3"/>
          <w:numId w:val="26"/>
        </w:numPr>
      </w:pPr>
      <w:r>
        <w:t>Command line tools</w:t>
      </w:r>
    </w:p>
    <w:p w14:paraId="0F51A156" w14:textId="34D7CE24" w:rsidR="005E675A" w:rsidRDefault="005E675A" w:rsidP="00297EFC">
      <w:pPr>
        <w:pStyle w:val="Caption"/>
      </w:pPr>
      <w:bookmarkStart w:id="230" w:name="_Toc178991833"/>
      <w:r>
        <w:t xml:space="preserve">Table </w:t>
      </w:r>
      <w:fldSimple w:instr=" SEQ Table \* ARABIC ">
        <w:r w:rsidR="00DA1D34">
          <w:rPr>
            <w:noProof/>
          </w:rPr>
          <w:t>47</w:t>
        </w:r>
      </w:fldSimple>
      <w:r>
        <w:t xml:space="preserve"> </w:t>
      </w:r>
      <w:r w:rsidR="00297EFC">
        <w:t>–</w:t>
      </w:r>
      <w:r>
        <w:t xml:space="preserve"> </w:t>
      </w:r>
      <w:r w:rsidR="00315F24">
        <w:t xml:space="preserve">Compatibility matrix between </w:t>
      </w:r>
      <w:r>
        <w:t>curl and wget</w:t>
      </w:r>
      <w:r w:rsidR="00315F24">
        <w:t>, and SUD</w:t>
      </w:r>
      <w:bookmarkEnd w:id="230"/>
    </w:p>
    <w:tbl>
      <w:tblPr>
        <w:tblW w:w="70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26"/>
        <w:gridCol w:w="1134"/>
        <w:gridCol w:w="992"/>
        <w:gridCol w:w="1138"/>
        <w:gridCol w:w="988"/>
        <w:gridCol w:w="1276"/>
      </w:tblGrid>
      <w:tr w:rsidR="005E675A" w14:paraId="791B230A" w14:textId="77777777" w:rsidTr="009051A3">
        <w:trPr>
          <w:trHeight w:val="288"/>
        </w:trPr>
        <w:tc>
          <w:tcPr>
            <w:tcW w:w="1526" w:type="dxa"/>
            <w:vMerge w:val="restart"/>
            <w:shd w:val="clear" w:color="auto" w:fill="D9D9D9" w:themeFill="background1" w:themeFillShade="D9"/>
          </w:tcPr>
          <w:p w14:paraId="49A70F99" w14:textId="77777777" w:rsidR="005E675A" w:rsidRPr="00324475" w:rsidRDefault="005E675A" w:rsidP="009051A3">
            <w:pPr>
              <w:jc w:val="center"/>
              <w:rPr>
                <w:sz w:val="18"/>
              </w:rPr>
            </w:pPr>
            <w:r>
              <w:rPr>
                <w:sz w:val="18"/>
              </w:rPr>
              <w:t>Web Browser</w:t>
            </w:r>
          </w:p>
        </w:tc>
        <w:tc>
          <w:tcPr>
            <w:tcW w:w="4252" w:type="dxa"/>
            <w:gridSpan w:val="4"/>
            <w:shd w:val="clear" w:color="auto" w:fill="D9D9D9" w:themeFill="background1" w:themeFillShade="D9"/>
          </w:tcPr>
          <w:p w14:paraId="290E32A1" w14:textId="77777777" w:rsidR="005E675A" w:rsidRPr="004A517B" w:rsidRDefault="005E675A" w:rsidP="009051A3">
            <w:pPr>
              <w:jc w:val="center"/>
            </w:pPr>
            <w:r>
              <w:rPr>
                <w:sz w:val="18"/>
              </w:rPr>
              <w:t>Authentication</w:t>
            </w:r>
          </w:p>
        </w:tc>
        <w:tc>
          <w:tcPr>
            <w:tcW w:w="1276" w:type="dxa"/>
            <w:shd w:val="clear" w:color="auto" w:fill="D9D9D9" w:themeFill="background1" w:themeFillShade="D9"/>
          </w:tcPr>
          <w:p w14:paraId="20B9205C" w14:textId="77777777" w:rsidR="005E675A" w:rsidRPr="004A517B" w:rsidRDefault="005E675A" w:rsidP="009051A3">
            <w:pPr>
              <w:jc w:val="center"/>
            </w:pPr>
            <w:r w:rsidRPr="00FE0BC8">
              <w:rPr>
                <w:sz w:val="18"/>
              </w:rPr>
              <w:t>Operation</w:t>
            </w:r>
          </w:p>
        </w:tc>
      </w:tr>
      <w:tr w:rsidR="005E675A" w14:paraId="7B19E9F7" w14:textId="77777777" w:rsidTr="00CF3D7F">
        <w:trPr>
          <w:trHeight w:val="166"/>
        </w:trPr>
        <w:tc>
          <w:tcPr>
            <w:tcW w:w="1526" w:type="dxa"/>
            <w:vMerge/>
            <w:shd w:val="clear" w:color="auto" w:fill="auto"/>
          </w:tcPr>
          <w:p w14:paraId="211C2AA0" w14:textId="77777777" w:rsidR="005E675A" w:rsidRPr="00324475" w:rsidRDefault="005E675A" w:rsidP="009051A3">
            <w:pPr>
              <w:rPr>
                <w:sz w:val="18"/>
              </w:rPr>
            </w:pPr>
          </w:p>
        </w:tc>
        <w:tc>
          <w:tcPr>
            <w:tcW w:w="1134" w:type="dxa"/>
            <w:shd w:val="clear" w:color="auto" w:fill="auto"/>
          </w:tcPr>
          <w:p w14:paraId="509BF67E" w14:textId="77777777" w:rsidR="005E675A" w:rsidRPr="00324475" w:rsidRDefault="005E675A" w:rsidP="009051A3">
            <w:pPr>
              <w:jc w:val="center"/>
              <w:rPr>
                <w:sz w:val="18"/>
              </w:rPr>
            </w:pPr>
            <w:r w:rsidRPr="00324475">
              <w:rPr>
                <w:sz w:val="18"/>
              </w:rPr>
              <w:t>Username / password</w:t>
            </w:r>
          </w:p>
        </w:tc>
        <w:tc>
          <w:tcPr>
            <w:tcW w:w="992" w:type="dxa"/>
            <w:shd w:val="clear" w:color="auto" w:fill="FFFFFF" w:themeFill="background1"/>
          </w:tcPr>
          <w:p w14:paraId="0A4C2CB9" w14:textId="7CF8DEF2" w:rsidR="005E675A" w:rsidRPr="00324475" w:rsidRDefault="005E675A" w:rsidP="009051A3">
            <w:pPr>
              <w:rPr>
                <w:sz w:val="18"/>
              </w:rPr>
            </w:pPr>
            <w:r w:rsidRPr="00324475">
              <w:rPr>
                <w:sz w:val="18"/>
              </w:rPr>
              <w:t>X</w:t>
            </w:r>
            <w:r w:rsidR="00CF3D7F">
              <w:rPr>
                <w:sz w:val="18"/>
              </w:rPr>
              <w:t>.</w:t>
            </w:r>
            <w:r w:rsidRPr="00324475">
              <w:rPr>
                <w:sz w:val="18"/>
              </w:rPr>
              <w:t>509 Certificate</w:t>
            </w:r>
          </w:p>
        </w:tc>
        <w:tc>
          <w:tcPr>
            <w:tcW w:w="1138" w:type="dxa"/>
            <w:shd w:val="clear" w:color="auto" w:fill="auto"/>
          </w:tcPr>
          <w:p w14:paraId="275C6CBB" w14:textId="728DEC10" w:rsidR="005E675A" w:rsidRPr="00324475" w:rsidRDefault="005E675A" w:rsidP="009051A3">
            <w:pPr>
              <w:rPr>
                <w:sz w:val="18"/>
              </w:rPr>
            </w:pPr>
            <w:r w:rsidRPr="00324475">
              <w:rPr>
                <w:sz w:val="18"/>
              </w:rPr>
              <w:t>X</w:t>
            </w:r>
            <w:r w:rsidR="00CF3D7F">
              <w:rPr>
                <w:sz w:val="18"/>
              </w:rPr>
              <w:t>.</w:t>
            </w:r>
            <w:r w:rsidRPr="00324475">
              <w:rPr>
                <w:sz w:val="18"/>
              </w:rPr>
              <w:t>509 Proxy Certificate</w:t>
            </w:r>
          </w:p>
        </w:tc>
        <w:tc>
          <w:tcPr>
            <w:tcW w:w="988" w:type="dxa"/>
            <w:shd w:val="clear" w:color="auto" w:fill="auto"/>
          </w:tcPr>
          <w:p w14:paraId="1FC40C44" w14:textId="77777777" w:rsidR="005E675A" w:rsidRPr="00324475" w:rsidRDefault="005E675A" w:rsidP="009051A3">
            <w:pPr>
              <w:rPr>
                <w:sz w:val="18"/>
              </w:rPr>
            </w:pPr>
            <w:r w:rsidRPr="00324475">
              <w:rPr>
                <w:sz w:val="18"/>
              </w:rPr>
              <w:t xml:space="preserve">GSI Proxy Certificate </w:t>
            </w:r>
          </w:p>
        </w:tc>
        <w:tc>
          <w:tcPr>
            <w:tcW w:w="1276" w:type="dxa"/>
            <w:shd w:val="clear" w:color="auto" w:fill="auto"/>
          </w:tcPr>
          <w:p w14:paraId="3F17475F" w14:textId="77777777" w:rsidR="005E675A" w:rsidRPr="00324475" w:rsidRDefault="005E675A" w:rsidP="009051A3">
            <w:pPr>
              <w:rPr>
                <w:sz w:val="18"/>
              </w:rPr>
            </w:pPr>
            <w:r>
              <w:rPr>
                <w:sz w:val="18"/>
              </w:rPr>
              <w:t>Download file</w:t>
            </w:r>
            <w:r w:rsidRPr="00324475">
              <w:rPr>
                <w:sz w:val="18"/>
              </w:rPr>
              <w:t xml:space="preserve"> </w:t>
            </w:r>
          </w:p>
        </w:tc>
      </w:tr>
      <w:tr w:rsidR="005E675A" w14:paraId="070B60DB" w14:textId="77777777" w:rsidTr="00CF3D7F">
        <w:tc>
          <w:tcPr>
            <w:tcW w:w="1526" w:type="dxa"/>
            <w:shd w:val="clear" w:color="auto" w:fill="auto"/>
          </w:tcPr>
          <w:p w14:paraId="2C319C7F" w14:textId="77777777" w:rsidR="005E675A" w:rsidRPr="00324475" w:rsidRDefault="005E675A" w:rsidP="009051A3">
            <w:pPr>
              <w:rPr>
                <w:sz w:val="18"/>
              </w:rPr>
            </w:pPr>
            <w:r>
              <w:rPr>
                <w:sz w:val="18"/>
              </w:rPr>
              <w:t>curl</w:t>
            </w:r>
          </w:p>
        </w:tc>
        <w:tc>
          <w:tcPr>
            <w:tcW w:w="1134" w:type="dxa"/>
            <w:shd w:val="clear" w:color="auto" w:fill="auto"/>
          </w:tcPr>
          <w:p w14:paraId="064D800B" w14:textId="77777777" w:rsidR="005E675A" w:rsidRPr="00324475" w:rsidRDefault="005E675A" w:rsidP="009051A3">
            <w:pPr>
              <w:jc w:val="center"/>
              <w:rPr>
                <w:sz w:val="18"/>
              </w:rPr>
            </w:pPr>
            <w:r w:rsidRPr="00324475">
              <w:rPr>
                <w:rFonts w:ascii="Menlo Regular" w:hAnsi="Menlo Regular" w:cs="Menlo Regular"/>
              </w:rPr>
              <w:t>✔</w:t>
            </w:r>
          </w:p>
        </w:tc>
        <w:tc>
          <w:tcPr>
            <w:tcW w:w="992" w:type="dxa"/>
            <w:shd w:val="clear" w:color="auto" w:fill="FFFFFF" w:themeFill="background1"/>
          </w:tcPr>
          <w:p w14:paraId="6635D98B" w14:textId="77777777" w:rsidR="005E675A" w:rsidRPr="004A517B" w:rsidRDefault="005E675A" w:rsidP="009051A3">
            <w:pPr>
              <w:jc w:val="center"/>
            </w:pPr>
            <w:r w:rsidRPr="00324475">
              <w:rPr>
                <w:rFonts w:ascii="Menlo Regular" w:hAnsi="Menlo Regular" w:cs="Menlo Regular"/>
              </w:rPr>
              <w:t>✔</w:t>
            </w:r>
          </w:p>
        </w:tc>
        <w:tc>
          <w:tcPr>
            <w:tcW w:w="1138" w:type="dxa"/>
            <w:shd w:val="clear" w:color="auto" w:fill="auto"/>
          </w:tcPr>
          <w:p w14:paraId="3AE7A880" w14:textId="77777777" w:rsidR="005E675A" w:rsidRPr="004A517B" w:rsidRDefault="005E675A" w:rsidP="009051A3">
            <w:pPr>
              <w:jc w:val="center"/>
            </w:pPr>
            <w:r w:rsidRPr="00324475">
              <w:rPr>
                <w:rFonts w:ascii="Menlo Regular" w:hAnsi="Menlo Regular" w:cs="Menlo Regular"/>
              </w:rPr>
              <w:t>✔</w:t>
            </w:r>
          </w:p>
        </w:tc>
        <w:tc>
          <w:tcPr>
            <w:tcW w:w="988" w:type="dxa"/>
            <w:shd w:val="clear" w:color="auto" w:fill="auto"/>
          </w:tcPr>
          <w:p w14:paraId="64380BC4" w14:textId="77777777" w:rsidR="005E675A" w:rsidRPr="004A517B" w:rsidRDefault="005E675A" w:rsidP="009051A3">
            <w:pPr>
              <w:jc w:val="center"/>
            </w:pPr>
            <w:r w:rsidRPr="00324475">
              <w:rPr>
                <w:rFonts w:ascii="Menlo Regular" w:hAnsi="Menlo Regular" w:cs="Menlo Regular"/>
              </w:rPr>
              <w:t>✔</w:t>
            </w:r>
          </w:p>
        </w:tc>
        <w:tc>
          <w:tcPr>
            <w:tcW w:w="1276" w:type="dxa"/>
            <w:shd w:val="clear" w:color="auto" w:fill="auto"/>
          </w:tcPr>
          <w:p w14:paraId="5528532A" w14:textId="77777777" w:rsidR="005E675A" w:rsidRPr="004A517B" w:rsidRDefault="005E675A" w:rsidP="009051A3">
            <w:pPr>
              <w:jc w:val="center"/>
            </w:pPr>
            <w:r w:rsidRPr="00324475">
              <w:rPr>
                <w:rFonts w:ascii="Menlo Regular" w:hAnsi="Menlo Regular" w:cs="Menlo Regular"/>
              </w:rPr>
              <w:t>✔</w:t>
            </w:r>
          </w:p>
        </w:tc>
      </w:tr>
      <w:tr w:rsidR="005E675A" w14:paraId="2FD21E07" w14:textId="77777777" w:rsidTr="00CF3D7F">
        <w:tc>
          <w:tcPr>
            <w:tcW w:w="1526" w:type="dxa"/>
            <w:shd w:val="clear" w:color="auto" w:fill="auto"/>
          </w:tcPr>
          <w:p w14:paraId="5A8F68EE" w14:textId="77777777" w:rsidR="005E675A" w:rsidRPr="00324475" w:rsidRDefault="005E675A" w:rsidP="009051A3">
            <w:pPr>
              <w:rPr>
                <w:sz w:val="18"/>
              </w:rPr>
            </w:pPr>
            <w:r>
              <w:rPr>
                <w:sz w:val="18"/>
              </w:rPr>
              <w:t>wget</w:t>
            </w:r>
          </w:p>
        </w:tc>
        <w:tc>
          <w:tcPr>
            <w:tcW w:w="1134" w:type="dxa"/>
            <w:shd w:val="clear" w:color="auto" w:fill="auto"/>
          </w:tcPr>
          <w:p w14:paraId="4AB95537" w14:textId="77777777" w:rsidR="005E675A" w:rsidRPr="00324475" w:rsidRDefault="005E675A" w:rsidP="009051A3">
            <w:pPr>
              <w:jc w:val="center"/>
              <w:rPr>
                <w:sz w:val="18"/>
              </w:rPr>
            </w:pPr>
            <w:r w:rsidRPr="00324475">
              <w:rPr>
                <w:rFonts w:ascii="Menlo Regular" w:hAnsi="Menlo Regular" w:cs="Menlo Regular"/>
              </w:rPr>
              <w:t>✔</w:t>
            </w:r>
          </w:p>
        </w:tc>
        <w:tc>
          <w:tcPr>
            <w:tcW w:w="992" w:type="dxa"/>
            <w:shd w:val="clear" w:color="auto" w:fill="FFFFFF" w:themeFill="background1"/>
          </w:tcPr>
          <w:p w14:paraId="43070841" w14:textId="77777777" w:rsidR="005E675A" w:rsidRPr="004A517B" w:rsidRDefault="005E675A" w:rsidP="009051A3">
            <w:pPr>
              <w:jc w:val="center"/>
            </w:pPr>
            <w:r w:rsidRPr="00324475">
              <w:rPr>
                <w:rFonts w:ascii="Menlo Regular" w:hAnsi="Menlo Regular" w:cs="Menlo Regular"/>
              </w:rPr>
              <w:t>✔</w:t>
            </w:r>
          </w:p>
        </w:tc>
        <w:tc>
          <w:tcPr>
            <w:tcW w:w="1138" w:type="dxa"/>
            <w:shd w:val="clear" w:color="auto" w:fill="auto"/>
          </w:tcPr>
          <w:p w14:paraId="7FD48751" w14:textId="77777777" w:rsidR="005E675A" w:rsidRPr="00847525" w:rsidRDefault="005E675A" w:rsidP="009051A3">
            <w:pPr>
              <w:jc w:val="center"/>
            </w:pPr>
            <w:r w:rsidRPr="00324475">
              <w:rPr>
                <w:rFonts w:ascii="Menlo Regular" w:hAnsi="Menlo Regular" w:cs="Menlo Regular"/>
              </w:rPr>
              <w:t>✖</w:t>
            </w:r>
          </w:p>
        </w:tc>
        <w:tc>
          <w:tcPr>
            <w:tcW w:w="988" w:type="dxa"/>
            <w:shd w:val="clear" w:color="auto" w:fill="auto"/>
          </w:tcPr>
          <w:p w14:paraId="1758293C" w14:textId="77777777" w:rsidR="005E675A" w:rsidRPr="004A517B" w:rsidRDefault="005E675A" w:rsidP="009051A3">
            <w:pPr>
              <w:jc w:val="center"/>
            </w:pPr>
            <w:r w:rsidRPr="00324475">
              <w:rPr>
                <w:rFonts w:ascii="Menlo Regular" w:hAnsi="Menlo Regular" w:cs="Menlo Regular"/>
              </w:rPr>
              <w:t>✖</w:t>
            </w:r>
          </w:p>
        </w:tc>
        <w:tc>
          <w:tcPr>
            <w:tcW w:w="1276" w:type="dxa"/>
            <w:shd w:val="clear" w:color="auto" w:fill="auto"/>
          </w:tcPr>
          <w:p w14:paraId="2C32B18C" w14:textId="77777777" w:rsidR="005E675A" w:rsidRPr="004A517B" w:rsidRDefault="005E675A" w:rsidP="009051A3">
            <w:pPr>
              <w:jc w:val="center"/>
            </w:pPr>
            <w:r w:rsidRPr="00324475">
              <w:rPr>
                <w:rFonts w:ascii="Menlo Regular" w:hAnsi="Menlo Regular" w:cs="Menlo Regular"/>
              </w:rPr>
              <w:t>✔</w:t>
            </w:r>
          </w:p>
        </w:tc>
      </w:tr>
    </w:tbl>
    <w:p w14:paraId="2AD6C80A" w14:textId="77777777" w:rsidR="005E675A" w:rsidRDefault="005E675A" w:rsidP="005E675A"/>
    <w:p w14:paraId="0CC4E4C7" w14:textId="06125BC5" w:rsidR="005E675A" w:rsidRDefault="005E675A" w:rsidP="005E675A">
      <w:r>
        <w:t xml:space="preserve">Both </w:t>
      </w:r>
      <w:r w:rsidRPr="003071FF">
        <w:rPr>
          <w:i/>
        </w:rPr>
        <w:t>curl</w:t>
      </w:r>
      <w:r>
        <w:t xml:space="preserve"> and </w:t>
      </w:r>
      <w:r w:rsidRPr="003071FF">
        <w:rPr>
          <w:i/>
        </w:rPr>
        <w:t>wget</w:t>
      </w:r>
      <w:r>
        <w:t xml:space="preserve"> can connect to, authenticate and download data from the SUD. The difference is that the </w:t>
      </w:r>
      <w:r w:rsidRPr="003071FF">
        <w:rPr>
          <w:i/>
        </w:rPr>
        <w:t>wget</w:t>
      </w:r>
      <w:r>
        <w:t xml:space="preserve"> only supports username and password, and X</w:t>
      </w:r>
      <w:r w:rsidR="00A502A5">
        <w:t>.</w:t>
      </w:r>
      <w:r>
        <w:t>509 Ce</w:t>
      </w:r>
      <w:r>
        <w:t>r</w:t>
      </w:r>
      <w:r>
        <w:t xml:space="preserve">tificate authentication methods. Instead, </w:t>
      </w:r>
      <w:r w:rsidRPr="003071FF">
        <w:rPr>
          <w:i/>
        </w:rPr>
        <w:t>curl</w:t>
      </w:r>
      <w:r>
        <w:t xml:space="preserve"> can use all the methods. The reason why the </w:t>
      </w:r>
      <w:r w:rsidRPr="007B16E6">
        <w:rPr>
          <w:i/>
        </w:rPr>
        <w:t>wget</w:t>
      </w:r>
      <w:r>
        <w:t xml:space="preserve"> cannot use </w:t>
      </w:r>
      <w:r w:rsidRPr="003071FF">
        <w:rPr>
          <w:i/>
        </w:rPr>
        <w:t>X</w:t>
      </w:r>
      <w:r w:rsidR="00A502A5">
        <w:rPr>
          <w:i/>
        </w:rPr>
        <w:t>.</w:t>
      </w:r>
      <w:r w:rsidRPr="003071FF">
        <w:rPr>
          <w:i/>
        </w:rPr>
        <w:t>509 Proxy Certificate</w:t>
      </w:r>
      <w:r>
        <w:t xml:space="preserve"> and </w:t>
      </w:r>
      <w:r w:rsidRPr="003071FF">
        <w:rPr>
          <w:i/>
        </w:rPr>
        <w:t>GSI Proxy Certificates</w:t>
      </w:r>
      <w:r>
        <w:t xml:space="preserve"> is explained in the Appendix</w:t>
      </w:r>
      <w:r w:rsidR="00A502A5">
        <w:t xml:space="preserve"> F</w:t>
      </w:r>
      <w:r>
        <w:t>.</w:t>
      </w:r>
    </w:p>
    <w:p w14:paraId="49879DC1" w14:textId="64E62DF3" w:rsidR="005E675A" w:rsidRPr="0073025F" w:rsidRDefault="005E675A" w:rsidP="000E6165">
      <w:pPr>
        <w:pStyle w:val="Heading6"/>
        <w:numPr>
          <w:ilvl w:val="0"/>
          <w:numId w:val="0"/>
        </w:numPr>
      </w:pPr>
      <w:r>
        <w:lastRenderedPageBreak/>
        <w:t>Example of usage</w:t>
      </w:r>
      <w:r w:rsidR="000E6165">
        <w:t>:</w:t>
      </w:r>
    </w:p>
    <w:p w14:paraId="72BBCD73" w14:textId="77777777" w:rsidR="005E675A" w:rsidRDefault="005E675A" w:rsidP="005E675A">
      <w:pPr>
        <w:keepNext/>
        <w:jc w:val="left"/>
      </w:pPr>
      <w:r>
        <w:rPr>
          <w:noProof/>
        </w:rPr>
        <w:drawing>
          <wp:inline distT="0" distB="0" distL="0" distR="0" wp14:anchorId="28D28CD2" wp14:editId="3071237E">
            <wp:extent cx="4361815" cy="1161085"/>
            <wp:effectExtent l="25400" t="25400" r="32385" b="3302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61815" cy="1161085"/>
                    </a:xfrm>
                    <a:prstGeom prst="rect">
                      <a:avLst/>
                    </a:prstGeom>
                    <a:noFill/>
                    <a:ln>
                      <a:solidFill>
                        <a:srgbClr val="000000"/>
                      </a:solidFill>
                    </a:ln>
                  </pic:spPr>
                </pic:pic>
              </a:graphicData>
            </a:graphic>
          </wp:inline>
        </w:drawing>
      </w:r>
    </w:p>
    <w:p w14:paraId="29C5BAE7" w14:textId="77777777" w:rsidR="005E675A" w:rsidRDefault="005E675A" w:rsidP="00297EFC">
      <w:pPr>
        <w:pStyle w:val="Caption"/>
      </w:pPr>
      <w:bookmarkStart w:id="231" w:name="_Toc178991702"/>
      <w:r>
        <w:t xml:space="preserve">Figure </w:t>
      </w:r>
      <w:fldSimple w:instr=" SEQ Figure \* ARABIC ">
        <w:r w:rsidR="00DA1D34">
          <w:rPr>
            <w:noProof/>
          </w:rPr>
          <w:t>60</w:t>
        </w:r>
      </w:fldSimple>
      <w:r>
        <w:t xml:space="preserve"> – Downloading a file from SUD, by using </w:t>
      </w:r>
      <w:r w:rsidRPr="0081782E">
        <w:rPr>
          <w:i/>
        </w:rPr>
        <w:t>curl</w:t>
      </w:r>
      <w:bookmarkEnd w:id="231"/>
    </w:p>
    <w:p w14:paraId="2383612B" w14:textId="7054CE4A" w:rsidR="00BC24C8" w:rsidRPr="00BC24C8" w:rsidRDefault="00BC24C8" w:rsidP="005E675A">
      <w:pPr>
        <w:jc w:val="left"/>
        <w:rPr>
          <w:u w:val="single"/>
        </w:rPr>
      </w:pPr>
      <w:r w:rsidRPr="00BC24C8">
        <w:rPr>
          <w:u w:val="single"/>
        </w:rPr>
        <w:t xml:space="preserve">To conclude, the </w:t>
      </w:r>
      <w:r w:rsidRPr="00BC24C8">
        <w:rPr>
          <w:i/>
          <w:u w:val="single"/>
        </w:rPr>
        <w:t>Usability</w:t>
      </w:r>
      <w:r w:rsidRPr="00BC24C8">
        <w:rPr>
          <w:u w:val="single"/>
        </w:rPr>
        <w:t xml:space="preserve"> of the current project has been proven by the results d</w:t>
      </w:r>
      <w:r w:rsidRPr="00BC24C8">
        <w:rPr>
          <w:u w:val="single"/>
        </w:rPr>
        <w:t>e</w:t>
      </w:r>
      <w:r w:rsidRPr="00BC24C8">
        <w:rPr>
          <w:u w:val="single"/>
        </w:rPr>
        <w:t xml:space="preserve">scribed above. The user can mount or browse the WebDAV repository with a large variety of tools. There is no reason why other </w:t>
      </w:r>
      <w:r w:rsidR="000E09FE">
        <w:rPr>
          <w:u w:val="single"/>
        </w:rPr>
        <w:t xml:space="preserve">than the investigated </w:t>
      </w:r>
      <w:r w:rsidRPr="00BC24C8">
        <w:rPr>
          <w:u w:val="single"/>
        </w:rPr>
        <w:t>tools would not work.</w:t>
      </w:r>
    </w:p>
    <w:p w14:paraId="4C39C720" w14:textId="35190E1A" w:rsidR="005E675A" w:rsidRDefault="005E675A" w:rsidP="002F7BF7">
      <w:pPr>
        <w:pStyle w:val="Heading3"/>
        <w:numPr>
          <w:ilvl w:val="2"/>
          <w:numId w:val="10"/>
        </w:numPr>
        <w:rPr>
          <w:rStyle w:val="Emphasis"/>
        </w:rPr>
      </w:pPr>
      <w:bookmarkStart w:id="232" w:name="_Ref174970595"/>
      <w:r w:rsidRPr="005E05AA">
        <w:rPr>
          <w:rStyle w:val="Emphasis"/>
        </w:rPr>
        <w:t>Performance</w:t>
      </w:r>
      <w:bookmarkEnd w:id="232"/>
    </w:p>
    <w:p w14:paraId="5F98F542" w14:textId="01469CDB" w:rsidR="005E675A" w:rsidRDefault="005E675A" w:rsidP="002F7BF7">
      <w:pPr>
        <w:pStyle w:val="Heading4"/>
        <w:numPr>
          <w:ilvl w:val="0"/>
          <w:numId w:val="27"/>
        </w:numPr>
      </w:pPr>
      <w:bookmarkStart w:id="233" w:name="_Ref174970531"/>
      <w:r>
        <w:t>Regular User</w:t>
      </w:r>
      <w:bookmarkEnd w:id="233"/>
    </w:p>
    <w:p w14:paraId="057C6CDD" w14:textId="54042D5A" w:rsidR="003356A0" w:rsidRDefault="008243DA" w:rsidP="005E675A">
      <w:r>
        <w:t xml:space="preserve">As explained in the </w:t>
      </w:r>
      <w:r w:rsidRPr="008243DA">
        <w:rPr>
          <w:i/>
        </w:rPr>
        <w:t>Validation &amp; Verification</w:t>
      </w:r>
      <w:r>
        <w:t xml:space="preserve"> chapter</w:t>
      </w:r>
      <w:r w:rsidR="00D74817">
        <w:t xml:space="preserve">, </w:t>
      </w:r>
      <w:r>
        <w:t>the users need fast exploration of files and directories, and fast access to relatively</w:t>
      </w:r>
      <w:r w:rsidR="0012423D">
        <w:t xml:space="preserve"> small files. </w:t>
      </w:r>
      <w:r w:rsidR="00947615">
        <w:t>To measure the pe</w:t>
      </w:r>
      <w:r w:rsidR="00947615">
        <w:t>r</w:t>
      </w:r>
      <w:r w:rsidR="00947615">
        <w:t>formances of the SUD and to calculate how many requests per second can be ma</w:t>
      </w:r>
      <w:r w:rsidR="00947615">
        <w:t>n</w:t>
      </w:r>
      <w:r w:rsidR="00947615">
        <w:t xml:space="preserve">aged by it, two sets of test are performed. </w:t>
      </w:r>
    </w:p>
    <w:p w14:paraId="33C88ED2" w14:textId="77777777" w:rsidR="00947615" w:rsidRDefault="00947615" w:rsidP="005E675A"/>
    <w:p w14:paraId="058CABAA" w14:textId="1171D7FB" w:rsidR="003356A0" w:rsidRDefault="00947615" w:rsidP="005E675A">
      <w:r>
        <w:t xml:space="preserve">The first set, simulate the scenario when multiple concurrent users (form 1 up to 200) utilize the SUD and the </w:t>
      </w:r>
      <w:r w:rsidRPr="00947615">
        <w:rPr>
          <w:i/>
        </w:rPr>
        <w:t>memory-cache</w:t>
      </w:r>
      <w:r>
        <w:t xml:space="preserve"> is not active, and the results are presented in the next table.</w:t>
      </w:r>
    </w:p>
    <w:p w14:paraId="667D41B8" w14:textId="59DA3552" w:rsidR="00947615" w:rsidRDefault="00947615" w:rsidP="00297EFC">
      <w:pPr>
        <w:pStyle w:val="Caption"/>
        <w:keepNext/>
      </w:pPr>
      <w:bookmarkStart w:id="234" w:name="_Toc178991834"/>
      <w:r>
        <w:t xml:space="preserve">Table </w:t>
      </w:r>
      <w:fldSimple w:instr=" SEQ Table \* ARABIC ">
        <w:r w:rsidR="00DA1D34">
          <w:rPr>
            <w:noProof/>
          </w:rPr>
          <w:t>48</w:t>
        </w:r>
      </w:fldSimple>
      <w:r w:rsidR="00571786">
        <w:t xml:space="preserve"> – Time required by the WebDAV server to resolve requests when the memory cache is disabled</w:t>
      </w:r>
      <w:bookmarkEnd w:id="234"/>
    </w:p>
    <w:tbl>
      <w:tblPr>
        <w:tblStyle w:val="TableGrid"/>
        <w:tblW w:w="70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08"/>
        <w:gridCol w:w="990"/>
        <w:gridCol w:w="6"/>
        <w:gridCol w:w="1128"/>
        <w:gridCol w:w="992"/>
        <w:gridCol w:w="6"/>
        <w:gridCol w:w="1128"/>
        <w:gridCol w:w="996"/>
      </w:tblGrid>
      <w:tr w:rsidR="0012423D" w14:paraId="101D7E83" w14:textId="77777777" w:rsidTr="0012423D">
        <w:tc>
          <w:tcPr>
            <w:tcW w:w="1808" w:type="dxa"/>
            <w:tcBorders>
              <w:top w:val="nil"/>
              <w:left w:val="nil"/>
              <w:bottom w:val="nil"/>
            </w:tcBorders>
            <w:shd w:val="clear" w:color="auto" w:fill="auto"/>
          </w:tcPr>
          <w:p w14:paraId="0FAE7BD8" w14:textId="77777777" w:rsidR="0012423D" w:rsidRPr="00BA7051" w:rsidRDefault="0012423D" w:rsidP="00A00C6A">
            <w:pPr>
              <w:jc w:val="center"/>
              <w:rPr>
                <w:i/>
                <w:sz w:val="20"/>
              </w:rPr>
            </w:pPr>
          </w:p>
        </w:tc>
        <w:tc>
          <w:tcPr>
            <w:tcW w:w="5246" w:type="dxa"/>
            <w:gridSpan w:val="7"/>
            <w:shd w:val="clear" w:color="auto" w:fill="F2F2F2" w:themeFill="background1" w:themeFillShade="F2"/>
          </w:tcPr>
          <w:p w14:paraId="33D1BBC7" w14:textId="77777777" w:rsidR="0012423D" w:rsidRPr="00BA7051" w:rsidRDefault="0012423D" w:rsidP="00A00C6A">
            <w:pPr>
              <w:jc w:val="center"/>
              <w:rPr>
                <w:i/>
                <w:sz w:val="20"/>
              </w:rPr>
            </w:pPr>
            <w:r w:rsidRPr="00BA7051">
              <w:rPr>
                <w:i/>
                <w:sz w:val="20"/>
              </w:rPr>
              <w:t>Concurrent users</w:t>
            </w:r>
          </w:p>
        </w:tc>
      </w:tr>
      <w:tr w:rsidR="0012423D" w14:paraId="50D95C92" w14:textId="77777777" w:rsidTr="0012423D">
        <w:tc>
          <w:tcPr>
            <w:tcW w:w="1808" w:type="dxa"/>
            <w:tcBorders>
              <w:top w:val="nil"/>
              <w:left w:val="nil"/>
            </w:tcBorders>
            <w:shd w:val="clear" w:color="auto" w:fill="auto"/>
          </w:tcPr>
          <w:p w14:paraId="568B2A6D" w14:textId="2558AC25" w:rsidR="0012423D" w:rsidRPr="00BA7051" w:rsidRDefault="0012423D" w:rsidP="00A00C6A">
            <w:pPr>
              <w:rPr>
                <w:i/>
                <w:sz w:val="20"/>
              </w:rPr>
            </w:pPr>
          </w:p>
        </w:tc>
        <w:tc>
          <w:tcPr>
            <w:tcW w:w="990" w:type="dxa"/>
          </w:tcPr>
          <w:p w14:paraId="33E77256" w14:textId="1236DFF0" w:rsidR="0012423D" w:rsidRPr="00BA7051" w:rsidRDefault="0012423D" w:rsidP="00A00C6A">
            <w:pPr>
              <w:jc w:val="center"/>
              <w:rPr>
                <w:sz w:val="20"/>
              </w:rPr>
            </w:pPr>
            <w:r w:rsidRPr="00BA7051">
              <w:rPr>
                <w:sz w:val="20"/>
              </w:rPr>
              <w:t>1</w:t>
            </w:r>
          </w:p>
        </w:tc>
        <w:tc>
          <w:tcPr>
            <w:tcW w:w="1134" w:type="dxa"/>
            <w:gridSpan w:val="2"/>
          </w:tcPr>
          <w:p w14:paraId="511A25CF" w14:textId="5E39A32C" w:rsidR="0012423D" w:rsidRPr="00BA7051" w:rsidRDefault="0012423D" w:rsidP="00A00C6A">
            <w:pPr>
              <w:jc w:val="center"/>
              <w:rPr>
                <w:sz w:val="20"/>
              </w:rPr>
            </w:pPr>
            <w:r w:rsidRPr="00BA7051">
              <w:rPr>
                <w:sz w:val="20"/>
              </w:rPr>
              <w:t>10</w:t>
            </w:r>
          </w:p>
        </w:tc>
        <w:tc>
          <w:tcPr>
            <w:tcW w:w="992" w:type="dxa"/>
          </w:tcPr>
          <w:p w14:paraId="7329447F" w14:textId="6435B689" w:rsidR="0012423D" w:rsidRPr="00BA7051" w:rsidRDefault="0012423D" w:rsidP="00A00C6A">
            <w:pPr>
              <w:jc w:val="center"/>
              <w:rPr>
                <w:sz w:val="20"/>
              </w:rPr>
            </w:pPr>
            <w:r w:rsidRPr="00BA7051">
              <w:rPr>
                <w:sz w:val="20"/>
              </w:rPr>
              <w:t>50</w:t>
            </w:r>
          </w:p>
        </w:tc>
        <w:tc>
          <w:tcPr>
            <w:tcW w:w="1134" w:type="dxa"/>
            <w:gridSpan w:val="2"/>
          </w:tcPr>
          <w:p w14:paraId="1135B539" w14:textId="7BA880A7" w:rsidR="0012423D" w:rsidRPr="00BA7051" w:rsidRDefault="0012423D" w:rsidP="00A00C6A">
            <w:pPr>
              <w:jc w:val="center"/>
              <w:rPr>
                <w:sz w:val="20"/>
              </w:rPr>
            </w:pPr>
            <w:r w:rsidRPr="00BA7051">
              <w:rPr>
                <w:sz w:val="20"/>
              </w:rPr>
              <w:t>100</w:t>
            </w:r>
          </w:p>
        </w:tc>
        <w:tc>
          <w:tcPr>
            <w:tcW w:w="996" w:type="dxa"/>
          </w:tcPr>
          <w:p w14:paraId="54761390" w14:textId="0A5C9389" w:rsidR="0012423D" w:rsidRPr="00BA7051" w:rsidRDefault="0012423D" w:rsidP="00A00C6A">
            <w:pPr>
              <w:jc w:val="center"/>
              <w:rPr>
                <w:sz w:val="20"/>
              </w:rPr>
            </w:pPr>
            <w:r w:rsidRPr="00BA7051">
              <w:rPr>
                <w:sz w:val="20"/>
              </w:rPr>
              <w:t>200</w:t>
            </w:r>
          </w:p>
        </w:tc>
      </w:tr>
      <w:tr w:rsidR="0012423D" w14:paraId="7E9A616F" w14:textId="550F380F" w:rsidTr="0012423D">
        <w:tc>
          <w:tcPr>
            <w:tcW w:w="1808" w:type="dxa"/>
            <w:shd w:val="clear" w:color="auto" w:fill="F2F2F2" w:themeFill="background1" w:themeFillShade="F2"/>
          </w:tcPr>
          <w:p w14:paraId="3DC11E09" w14:textId="03752E6D" w:rsidR="0012423D" w:rsidRPr="00BA7051" w:rsidRDefault="0012423D" w:rsidP="00A00C6A">
            <w:pPr>
              <w:rPr>
                <w:sz w:val="20"/>
              </w:rPr>
            </w:pPr>
            <w:r w:rsidRPr="00BA7051">
              <w:rPr>
                <w:i/>
                <w:sz w:val="20"/>
              </w:rPr>
              <w:t>Request type</w:t>
            </w:r>
          </w:p>
        </w:tc>
        <w:tc>
          <w:tcPr>
            <w:tcW w:w="5246" w:type="dxa"/>
            <w:gridSpan w:val="7"/>
            <w:shd w:val="clear" w:color="auto" w:fill="F2F2F2" w:themeFill="background1" w:themeFillShade="F2"/>
          </w:tcPr>
          <w:p w14:paraId="43E6806D" w14:textId="7E24C0A4" w:rsidR="0012423D" w:rsidRPr="00BA7051" w:rsidRDefault="0012423D" w:rsidP="0012423D">
            <w:pPr>
              <w:jc w:val="center"/>
              <w:rPr>
                <w:i/>
              </w:rPr>
            </w:pPr>
            <w:r w:rsidRPr="0012423D">
              <w:rPr>
                <w:i/>
                <w:sz w:val="20"/>
              </w:rPr>
              <w:t>Average duration per request (sec)</w:t>
            </w:r>
          </w:p>
        </w:tc>
      </w:tr>
      <w:tr w:rsidR="0012423D" w14:paraId="108B1817" w14:textId="2724831A" w:rsidTr="0012423D">
        <w:tc>
          <w:tcPr>
            <w:tcW w:w="1808" w:type="dxa"/>
          </w:tcPr>
          <w:p w14:paraId="0398CE12" w14:textId="1C84EAFC" w:rsidR="0012423D" w:rsidRPr="00387DD0" w:rsidRDefault="0012423D" w:rsidP="00A00C6A">
            <w:r w:rsidRPr="00BA7051">
              <w:rPr>
                <w:sz w:val="20"/>
              </w:rPr>
              <w:t xml:space="preserve">Browse a directory </w:t>
            </w:r>
          </w:p>
        </w:tc>
        <w:tc>
          <w:tcPr>
            <w:tcW w:w="996" w:type="dxa"/>
            <w:gridSpan w:val="2"/>
            <w:vAlign w:val="bottom"/>
          </w:tcPr>
          <w:p w14:paraId="18264E00" w14:textId="32379665" w:rsidR="0012423D" w:rsidRDefault="0012423D" w:rsidP="0012423D">
            <w:pPr>
              <w:jc w:val="center"/>
            </w:pPr>
            <w:r w:rsidRPr="0012423D">
              <w:rPr>
                <w:rFonts w:cs="Times New Roman"/>
                <w:color w:val="000000"/>
                <w:sz w:val="20"/>
                <w:szCs w:val="20"/>
              </w:rPr>
              <w:t>0.49</w:t>
            </w:r>
          </w:p>
        </w:tc>
        <w:tc>
          <w:tcPr>
            <w:tcW w:w="1128" w:type="dxa"/>
            <w:vAlign w:val="bottom"/>
          </w:tcPr>
          <w:p w14:paraId="1487625E" w14:textId="19917A29" w:rsidR="0012423D" w:rsidRDefault="0012423D" w:rsidP="0012423D">
            <w:pPr>
              <w:jc w:val="center"/>
            </w:pPr>
            <w:r w:rsidRPr="0012423D">
              <w:rPr>
                <w:rFonts w:cs="Times New Roman"/>
                <w:color w:val="000000"/>
                <w:sz w:val="20"/>
                <w:szCs w:val="20"/>
              </w:rPr>
              <w:t>0.71</w:t>
            </w:r>
          </w:p>
        </w:tc>
        <w:tc>
          <w:tcPr>
            <w:tcW w:w="998" w:type="dxa"/>
            <w:gridSpan w:val="2"/>
            <w:vAlign w:val="bottom"/>
          </w:tcPr>
          <w:p w14:paraId="541FF360" w14:textId="7D0825B9" w:rsidR="0012423D" w:rsidRDefault="0012423D" w:rsidP="0012423D">
            <w:pPr>
              <w:jc w:val="center"/>
            </w:pPr>
            <w:r w:rsidRPr="0012423D">
              <w:rPr>
                <w:rFonts w:cs="Times New Roman"/>
                <w:color w:val="000000"/>
                <w:sz w:val="20"/>
                <w:szCs w:val="20"/>
              </w:rPr>
              <w:t>3.7</w:t>
            </w:r>
          </w:p>
        </w:tc>
        <w:tc>
          <w:tcPr>
            <w:tcW w:w="1128" w:type="dxa"/>
            <w:vAlign w:val="bottom"/>
          </w:tcPr>
          <w:p w14:paraId="3B6D632D" w14:textId="3C9C1834" w:rsidR="0012423D" w:rsidRDefault="0012423D" w:rsidP="0012423D">
            <w:pPr>
              <w:jc w:val="center"/>
            </w:pPr>
            <w:r w:rsidRPr="0012423D">
              <w:rPr>
                <w:rFonts w:cs="Times New Roman"/>
                <w:color w:val="000000"/>
                <w:sz w:val="20"/>
                <w:szCs w:val="20"/>
              </w:rPr>
              <w:t>7.36</w:t>
            </w:r>
          </w:p>
        </w:tc>
        <w:tc>
          <w:tcPr>
            <w:tcW w:w="996" w:type="dxa"/>
            <w:vAlign w:val="bottom"/>
          </w:tcPr>
          <w:p w14:paraId="3EC635EA" w14:textId="4B594F3E" w:rsidR="0012423D" w:rsidRDefault="0012423D" w:rsidP="0012423D">
            <w:pPr>
              <w:jc w:val="center"/>
            </w:pPr>
            <w:r w:rsidRPr="0012423D">
              <w:rPr>
                <w:rFonts w:cs="Times New Roman"/>
                <w:color w:val="000000"/>
                <w:sz w:val="20"/>
                <w:szCs w:val="20"/>
              </w:rPr>
              <w:t>9.15</w:t>
            </w:r>
          </w:p>
        </w:tc>
      </w:tr>
      <w:tr w:rsidR="0012423D" w14:paraId="353970DA" w14:textId="77777777" w:rsidTr="0012423D">
        <w:tc>
          <w:tcPr>
            <w:tcW w:w="1808" w:type="dxa"/>
          </w:tcPr>
          <w:p w14:paraId="54A9F2A2" w14:textId="3C41DAE2" w:rsidR="0012423D" w:rsidRPr="00BA7051" w:rsidRDefault="0012423D" w:rsidP="00A00C6A">
            <w:r w:rsidRPr="00BA7051">
              <w:rPr>
                <w:sz w:val="20"/>
              </w:rPr>
              <w:t xml:space="preserve">Open a small file </w:t>
            </w:r>
          </w:p>
        </w:tc>
        <w:tc>
          <w:tcPr>
            <w:tcW w:w="996" w:type="dxa"/>
            <w:gridSpan w:val="2"/>
            <w:vAlign w:val="bottom"/>
          </w:tcPr>
          <w:p w14:paraId="16CE1050" w14:textId="4576F661" w:rsidR="0012423D" w:rsidRPr="0012423D" w:rsidRDefault="0012423D" w:rsidP="0012423D">
            <w:pPr>
              <w:jc w:val="center"/>
              <w:rPr>
                <w:rFonts w:cs="Times New Roman"/>
                <w:color w:val="000000"/>
                <w:szCs w:val="20"/>
              </w:rPr>
            </w:pPr>
            <w:r w:rsidRPr="0012423D">
              <w:rPr>
                <w:rFonts w:cs="Times New Roman"/>
                <w:color w:val="000000"/>
                <w:sz w:val="20"/>
                <w:szCs w:val="20"/>
              </w:rPr>
              <w:t>0.5</w:t>
            </w:r>
          </w:p>
        </w:tc>
        <w:tc>
          <w:tcPr>
            <w:tcW w:w="1128" w:type="dxa"/>
            <w:vAlign w:val="bottom"/>
          </w:tcPr>
          <w:p w14:paraId="7A549045" w14:textId="7FD6BEC0" w:rsidR="0012423D" w:rsidRPr="0012423D" w:rsidRDefault="0012423D" w:rsidP="0012423D">
            <w:pPr>
              <w:jc w:val="center"/>
              <w:rPr>
                <w:rFonts w:cs="Times New Roman"/>
                <w:color w:val="000000"/>
                <w:szCs w:val="20"/>
              </w:rPr>
            </w:pPr>
            <w:r w:rsidRPr="0012423D">
              <w:rPr>
                <w:rFonts w:cs="Times New Roman"/>
                <w:color w:val="000000"/>
                <w:sz w:val="20"/>
                <w:szCs w:val="20"/>
              </w:rPr>
              <w:t>0.84</w:t>
            </w:r>
          </w:p>
        </w:tc>
        <w:tc>
          <w:tcPr>
            <w:tcW w:w="998" w:type="dxa"/>
            <w:gridSpan w:val="2"/>
            <w:vAlign w:val="bottom"/>
          </w:tcPr>
          <w:p w14:paraId="192FA4A6" w14:textId="6C60D1F2" w:rsidR="0012423D" w:rsidRPr="0012423D" w:rsidRDefault="0012423D" w:rsidP="0012423D">
            <w:pPr>
              <w:jc w:val="center"/>
              <w:rPr>
                <w:rFonts w:cs="Times New Roman"/>
                <w:color w:val="000000"/>
                <w:szCs w:val="20"/>
              </w:rPr>
            </w:pPr>
            <w:r w:rsidRPr="0012423D">
              <w:rPr>
                <w:rFonts w:cs="Times New Roman"/>
                <w:color w:val="000000"/>
                <w:sz w:val="20"/>
                <w:szCs w:val="20"/>
              </w:rPr>
              <w:t>4.74</w:t>
            </w:r>
          </w:p>
        </w:tc>
        <w:tc>
          <w:tcPr>
            <w:tcW w:w="1128" w:type="dxa"/>
            <w:vAlign w:val="bottom"/>
          </w:tcPr>
          <w:p w14:paraId="53CC3844" w14:textId="5963170A" w:rsidR="0012423D" w:rsidRPr="0012423D" w:rsidRDefault="0012423D" w:rsidP="0012423D">
            <w:pPr>
              <w:jc w:val="center"/>
              <w:rPr>
                <w:rFonts w:cs="Times New Roman"/>
                <w:color w:val="000000"/>
                <w:szCs w:val="20"/>
              </w:rPr>
            </w:pPr>
            <w:r w:rsidRPr="0012423D">
              <w:rPr>
                <w:rFonts w:cs="Times New Roman"/>
                <w:color w:val="000000"/>
                <w:sz w:val="20"/>
                <w:szCs w:val="20"/>
              </w:rPr>
              <w:t>9.10</w:t>
            </w:r>
          </w:p>
        </w:tc>
        <w:tc>
          <w:tcPr>
            <w:tcW w:w="996" w:type="dxa"/>
            <w:vAlign w:val="bottom"/>
          </w:tcPr>
          <w:p w14:paraId="5C9758E0" w14:textId="4977CAA6" w:rsidR="0012423D" w:rsidRPr="0012423D" w:rsidRDefault="0012423D" w:rsidP="0012423D">
            <w:pPr>
              <w:jc w:val="center"/>
              <w:rPr>
                <w:rFonts w:cs="Times New Roman"/>
                <w:color w:val="000000"/>
                <w:szCs w:val="20"/>
              </w:rPr>
            </w:pPr>
            <w:r w:rsidRPr="0012423D">
              <w:rPr>
                <w:rFonts w:cs="Times New Roman"/>
                <w:color w:val="000000"/>
                <w:sz w:val="20"/>
                <w:szCs w:val="20"/>
              </w:rPr>
              <w:t>11.48</w:t>
            </w:r>
          </w:p>
        </w:tc>
      </w:tr>
    </w:tbl>
    <w:p w14:paraId="19FCF47E" w14:textId="77777777" w:rsidR="00947615" w:rsidRDefault="00947615" w:rsidP="005E675A"/>
    <w:p w14:paraId="3909F490" w14:textId="1B425133" w:rsidR="003356A0" w:rsidRDefault="00947615" w:rsidP="005E675A">
      <w:r>
        <w:t xml:space="preserve">The results </w:t>
      </w:r>
      <w:r w:rsidR="00D74817">
        <w:t>present</w:t>
      </w:r>
      <w:r>
        <w:t xml:space="preserve"> the </w:t>
      </w:r>
      <w:r w:rsidR="00B16FEC">
        <w:t xml:space="preserve">average </w:t>
      </w:r>
      <w:r>
        <w:t xml:space="preserve">time required by a number of concurrent users to wait until their request to browse a directory or the </w:t>
      </w:r>
      <w:r w:rsidR="00B16FEC">
        <w:t>open a file is resolved. Because the memory cache is inactive</w:t>
      </w:r>
      <w:r w:rsidR="00D74817">
        <w:t>,</w:t>
      </w:r>
      <w:r w:rsidR="00B16FEC">
        <w:t xml:space="preserve"> for each request the SUD connects to the LFC and SE. </w:t>
      </w:r>
      <w:r w:rsidR="00B16FEC" w:rsidRPr="00B16FEC">
        <w:rPr>
          <w:u w:val="single"/>
        </w:rPr>
        <w:t>The results are as expected, and they prove that the performance of the current project are limited by the grid’s components</w:t>
      </w:r>
      <w:r w:rsidR="00B16FEC">
        <w:rPr>
          <w:rStyle w:val="FootnoteReference"/>
          <w:u w:val="single"/>
        </w:rPr>
        <w:footnoteReference w:id="34"/>
      </w:r>
      <w:r w:rsidR="00B16FEC" w:rsidRPr="00B16FEC">
        <w:rPr>
          <w:u w:val="single"/>
        </w:rPr>
        <w:t>.</w:t>
      </w:r>
      <w:r w:rsidR="00A418AF" w:rsidRPr="00A418AF">
        <w:t xml:space="preserve"> </w:t>
      </w:r>
      <w:r w:rsidR="00A418AF">
        <w:t xml:space="preserve">In the case when </w:t>
      </w:r>
      <w:r w:rsidR="00A418AF" w:rsidRPr="000B3796">
        <w:rPr>
          <w:b/>
        </w:rPr>
        <w:t>200</w:t>
      </w:r>
      <w:r w:rsidR="00A418AF">
        <w:t xml:space="preserve"> users utilize the SUD, the time that they must wait for a request is around 10sec. </w:t>
      </w:r>
    </w:p>
    <w:p w14:paraId="44B22B1B" w14:textId="604076E6" w:rsidR="00947615" w:rsidRDefault="00947615" w:rsidP="00297EFC">
      <w:pPr>
        <w:pStyle w:val="Caption"/>
        <w:keepNext/>
      </w:pPr>
      <w:bookmarkStart w:id="235" w:name="_Toc178991835"/>
      <w:r>
        <w:t xml:space="preserve">Table </w:t>
      </w:r>
      <w:fldSimple w:instr=" SEQ Table \* ARABIC ">
        <w:r w:rsidR="00DA1D34">
          <w:rPr>
            <w:noProof/>
          </w:rPr>
          <w:t>49</w:t>
        </w:r>
      </w:fldSimple>
      <w:r w:rsidR="00571786">
        <w:t xml:space="preserve"> – Time required by the WebDAV server to resolve requests when the memory cache is enabled</w:t>
      </w:r>
      <w:bookmarkEnd w:id="235"/>
    </w:p>
    <w:tbl>
      <w:tblPr>
        <w:tblStyle w:val="TableGrid"/>
        <w:tblW w:w="70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08"/>
        <w:gridCol w:w="990"/>
        <w:gridCol w:w="6"/>
        <w:gridCol w:w="1128"/>
        <w:gridCol w:w="992"/>
        <w:gridCol w:w="6"/>
        <w:gridCol w:w="1128"/>
        <w:gridCol w:w="996"/>
      </w:tblGrid>
      <w:tr w:rsidR="0012423D" w14:paraId="26810D1E" w14:textId="77777777" w:rsidTr="00A00C6A">
        <w:tc>
          <w:tcPr>
            <w:tcW w:w="1808" w:type="dxa"/>
            <w:tcBorders>
              <w:top w:val="nil"/>
              <w:left w:val="nil"/>
              <w:bottom w:val="nil"/>
            </w:tcBorders>
            <w:shd w:val="clear" w:color="auto" w:fill="auto"/>
          </w:tcPr>
          <w:p w14:paraId="4E3844A1" w14:textId="77777777" w:rsidR="0012423D" w:rsidRPr="00BA7051" w:rsidRDefault="0012423D" w:rsidP="00A00C6A">
            <w:pPr>
              <w:jc w:val="center"/>
              <w:rPr>
                <w:i/>
                <w:sz w:val="20"/>
              </w:rPr>
            </w:pPr>
          </w:p>
        </w:tc>
        <w:tc>
          <w:tcPr>
            <w:tcW w:w="5246" w:type="dxa"/>
            <w:gridSpan w:val="7"/>
            <w:shd w:val="clear" w:color="auto" w:fill="F2F2F2" w:themeFill="background1" w:themeFillShade="F2"/>
          </w:tcPr>
          <w:p w14:paraId="5FADB837" w14:textId="77777777" w:rsidR="0012423D" w:rsidRPr="00BA7051" w:rsidRDefault="0012423D" w:rsidP="00A00C6A">
            <w:pPr>
              <w:jc w:val="center"/>
              <w:rPr>
                <w:i/>
                <w:sz w:val="20"/>
              </w:rPr>
            </w:pPr>
            <w:r w:rsidRPr="00BA7051">
              <w:rPr>
                <w:i/>
                <w:sz w:val="20"/>
              </w:rPr>
              <w:t>Concurrent users</w:t>
            </w:r>
          </w:p>
        </w:tc>
      </w:tr>
      <w:tr w:rsidR="0012423D" w14:paraId="7C76C490" w14:textId="77777777" w:rsidTr="00A00C6A">
        <w:tc>
          <w:tcPr>
            <w:tcW w:w="1808" w:type="dxa"/>
            <w:tcBorders>
              <w:top w:val="nil"/>
              <w:left w:val="nil"/>
            </w:tcBorders>
            <w:shd w:val="clear" w:color="auto" w:fill="auto"/>
          </w:tcPr>
          <w:p w14:paraId="3FE10A65" w14:textId="77777777" w:rsidR="0012423D" w:rsidRPr="00BA7051" w:rsidRDefault="0012423D" w:rsidP="00A00C6A">
            <w:pPr>
              <w:rPr>
                <w:i/>
                <w:sz w:val="20"/>
              </w:rPr>
            </w:pPr>
          </w:p>
        </w:tc>
        <w:tc>
          <w:tcPr>
            <w:tcW w:w="990" w:type="dxa"/>
          </w:tcPr>
          <w:p w14:paraId="37589E02" w14:textId="77777777" w:rsidR="0012423D" w:rsidRPr="00BA7051" w:rsidRDefault="0012423D" w:rsidP="00A00C6A">
            <w:pPr>
              <w:jc w:val="center"/>
              <w:rPr>
                <w:sz w:val="20"/>
              </w:rPr>
            </w:pPr>
            <w:r w:rsidRPr="00BA7051">
              <w:rPr>
                <w:sz w:val="20"/>
              </w:rPr>
              <w:t>1</w:t>
            </w:r>
          </w:p>
        </w:tc>
        <w:tc>
          <w:tcPr>
            <w:tcW w:w="1134" w:type="dxa"/>
            <w:gridSpan w:val="2"/>
          </w:tcPr>
          <w:p w14:paraId="5DB279FB" w14:textId="77777777" w:rsidR="0012423D" w:rsidRPr="00BA7051" w:rsidRDefault="0012423D" w:rsidP="00A00C6A">
            <w:pPr>
              <w:jc w:val="center"/>
              <w:rPr>
                <w:sz w:val="20"/>
              </w:rPr>
            </w:pPr>
            <w:r w:rsidRPr="00BA7051">
              <w:rPr>
                <w:sz w:val="20"/>
              </w:rPr>
              <w:t>10</w:t>
            </w:r>
          </w:p>
        </w:tc>
        <w:tc>
          <w:tcPr>
            <w:tcW w:w="992" w:type="dxa"/>
          </w:tcPr>
          <w:p w14:paraId="22FE886C" w14:textId="77777777" w:rsidR="0012423D" w:rsidRPr="00BA7051" w:rsidRDefault="0012423D" w:rsidP="00A00C6A">
            <w:pPr>
              <w:jc w:val="center"/>
              <w:rPr>
                <w:sz w:val="20"/>
              </w:rPr>
            </w:pPr>
            <w:r w:rsidRPr="00BA7051">
              <w:rPr>
                <w:sz w:val="20"/>
              </w:rPr>
              <w:t>50</w:t>
            </w:r>
          </w:p>
        </w:tc>
        <w:tc>
          <w:tcPr>
            <w:tcW w:w="1134" w:type="dxa"/>
            <w:gridSpan w:val="2"/>
          </w:tcPr>
          <w:p w14:paraId="19C462D7" w14:textId="77777777" w:rsidR="0012423D" w:rsidRPr="00BA7051" w:rsidRDefault="0012423D" w:rsidP="00A00C6A">
            <w:pPr>
              <w:jc w:val="center"/>
              <w:rPr>
                <w:sz w:val="20"/>
              </w:rPr>
            </w:pPr>
            <w:r w:rsidRPr="00BA7051">
              <w:rPr>
                <w:sz w:val="20"/>
              </w:rPr>
              <w:t>100</w:t>
            </w:r>
          </w:p>
        </w:tc>
        <w:tc>
          <w:tcPr>
            <w:tcW w:w="996" w:type="dxa"/>
          </w:tcPr>
          <w:p w14:paraId="1E109026" w14:textId="77777777" w:rsidR="0012423D" w:rsidRPr="00BA7051" w:rsidRDefault="0012423D" w:rsidP="00A00C6A">
            <w:pPr>
              <w:jc w:val="center"/>
              <w:rPr>
                <w:sz w:val="20"/>
              </w:rPr>
            </w:pPr>
            <w:r w:rsidRPr="00BA7051">
              <w:rPr>
                <w:sz w:val="20"/>
              </w:rPr>
              <w:t>200</w:t>
            </w:r>
          </w:p>
        </w:tc>
      </w:tr>
      <w:tr w:rsidR="0012423D" w14:paraId="6D4CAF2F" w14:textId="77777777" w:rsidTr="00A00C6A">
        <w:tc>
          <w:tcPr>
            <w:tcW w:w="1808" w:type="dxa"/>
            <w:shd w:val="clear" w:color="auto" w:fill="F2F2F2" w:themeFill="background1" w:themeFillShade="F2"/>
          </w:tcPr>
          <w:p w14:paraId="735FC271" w14:textId="77777777" w:rsidR="0012423D" w:rsidRPr="00BA7051" w:rsidRDefault="0012423D" w:rsidP="00A00C6A">
            <w:pPr>
              <w:rPr>
                <w:sz w:val="20"/>
              </w:rPr>
            </w:pPr>
            <w:r w:rsidRPr="00BA7051">
              <w:rPr>
                <w:i/>
                <w:sz w:val="20"/>
              </w:rPr>
              <w:t>Request type</w:t>
            </w:r>
          </w:p>
        </w:tc>
        <w:tc>
          <w:tcPr>
            <w:tcW w:w="5246" w:type="dxa"/>
            <w:gridSpan w:val="7"/>
            <w:shd w:val="clear" w:color="auto" w:fill="F2F2F2" w:themeFill="background1" w:themeFillShade="F2"/>
          </w:tcPr>
          <w:p w14:paraId="3BB36C40" w14:textId="77777777" w:rsidR="0012423D" w:rsidRPr="00BA7051" w:rsidRDefault="0012423D" w:rsidP="00A00C6A">
            <w:pPr>
              <w:jc w:val="center"/>
              <w:rPr>
                <w:i/>
              </w:rPr>
            </w:pPr>
            <w:r w:rsidRPr="0012423D">
              <w:rPr>
                <w:i/>
                <w:sz w:val="20"/>
              </w:rPr>
              <w:t>Average duration per request (sec)</w:t>
            </w:r>
          </w:p>
        </w:tc>
      </w:tr>
      <w:tr w:rsidR="0012423D" w14:paraId="69EE52D7" w14:textId="77777777" w:rsidTr="00A00C6A">
        <w:tc>
          <w:tcPr>
            <w:tcW w:w="1808" w:type="dxa"/>
          </w:tcPr>
          <w:p w14:paraId="31E99968" w14:textId="77777777" w:rsidR="0012423D" w:rsidRPr="00387DD0" w:rsidRDefault="0012423D" w:rsidP="00A00C6A">
            <w:r w:rsidRPr="00BA7051">
              <w:rPr>
                <w:sz w:val="20"/>
              </w:rPr>
              <w:t xml:space="preserve">Browse a directory </w:t>
            </w:r>
          </w:p>
        </w:tc>
        <w:tc>
          <w:tcPr>
            <w:tcW w:w="996" w:type="dxa"/>
            <w:gridSpan w:val="2"/>
            <w:vAlign w:val="bottom"/>
          </w:tcPr>
          <w:p w14:paraId="69AF0405" w14:textId="07296425" w:rsidR="0012423D" w:rsidRPr="0012423D" w:rsidRDefault="0012423D" w:rsidP="000B3796">
            <w:pPr>
              <w:jc w:val="center"/>
              <w:rPr>
                <w:rFonts w:cs="Times New Roman"/>
                <w:sz w:val="20"/>
                <w:szCs w:val="20"/>
              </w:rPr>
            </w:pPr>
            <w:r w:rsidRPr="0012423D">
              <w:rPr>
                <w:rFonts w:cs="Times New Roman"/>
                <w:color w:val="000000"/>
                <w:sz w:val="20"/>
                <w:szCs w:val="20"/>
              </w:rPr>
              <w:t>0.</w:t>
            </w:r>
            <w:r w:rsidR="000B3796">
              <w:rPr>
                <w:rFonts w:cs="Times New Roman"/>
                <w:color w:val="000000"/>
                <w:sz w:val="20"/>
                <w:szCs w:val="20"/>
              </w:rPr>
              <w:t>0</w:t>
            </w:r>
            <w:r w:rsidRPr="0012423D">
              <w:rPr>
                <w:rFonts w:cs="Times New Roman"/>
                <w:color w:val="000000"/>
                <w:sz w:val="20"/>
                <w:szCs w:val="20"/>
              </w:rPr>
              <w:t>38</w:t>
            </w:r>
          </w:p>
        </w:tc>
        <w:tc>
          <w:tcPr>
            <w:tcW w:w="1128" w:type="dxa"/>
            <w:vAlign w:val="bottom"/>
          </w:tcPr>
          <w:p w14:paraId="7A3A1A77" w14:textId="45CDAD20" w:rsidR="0012423D" w:rsidRPr="0012423D" w:rsidRDefault="0012423D" w:rsidP="00A00C6A">
            <w:pPr>
              <w:jc w:val="center"/>
              <w:rPr>
                <w:rFonts w:cs="Times New Roman"/>
                <w:sz w:val="20"/>
                <w:szCs w:val="20"/>
              </w:rPr>
            </w:pPr>
            <w:r w:rsidRPr="0012423D">
              <w:rPr>
                <w:rFonts w:cs="Times New Roman"/>
                <w:color w:val="000000"/>
                <w:sz w:val="20"/>
                <w:szCs w:val="20"/>
              </w:rPr>
              <w:t>0.15</w:t>
            </w:r>
          </w:p>
        </w:tc>
        <w:tc>
          <w:tcPr>
            <w:tcW w:w="998" w:type="dxa"/>
            <w:gridSpan w:val="2"/>
            <w:vAlign w:val="bottom"/>
          </w:tcPr>
          <w:p w14:paraId="22164197" w14:textId="472A84B3" w:rsidR="0012423D" w:rsidRPr="0012423D" w:rsidRDefault="0012423D" w:rsidP="00A00C6A">
            <w:pPr>
              <w:jc w:val="center"/>
              <w:rPr>
                <w:rFonts w:cs="Times New Roman"/>
                <w:sz w:val="20"/>
                <w:szCs w:val="20"/>
              </w:rPr>
            </w:pPr>
            <w:r w:rsidRPr="0012423D">
              <w:rPr>
                <w:rFonts w:cs="Times New Roman"/>
                <w:color w:val="000000"/>
                <w:sz w:val="20"/>
                <w:szCs w:val="20"/>
              </w:rPr>
              <w:t>0.67</w:t>
            </w:r>
          </w:p>
        </w:tc>
        <w:tc>
          <w:tcPr>
            <w:tcW w:w="1128" w:type="dxa"/>
            <w:vAlign w:val="bottom"/>
          </w:tcPr>
          <w:p w14:paraId="4ADF0928" w14:textId="73C78DF9" w:rsidR="0012423D" w:rsidRPr="0012423D" w:rsidRDefault="00A418AF" w:rsidP="00A00C6A">
            <w:pPr>
              <w:jc w:val="center"/>
              <w:rPr>
                <w:rFonts w:cs="Times New Roman"/>
                <w:sz w:val="20"/>
                <w:szCs w:val="20"/>
              </w:rPr>
            </w:pPr>
            <w:r>
              <w:rPr>
                <w:rFonts w:cs="Times New Roman"/>
                <w:color w:val="000000"/>
                <w:sz w:val="20"/>
                <w:szCs w:val="20"/>
              </w:rPr>
              <w:t>1.83</w:t>
            </w:r>
          </w:p>
        </w:tc>
        <w:tc>
          <w:tcPr>
            <w:tcW w:w="996" w:type="dxa"/>
            <w:vAlign w:val="bottom"/>
          </w:tcPr>
          <w:p w14:paraId="696F326C" w14:textId="5BD5F6CB" w:rsidR="0012423D" w:rsidRPr="0012423D" w:rsidRDefault="0012423D" w:rsidP="00A00C6A">
            <w:pPr>
              <w:jc w:val="center"/>
              <w:rPr>
                <w:rFonts w:cs="Times New Roman"/>
                <w:sz w:val="20"/>
                <w:szCs w:val="20"/>
              </w:rPr>
            </w:pPr>
            <w:r w:rsidRPr="0012423D">
              <w:rPr>
                <w:rFonts w:cs="Times New Roman"/>
                <w:color w:val="000000"/>
                <w:sz w:val="20"/>
                <w:szCs w:val="20"/>
              </w:rPr>
              <w:t>3.6</w:t>
            </w:r>
          </w:p>
        </w:tc>
      </w:tr>
      <w:tr w:rsidR="0012423D" w14:paraId="6AE733D2" w14:textId="77777777" w:rsidTr="00A00C6A">
        <w:tc>
          <w:tcPr>
            <w:tcW w:w="1808" w:type="dxa"/>
          </w:tcPr>
          <w:p w14:paraId="76ECFABD" w14:textId="77777777" w:rsidR="0012423D" w:rsidRPr="00BA7051" w:rsidRDefault="0012423D" w:rsidP="00A00C6A">
            <w:r w:rsidRPr="00BA7051">
              <w:rPr>
                <w:sz w:val="20"/>
              </w:rPr>
              <w:t xml:space="preserve">Open a small file </w:t>
            </w:r>
          </w:p>
        </w:tc>
        <w:tc>
          <w:tcPr>
            <w:tcW w:w="996" w:type="dxa"/>
            <w:gridSpan w:val="2"/>
            <w:vAlign w:val="bottom"/>
          </w:tcPr>
          <w:p w14:paraId="7C5C0F6E" w14:textId="01CC8222" w:rsidR="0012423D" w:rsidRPr="0012423D" w:rsidRDefault="0012423D" w:rsidP="00A00C6A">
            <w:pPr>
              <w:jc w:val="center"/>
              <w:rPr>
                <w:rFonts w:cs="Times New Roman"/>
                <w:color w:val="000000"/>
                <w:sz w:val="20"/>
                <w:szCs w:val="20"/>
              </w:rPr>
            </w:pPr>
            <w:r w:rsidRPr="0012423D">
              <w:rPr>
                <w:rFonts w:cs="Times New Roman"/>
                <w:color w:val="000000"/>
                <w:sz w:val="20"/>
                <w:szCs w:val="20"/>
              </w:rPr>
              <w:t>0.036</w:t>
            </w:r>
          </w:p>
        </w:tc>
        <w:tc>
          <w:tcPr>
            <w:tcW w:w="1128" w:type="dxa"/>
            <w:vAlign w:val="bottom"/>
          </w:tcPr>
          <w:p w14:paraId="72C8E904" w14:textId="790F1F27" w:rsidR="0012423D" w:rsidRPr="0012423D" w:rsidRDefault="0012423D" w:rsidP="00A00C6A">
            <w:pPr>
              <w:jc w:val="center"/>
              <w:rPr>
                <w:rFonts w:cs="Times New Roman"/>
                <w:color w:val="000000"/>
                <w:sz w:val="20"/>
                <w:szCs w:val="20"/>
              </w:rPr>
            </w:pPr>
            <w:r w:rsidRPr="0012423D">
              <w:rPr>
                <w:rFonts w:cs="Times New Roman"/>
                <w:color w:val="000000"/>
                <w:sz w:val="20"/>
                <w:szCs w:val="20"/>
              </w:rPr>
              <w:t>1.14</w:t>
            </w:r>
          </w:p>
        </w:tc>
        <w:tc>
          <w:tcPr>
            <w:tcW w:w="998" w:type="dxa"/>
            <w:gridSpan w:val="2"/>
            <w:vAlign w:val="bottom"/>
          </w:tcPr>
          <w:p w14:paraId="20A03A9D" w14:textId="11E31E93" w:rsidR="0012423D" w:rsidRPr="0012423D" w:rsidRDefault="0012423D" w:rsidP="00A00C6A">
            <w:pPr>
              <w:jc w:val="center"/>
              <w:rPr>
                <w:rFonts w:cs="Times New Roman"/>
                <w:color w:val="000000"/>
                <w:sz w:val="20"/>
                <w:szCs w:val="20"/>
              </w:rPr>
            </w:pPr>
            <w:r w:rsidRPr="0012423D">
              <w:rPr>
                <w:rFonts w:cs="Times New Roman"/>
                <w:color w:val="000000"/>
                <w:sz w:val="20"/>
                <w:szCs w:val="20"/>
              </w:rPr>
              <w:t>0.63</w:t>
            </w:r>
          </w:p>
        </w:tc>
        <w:tc>
          <w:tcPr>
            <w:tcW w:w="1128" w:type="dxa"/>
            <w:vAlign w:val="bottom"/>
          </w:tcPr>
          <w:p w14:paraId="3DF54BC3" w14:textId="38A44C20" w:rsidR="0012423D" w:rsidRPr="0012423D" w:rsidRDefault="0012423D" w:rsidP="00A00C6A">
            <w:pPr>
              <w:jc w:val="center"/>
              <w:rPr>
                <w:rFonts w:cs="Times New Roman"/>
                <w:color w:val="000000"/>
                <w:sz w:val="20"/>
                <w:szCs w:val="20"/>
              </w:rPr>
            </w:pPr>
            <w:r w:rsidRPr="0012423D">
              <w:rPr>
                <w:rFonts w:cs="Times New Roman"/>
                <w:color w:val="000000"/>
                <w:sz w:val="20"/>
                <w:szCs w:val="20"/>
              </w:rPr>
              <w:t>1.1</w:t>
            </w:r>
          </w:p>
        </w:tc>
        <w:tc>
          <w:tcPr>
            <w:tcW w:w="996" w:type="dxa"/>
            <w:vAlign w:val="bottom"/>
          </w:tcPr>
          <w:p w14:paraId="0668508F" w14:textId="098893BD" w:rsidR="0012423D" w:rsidRPr="0012423D" w:rsidRDefault="0012423D" w:rsidP="00A00C6A">
            <w:pPr>
              <w:jc w:val="center"/>
              <w:rPr>
                <w:rFonts w:cs="Times New Roman"/>
                <w:color w:val="000000"/>
                <w:sz w:val="20"/>
                <w:szCs w:val="20"/>
              </w:rPr>
            </w:pPr>
            <w:r w:rsidRPr="0012423D">
              <w:rPr>
                <w:rFonts w:cs="Times New Roman"/>
                <w:color w:val="000000"/>
                <w:sz w:val="20"/>
                <w:szCs w:val="20"/>
              </w:rPr>
              <w:t>2.8</w:t>
            </w:r>
          </w:p>
        </w:tc>
      </w:tr>
    </w:tbl>
    <w:p w14:paraId="5A31D509" w14:textId="77777777" w:rsidR="00D74817" w:rsidRDefault="00D74817" w:rsidP="000B3796"/>
    <w:p w14:paraId="3732AF13" w14:textId="7773C18F" w:rsidR="0077756D" w:rsidRDefault="000B3796" w:rsidP="000B3796">
      <w:r>
        <w:t xml:space="preserve">The results show a very consistent improvement in performances. In average, the time required to resolve a request is around </w:t>
      </w:r>
      <w:r w:rsidRPr="000B3796">
        <w:rPr>
          <w:b/>
        </w:rPr>
        <w:t>4</w:t>
      </w:r>
      <w:r>
        <w:t xml:space="preserve"> times shorter. Thus, in the case when there are </w:t>
      </w:r>
      <w:r w:rsidRPr="000B3796">
        <w:rPr>
          <w:b/>
        </w:rPr>
        <w:t>200</w:t>
      </w:r>
      <w:r>
        <w:t xml:space="preserve"> concurrent users that browse the same directories, the duration of the request drops from </w:t>
      </w:r>
      <w:r w:rsidRPr="000B3796">
        <w:rPr>
          <w:b/>
        </w:rPr>
        <w:t>10</w:t>
      </w:r>
      <w:r>
        <w:t xml:space="preserve"> to </w:t>
      </w:r>
      <w:r w:rsidRPr="000B3796">
        <w:rPr>
          <w:b/>
        </w:rPr>
        <w:t>3.6</w:t>
      </w:r>
      <w:r>
        <w:t xml:space="preserve"> sec.</w:t>
      </w:r>
    </w:p>
    <w:p w14:paraId="3681D0D9" w14:textId="560BFE4A" w:rsidR="000B3796" w:rsidRPr="00EA1A47" w:rsidRDefault="000B3796" w:rsidP="000B3796">
      <w:r w:rsidRPr="000B3796">
        <w:rPr>
          <w:u w:val="single"/>
        </w:rPr>
        <w:lastRenderedPageBreak/>
        <w:t>To conclude, a relatively good machine that hosts the WebDAV server can handle around 200</w:t>
      </w:r>
      <w:r>
        <w:rPr>
          <w:u w:val="single"/>
        </w:rPr>
        <w:t xml:space="preserve"> concurrent users with reasonable performances.</w:t>
      </w:r>
      <w:r w:rsidR="00D00B16">
        <w:rPr>
          <w:u w:val="single"/>
        </w:rPr>
        <w:t xml:space="preserve"> I</w:t>
      </w:r>
      <w:r>
        <w:rPr>
          <w:u w:val="single"/>
        </w:rPr>
        <w:t xml:space="preserve">f the </w:t>
      </w:r>
      <w:r w:rsidRPr="00D00B16">
        <w:rPr>
          <w:i/>
          <w:u w:val="single"/>
        </w:rPr>
        <w:t>memory-cache</w:t>
      </w:r>
      <w:r>
        <w:rPr>
          <w:u w:val="single"/>
        </w:rPr>
        <w:t xml:space="preserve"> is active, the required time to resolve a request reduces with up 75%. </w:t>
      </w:r>
      <w:r w:rsidRPr="00EA1A47">
        <w:t>This comes with the cost that the responses received from the SUD might be outdated (during the time when for example, a directory is cached in memory, someone might remove or add more files to it)</w:t>
      </w:r>
      <w:r w:rsidR="00D00B16" w:rsidRPr="00EA1A47">
        <w:t xml:space="preserve">. However, usually the files and directories are not removed from LFC or SE. When files are added to some directories from LFC or SE that are cached by the SUD, they are not visible till the cache expires. Anyway, usually the data is cached in memory for a short period of time (order of minutes or hours). </w:t>
      </w:r>
    </w:p>
    <w:p w14:paraId="1BD4AE50" w14:textId="41E04B49" w:rsidR="005E675A" w:rsidRPr="00ED3635" w:rsidRDefault="005E675A" w:rsidP="002F7BF7">
      <w:pPr>
        <w:pStyle w:val="Heading4"/>
        <w:numPr>
          <w:ilvl w:val="0"/>
          <w:numId w:val="27"/>
        </w:numPr>
      </w:pPr>
      <w:r>
        <w:t>Worker Node</w:t>
      </w:r>
    </w:p>
    <w:p w14:paraId="492FF2E7" w14:textId="4C593BDC" w:rsidR="005E675A" w:rsidRDefault="005E675A" w:rsidP="005E675A">
      <w:r>
        <w:t xml:space="preserve">As explained in the </w:t>
      </w:r>
      <w:r>
        <w:rPr>
          <w:i/>
        </w:rPr>
        <w:t>Validation and</w:t>
      </w:r>
      <w:r w:rsidRPr="00B92BD7">
        <w:rPr>
          <w:i/>
        </w:rPr>
        <w:t xml:space="preserve"> Verification</w:t>
      </w:r>
      <w:r>
        <w:t xml:space="preserve"> chapter, to evaluate the performances of the SUD when the Worker Nodes use it, there are two main scenarios likely to happen, and for each of them there are two cases.</w:t>
      </w:r>
    </w:p>
    <w:p w14:paraId="77AC66BC" w14:textId="77777777" w:rsidR="00EA1A47" w:rsidRDefault="00EA1A47" w:rsidP="005E675A"/>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3685"/>
      </w:tblGrid>
      <w:tr w:rsidR="00EA1A47" w14:paraId="3D28EF19" w14:textId="77777777" w:rsidTr="00EA1A47">
        <w:tc>
          <w:tcPr>
            <w:tcW w:w="3369" w:type="dxa"/>
            <w:shd w:val="clear" w:color="auto" w:fill="F2F2F2" w:themeFill="background1" w:themeFillShade="F2"/>
          </w:tcPr>
          <w:p w14:paraId="6FFCB12F" w14:textId="77777777" w:rsidR="005E675A" w:rsidRPr="00CD21D9" w:rsidRDefault="005E675A" w:rsidP="009051A3">
            <w:pPr>
              <w:jc w:val="center"/>
              <w:rPr>
                <w:b/>
                <w:sz w:val="20"/>
              </w:rPr>
            </w:pPr>
            <w:r w:rsidRPr="00CD21D9">
              <w:rPr>
                <w:b/>
                <w:sz w:val="20"/>
              </w:rPr>
              <w:t>Scenario 1</w:t>
            </w:r>
          </w:p>
          <w:p w14:paraId="4C263DC0" w14:textId="77777777" w:rsidR="005E675A" w:rsidRPr="00CD21D9" w:rsidRDefault="005E675A" w:rsidP="009051A3">
            <w:pPr>
              <w:jc w:val="center"/>
              <w:rPr>
                <w:b/>
                <w:sz w:val="20"/>
              </w:rPr>
            </w:pPr>
            <w:r w:rsidRPr="00CD21D9">
              <w:rPr>
                <w:sz w:val="20"/>
              </w:rPr>
              <w:t>All the jobs require the same set of data at the same time.</w:t>
            </w:r>
          </w:p>
        </w:tc>
        <w:tc>
          <w:tcPr>
            <w:tcW w:w="3685" w:type="dxa"/>
            <w:shd w:val="clear" w:color="auto" w:fill="F2F2F2" w:themeFill="background1" w:themeFillShade="F2"/>
          </w:tcPr>
          <w:p w14:paraId="721BDB52" w14:textId="77777777" w:rsidR="005E675A" w:rsidRPr="00CD21D9" w:rsidRDefault="005E675A" w:rsidP="009051A3">
            <w:pPr>
              <w:jc w:val="center"/>
              <w:rPr>
                <w:b/>
                <w:sz w:val="20"/>
              </w:rPr>
            </w:pPr>
            <w:r w:rsidRPr="00CD21D9">
              <w:rPr>
                <w:b/>
                <w:sz w:val="20"/>
              </w:rPr>
              <w:t>Scenario 2</w:t>
            </w:r>
          </w:p>
          <w:p w14:paraId="31B9BA32" w14:textId="77777777" w:rsidR="005E675A" w:rsidRPr="00CD21D9" w:rsidRDefault="005E675A" w:rsidP="009051A3">
            <w:pPr>
              <w:jc w:val="center"/>
              <w:rPr>
                <w:sz w:val="20"/>
              </w:rPr>
            </w:pPr>
            <w:r w:rsidRPr="00CD21D9">
              <w:rPr>
                <w:sz w:val="20"/>
              </w:rPr>
              <w:t>All the jobs require different set of data at the same time.</w:t>
            </w:r>
          </w:p>
        </w:tc>
      </w:tr>
      <w:tr w:rsidR="00EA1A47" w14:paraId="10ED1992" w14:textId="77777777" w:rsidTr="00EA1A47">
        <w:tc>
          <w:tcPr>
            <w:tcW w:w="3369" w:type="dxa"/>
            <w:shd w:val="clear" w:color="auto" w:fill="F2F2F2" w:themeFill="background1" w:themeFillShade="F2"/>
          </w:tcPr>
          <w:p w14:paraId="6669713D" w14:textId="77777777" w:rsidR="005E675A" w:rsidRPr="00CD21D9" w:rsidRDefault="005E675A" w:rsidP="009051A3">
            <w:pPr>
              <w:jc w:val="center"/>
              <w:rPr>
                <w:b/>
                <w:sz w:val="20"/>
              </w:rPr>
            </w:pPr>
            <w:r w:rsidRPr="00CD21D9">
              <w:rPr>
                <w:b/>
                <w:sz w:val="20"/>
              </w:rPr>
              <w:t>Case 1</w:t>
            </w:r>
          </w:p>
          <w:p w14:paraId="762A2539" w14:textId="77777777" w:rsidR="005E675A" w:rsidRPr="00CD21D9" w:rsidRDefault="005E675A" w:rsidP="009051A3">
            <w:pPr>
              <w:jc w:val="center"/>
              <w:rPr>
                <w:sz w:val="20"/>
              </w:rPr>
            </w:pPr>
            <w:r w:rsidRPr="00CD21D9">
              <w:rPr>
                <w:b/>
                <w:sz w:val="20"/>
              </w:rPr>
              <w:t xml:space="preserve"> </w:t>
            </w:r>
            <w:r w:rsidRPr="00CD21D9">
              <w:rPr>
                <w:sz w:val="20"/>
              </w:rPr>
              <w:t>The data is not cached by the SUD (</w:t>
            </w:r>
            <w:r w:rsidRPr="00CD21D9">
              <w:rPr>
                <w:i/>
                <w:sz w:val="20"/>
              </w:rPr>
              <w:t>worst case for SUD</w:t>
            </w:r>
            <w:r w:rsidRPr="00CD21D9">
              <w:rPr>
                <w:sz w:val="20"/>
              </w:rPr>
              <w:t>)</w:t>
            </w:r>
          </w:p>
        </w:tc>
        <w:tc>
          <w:tcPr>
            <w:tcW w:w="3685" w:type="dxa"/>
            <w:shd w:val="clear" w:color="auto" w:fill="F2F2F2" w:themeFill="background1" w:themeFillShade="F2"/>
          </w:tcPr>
          <w:p w14:paraId="49E2E368" w14:textId="77777777" w:rsidR="005E675A" w:rsidRPr="00CD21D9" w:rsidRDefault="005E675A" w:rsidP="009051A3">
            <w:pPr>
              <w:jc w:val="center"/>
              <w:rPr>
                <w:b/>
                <w:sz w:val="20"/>
              </w:rPr>
            </w:pPr>
            <w:r w:rsidRPr="00CD21D9">
              <w:rPr>
                <w:b/>
                <w:sz w:val="20"/>
              </w:rPr>
              <w:t>Case 2</w:t>
            </w:r>
          </w:p>
          <w:p w14:paraId="203AF59C" w14:textId="77777777" w:rsidR="005E675A" w:rsidRPr="00CD21D9" w:rsidRDefault="005E675A" w:rsidP="009051A3">
            <w:pPr>
              <w:jc w:val="center"/>
              <w:rPr>
                <w:b/>
                <w:sz w:val="20"/>
              </w:rPr>
            </w:pPr>
            <w:r w:rsidRPr="00CD21D9">
              <w:rPr>
                <w:sz w:val="20"/>
              </w:rPr>
              <w:t>The data is already cached by the SUD (</w:t>
            </w:r>
            <w:r w:rsidRPr="00CD21D9">
              <w:rPr>
                <w:i/>
                <w:sz w:val="20"/>
              </w:rPr>
              <w:t>best case for SUD</w:t>
            </w:r>
          </w:p>
        </w:tc>
      </w:tr>
    </w:tbl>
    <w:p w14:paraId="2BEE419E" w14:textId="77777777" w:rsidR="00EA1A47" w:rsidRDefault="00EA1A47" w:rsidP="005E675A"/>
    <w:p w14:paraId="24367F7E" w14:textId="426364A1" w:rsidR="005E675A" w:rsidRDefault="005E675A" w:rsidP="005E675A">
      <w:r>
        <w:t xml:space="preserve">Most of the tests execute jobs that process files with the size of </w:t>
      </w:r>
      <w:r w:rsidRPr="00476B7B">
        <w:rPr>
          <w:b/>
        </w:rPr>
        <w:t>1GB</w:t>
      </w:r>
      <w:r>
        <w:t xml:space="preserve">. All the jobs consist in calculating the checksum of a file that is found on the Storage Element, and check whether the result is correct. However, there are additional tests with input files of </w:t>
      </w:r>
      <w:r w:rsidRPr="00476B7B">
        <w:rPr>
          <w:b/>
        </w:rPr>
        <w:t>100MB</w:t>
      </w:r>
      <w:r>
        <w:t xml:space="preserve"> and </w:t>
      </w:r>
      <w:r w:rsidRPr="00476B7B">
        <w:rPr>
          <w:b/>
        </w:rPr>
        <w:t>4GB</w:t>
      </w:r>
      <w:r>
        <w:t xml:space="preserve"> and these are meant to determine what is the limiting factor in the entire system, e.g., network bandwidth, memory size or hard disk speed.</w:t>
      </w:r>
    </w:p>
    <w:p w14:paraId="59C5DCAA" w14:textId="77777777" w:rsidR="005E675A" w:rsidRPr="00BB589E" w:rsidRDefault="005E675A" w:rsidP="007D5A35">
      <w:pPr>
        <w:pStyle w:val="Heading8"/>
        <w:numPr>
          <w:ilvl w:val="0"/>
          <w:numId w:val="0"/>
        </w:numPr>
        <w:spacing w:line="360" w:lineRule="auto"/>
        <w:rPr>
          <w:b/>
        </w:rPr>
      </w:pPr>
      <w:r w:rsidRPr="00BB589E">
        <w:rPr>
          <w:b/>
        </w:rPr>
        <w:t>Scenario 1: All the jobs require the same set of data at the same time</w:t>
      </w:r>
    </w:p>
    <w:p w14:paraId="5C867DFC" w14:textId="40FD6CE2" w:rsidR="005E675A" w:rsidRDefault="005E675A" w:rsidP="007D5A35">
      <w:r>
        <w:t>Firstly, the performance of the current system (without using the SUD) is measured to have the parameter of comparison that serves as a reference. This test is called “lcg-cp” due to the fact that the gLite “</w:t>
      </w:r>
      <w:r w:rsidRPr="00337F4E">
        <w:rPr>
          <w:i/>
        </w:rPr>
        <w:t>lcg-cp</w:t>
      </w:r>
      <w:r>
        <w:t>” command is used to copy data from the Storage Element to the Worker Nodes.</w:t>
      </w:r>
    </w:p>
    <w:p w14:paraId="5546F690" w14:textId="77777777" w:rsidR="007D5A35" w:rsidRDefault="007D5A35" w:rsidP="007D5A35"/>
    <w:p w14:paraId="2E9C1765" w14:textId="77777777" w:rsidR="005E675A" w:rsidRPr="007D4DE3" w:rsidRDefault="005E675A" w:rsidP="007D5A35">
      <w:pPr>
        <w:spacing w:line="360" w:lineRule="auto"/>
        <w:rPr>
          <w:u w:val="single"/>
        </w:rPr>
      </w:pPr>
      <w:r w:rsidRPr="00337F4E">
        <w:rPr>
          <w:b/>
        </w:rPr>
        <w:t>Test 1:</w:t>
      </w:r>
      <w:r>
        <w:t xml:space="preserve"> </w:t>
      </w:r>
      <w:r w:rsidRPr="007D4DE3">
        <w:rPr>
          <w:u w:val="single"/>
        </w:rPr>
        <w:t xml:space="preserve">Average execution time of jobs that are using </w:t>
      </w:r>
      <w:r w:rsidRPr="007D4DE3">
        <w:rPr>
          <w:i/>
          <w:u w:val="single"/>
        </w:rPr>
        <w:t>lcg-cp</w:t>
      </w:r>
      <w:r w:rsidRPr="007D4DE3">
        <w:rPr>
          <w:u w:val="single"/>
        </w:rPr>
        <w:t xml:space="preserve"> </w:t>
      </w:r>
    </w:p>
    <w:p w14:paraId="1A598CCA" w14:textId="77777777" w:rsidR="005E675A" w:rsidRDefault="005E675A" w:rsidP="005E675A">
      <w:r>
        <w:t>For the first test, the file size that is analyzed is 1GB and only one disk server (out of two) stores it.</w:t>
      </w:r>
    </w:p>
    <w:p w14:paraId="787AD18F" w14:textId="77777777" w:rsidR="005E675A" w:rsidRDefault="005E675A" w:rsidP="005E675A"/>
    <w:p w14:paraId="1AC65349" w14:textId="6CCC978A" w:rsidR="005E675A" w:rsidRDefault="00D021A1" w:rsidP="005E675A">
      <w:pPr>
        <w:keepNext/>
      </w:pPr>
      <w:r w:rsidRPr="00D021A1">
        <w:rPr>
          <w:noProof/>
        </w:rPr>
        <w:drawing>
          <wp:inline distT="0" distB="0" distL="0" distR="0" wp14:anchorId="659FE61A" wp14:editId="754BB43B">
            <wp:extent cx="4298950" cy="1647731"/>
            <wp:effectExtent l="25400" t="25400" r="19050" b="29210"/>
            <wp:docPr id="2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7">
                      <a:extLst>
                        <a:ext uri="{28A0092B-C50C-407E-A947-70E740481C1C}">
                          <a14:useLocalDpi xmlns:a14="http://schemas.microsoft.com/office/drawing/2010/main" val="0"/>
                        </a:ext>
                      </a:extLst>
                    </a:blip>
                    <a:srcRect l="831" t="11859" r="566" b="1790"/>
                    <a:stretch/>
                  </pic:blipFill>
                  <pic:spPr bwMode="auto">
                    <a:xfrm>
                      <a:off x="0" y="0"/>
                      <a:ext cx="4300848" cy="1648458"/>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4575E692" w14:textId="77777777" w:rsidR="005E675A" w:rsidRDefault="005E675A" w:rsidP="005E675A">
      <w:pPr>
        <w:pStyle w:val="Caption"/>
      </w:pPr>
      <w:bookmarkStart w:id="236" w:name="_Toc178991703"/>
      <w:r>
        <w:t xml:space="preserve">Figure </w:t>
      </w:r>
      <w:fldSimple w:instr=" SEQ Figure \* ARABIC ">
        <w:r w:rsidR="00DA1D34">
          <w:rPr>
            <w:noProof/>
          </w:rPr>
          <w:t>61</w:t>
        </w:r>
      </w:fldSimple>
      <w:r>
        <w:t xml:space="preserve"> – Average execution time of jobs that need the same file and use lcg-cp</w:t>
      </w:r>
      <w:bookmarkEnd w:id="236"/>
    </w:p>
    <w:p w14:paraId="571B3AB7" w14:textId="77777777" w:rsidR="005E675A" w:rsidRDefault="005E675A" w:rsidP="005E675A">
      <w:r>
        <w:t>The graph shows a linear increase of the average time needed by the jobs to co</w:t>
      </w:r>
      <w:r>
        <w:t>m</w:t>
      </w:r>
      <w:r>
        <w:t>plete, with the number of jobs that are running in parallel. This proves that the Sto</w:t>
      </w:r>
      <w:r>
        <w:t>r</w:t>
      </w:r>
      <w:r>
        <w:t xml:space="preserve">age Element is running normally and it does reach only the limit of the network bandwidth (10Gb/sec). </w:t>
      </w:r>
    </w:p>
    <w:p w14:paraId="4AA869DA" w14:textId="77777777" w:rsidR="005E675A" w:rsidRDefault="005E675A" w:rsidP="005E675A"/>
    <w:p w14:paraId="39F1B533" w14:textId="77777777" w:rsidR="005E675A" w:rsidRDefault="005E675A" w:rsidP="005E675A">
      <w:r>
        <w:lastRenderedPageBreak/>
        <w:t>To prove this, in the case when 104 jobs run in parallel, the total amount of data that needs to be transferred from the SE to the Worker Nodes is around 104 GB and the average duration of each job is 98 sec. If the time spent to calculate the checksum is considered 0 sec (in reality it is around 3 sec &lt;&lt; 98 sec), then the transfer speed of the Storage Element can be approximated as the total amount of required data, divi</w:t>
      </w:r>
      <w:r>
        <w:t>d</w:t>
      </w:r>
      <w:r>
        <w:t>ed by the average execution time for each job (104GB/98 sec). It means the average transfer speed of the SE is around 1.1GB/sec, which is relatively close to the max</w:t>
      </w:r>
      <w:r>
        <w:t>i</w:t>
      </w:r>
      <w:r>
        <w:t xml:space="preserve">mum theoretical speed that can be achieved on a 10Gb/sec network (1.25GB/sec). </w:t>
      </w:r>
    </w:p>
    <w:p w14:paraId="08C139AD" w14:textId="77777777" w:rsidR="005E675A" w:rsidRPr="007768A5" w:rsidRDefault="005E675A" w:rsidP="005E675A">
      <w:r>
        <w:t xml:space="preserve">To conclude, in the case when multiple jobs run in parallel and use the </w:t>
      </w:r>
      <w:r w:rsidRPr="007768A5">
        <w:rPr>
          <w:i/>
        </w:rPr>
        <w:t>lcg-cp</w:t>
      </w:r>
      <w:r>
        <w:t xml:space="preserve"> to a</w:t>
      </w:r>
      <w:r>
        <w:t>c</w:t>
      </w:r>
      <w:r>
        <w:t>cess the same set of data from the Storage Element, the network bandwidth of the SE is the only limitation.</w:t>
      </w:r>
    </w:p>
    <w:p w14:paraId="77CE54A5" w14:textId="77777777" w:rsidR="005E675A" w:rsidRDefault="005E675A" w:rsidP="005E675A"/>
    <w:p w14:paraId="419243FD" w14:textId="3C8FBDD1" w:rsidR="005E675A" w:rsidRDefault="005E675A" w:rsidP="005E675A">
      <w:r w:rsidRPr="00DB0972">
        <w:t xml:space="preserve">Once the </w:t>
      </w:r>
      <w:r>
        <w:t xml:space="preserve">current system (without using the SUD) is evaluated, the SUD is </w:t>
      </w:r>
      <w:r w:rsidR="00603C8A">
        <w:t>assessed</w:t>
      </w:r>
      <w:r>
        <w:t xml:space="preserve"> and the results are compared with the previous test.</w:t>
      </w:r>
    </w:p>
    <w:p w14:paraId="2347191A" w14:textId="77777777" w:rsidR="005E675A" w:rsidRDefault="005E675A" w:rsidP="005E675A"/>
    <w:p w14:paraId="799ACC44" w14:textId="77777777" w:rsidR="005E675A" w:rsidRDefault="005E675A" w:rsidP="007D5A35">
      <w:pPr>
        <w:spacing w:line="360" w:lineRule="auto"/>
        <w:jc w:val="left"/>
      </w:pPr>
      <w:r w:rsidRPr="00E27816">
        <w:rPr>
          <w:b/>
        </w:rPr>
        <w:t>Test 2</w:t>
      </w:r>
      <w:r>
        <w:t xml:space="preserve">: </w:t>
      </w:r>
      <w:r w:rsidRPr="007D4DE3">
        <w:rPr>
          <w:u w:val="single"/>
        </w:rPr>
        <w:t xml:space="preserve">Average execution time of jobs that are using the SUD </w:t>
      </w:r>
      <w:r>
        <w:rPr>
          <w:u w:val="single"/>
        </w:rPr>
        <w:t>(</w:t>
      </w:r>
      <w:r w:rsidRPr="009F13E5">
        <w:rPr>
          <w:b/>
          <w:u w:val="single"/>
        </w:rPr>
        <w:t>1 Cache Node</w:t>
      </w:r>
      <w:r>
        <w:rPr>
          <w:u w:val="single"/>
        </w:rPr>
        <w:t>)</w:t>
      </w:r>
    </w:p>
    <w:p w14:paraId="5727DCF7" w14:textId="77777777" w:rsidR="005E675A" w:rsidRDefault="005E675A" w:rsidP="005E675A">
      <w:r>
        <w:t>The first test in this configuration reproduces the case when a number of parallel jobs are demanding the same file from the SUD, file that was not previously cached. In this case, the SUD downloads the file once from the Storage Element, writes it to the disk (or memory) and serves it over the HTTP protocol to the Worker Nodes.</w:t>
      </w:r>
    </w:p>
    <w:p w14:paraId="2F54C334" w14:textId="77777777" w:rsidR="005E675A" w:rsidRDefault="005E675A" w:rsidP="005E675A"/>
    <w:p w14:paraId="61D162B4" w14:textId="409DFC60" w:rsidR="005E675A" w:rsidRDefault="00D021A1" w:rsidP="005E675A">
      <w:pPr>
        <w:keepNext/>
      </w:pPr>
      <w:r w:rsidRPr="00D021A1">
        <w:rPr>
          <w:noProof/>
        </w:rPr>
        <w:drawing>
          <wp:inline distT="0" distB="0" distL="0" distR="0" wp14:anchorId="2325EF21" wp14:editId="5A62C249">
            <wp:extent cx="4291311" cy="1647178"/>
            <wp:effectExtent l="25400" t="25400" r="27305" b="29845"/>
            <wp:docPr id="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8">
                      <a:extLst>
                        <a:ext uri="{28A0092B-C50C-407E-A947-70E740481C1C}">
                          <a14:useLocalDpi xmlns:a14="http://schemas.microsoft.com/office/drawing/2010/main" val="0"/>
                        </a:ext>
                      </a:extLst>
                    </a:blip>
                    <a:srcRect l="831" t="11857" r="721" b="1802"/>
                    <a:stretch/>
                  </pic:blipFill>
                  <pic:spPr bwMode="auto">
                    <a:xfrm>
                      <a:off x="0" y="0"/>
                      <a:ext cx="4294124" cy="1648258"/>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38C471CD" w14:textId="53349290" w:rsidR="005E675A" w:rsidRDefault="005E675A" w:rsidP="005E675A">
      <w:pPr>
        <w:pStyle w:val="Caption"/>
      </w:pPr>
      <w:bookmarkStart w:id="237" w:name="_Toc178991704"/>
      <w:r>
        <w:t xml:space="preserve">Figure </w:t>
      </w:r>
      <w:fldSimple w:instr=" SEQ Figure \* ARABIC ">
        <w:r w:rsidR="00DA1D34">
          <w:rPr>
            <w:noProof/>
          </w:rPr>
          <w:t>62</w:t>
        </w:r>
      </w:fldSimple>
      <w:r>
        <w:t xml:space="preserve"> </w:t>
      </w:r>
      <w:r w:rsidR="00297EFC">
        <w:t>–</w:t>
      </w:r>
      <w:r>
        <w:t xml:space="preserve"> </w:t>
      </w:r>
      <w:r w:rsidR="00261DE2">
        <w:t>Comparison between average duration of jobs, those require the same file, and use the lcg-cp and the SUD that has 1 Cache Node (in total 24GB RAM) and the file is NOT cached</w:t>
      </w:r>
      <w:bookmarkEnd w:id="237"/>
    </w:p>
    <w:p w14:paraId="634E9A37" w14:textId="34DFCD30" w:rsidR="005E675A" w:rsidRDefault="005E675A" w:rsidP="005E675A">
      <w:r>
        <w:t>As expected, the graph above shows that the average execution time of the jobs that are using the SUD is higher tha</w:t>
      </w:r>
      <w:r w:rsidR="00603C8A">
        <w:t>n</w:t>
      </w:r>
      <w:r>
        <w:t xml:space="preserve"> average execution time of the jobs that are not using SUD. The difference is approximately constant and it represents the time required to cache the file from the Storage Element (</w:t>
      </w:r>
      <w:r w:rsidRPr="008C7B33">
        <w:rPr>
          <w:i/>
        </w:rPr>
        <w:t xml:space="preserve">around </w:t>
      </w:r>
      <w:r>
        <w:rPr>
          <w:i/>
        </w:rPr>
        <w:t>13</w:t>
      </w:r>
      <w:r w:rsidRPr="008C7B33">
        <w:rPr>
          <w:i/>
        </w:rPr>
        <w:t xml:space="preserve"> seconds</w:t>
      </w:r>
      <w:r>
        <w:t xml:space="preserve">). </w:t>
      </w:r>
    </w:p>
    <w:p w14:paraId="7C29921E" w14:textId="77777777" w:rsidR="005E675A" w:rsidRDefault="005E675A" w:rsidP="005E675A">
      <w:r>
        <w:t>The same test is executed again, but with the difference that the data is already cached by the Cache Node.</w:t>
      </w:r>
    </w:p>
    <w:p w14:paraId="61D78A5F" w14:textId="77777777" w:rsidR="005E675A" w:rsidRDefault="005E675A" w:rsidP="005E675A"/>
    <w:p w14:paraId="24E459EC" w14:textId="31AC9F08" w:rsidR="005E675A" w:rsidRDefault="00C41DD7" w:rsidP="005E675A">
      <w:pPr>
        <w:keepNext/>
      </w:pPr>
      <w:r w:rsidRPr="00C41DD7">
        <w:rPr>
          <w:noProof/>
        </w:rPr>
        <w:drawing>
          <wp:inline distT="0" distB="0" distL="0" distR="0" wp14:anchorId="694BB376" wp14:editId="7DC130F4">
            <wp:extent cx="4291343" cy="1647190"/>
            <wp:effectExtent l="25400" t="25400" r="26670" b="29210"/>
            <wp:docPr id="2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9">
                      <a:extLst>
                        <a:ext uri="{28A0092B-C50C-407E-A947-70E740481C1C}">
                          <a14:useLocalDpi xmlns:a14="http://schemas.microsoft.com/office/drawing/2010/main" val="0"/>
                        </a:ext>
                      </a:extLst>
                    </a:blip>
                    <a:srcRect l="831" t="11856" r="710" b="1793"/>
                    <a:stretch/>
                  </pic:blipFill>
                  <pic:spPr bwMode="auto">
                    <a:xfrm>
                      <a:off x="0" y="0"/>
                      <a:ext cx="4294613" cy="1648445"/>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675A6C6D" w14:textId="445C45BC" w:rsidR="005E675A" w:rsidRDefault="005E675A" w:rsidP="005E675A">
      <w:pPr>
        <w:pStyle w:val="Caption"/>
      </w:pPr>
      <w:bookmarkStart w:id="238" w:name="_Toc178991705"/>
      <w:r>
        <w:t xml:space="preserve">Figure </w:t>
      </w:r>
      <w:fldSimple w:instr=" SEQ Figure \* ARABIC ">
        <w:r w:rsidR="00DA1D34">
          <w:rPr>
            <w:noProof/>
          </w:rPr>
          <w:t>63</w:t>
        </w:r>
      </w:fldSimple>
      <w:r>
        <w:t xml:space="preserve"> </w:t>
      </w:r>
      <w:r w:rsidR="00297EFC">
        <w:t>–</w:t>
      </w:r>
      <w:r>
        <w:t xml:space="preserve"> </w:t>
      </w:r>
      <w:r w:rsidR="00261DE2">
        <w:t>Comparison between average duration of jobs, those require the same file, and use the lcg-cp and the SUD that has 1 Cache Node (in total 24GB RAM) and the file is cached</w:t>
      </w:r>
      <w:bookmarkEnd w:id="238"/>
    </w:p>
    <w:p w14:paraId="12FE8C8F" w14:textId="0BF7DA0E" w:rsidR="005E675A" w:rsidRDefault="005E675A" w:rsidP="005E675A">
      <w:r>
        <w:lastRenderedPageBreak/>
        <w:t>As expected, due to the fact that both systems (SUD and SE) have the same network connectivity (10Gb/sec), the results are almost identical. The small difference in the favor of SUD show</w:t>
      </w:r>
      <w:r w:rsidR="00603C8A">
        <w:t>n</w:t>
      </w:r>
      <w:r>
        <w:t xml:space="preserve"> in the graph above represents the overhead that the SRM inte</w:t>
      </w:r>
      <w:r>
        <w:t>r</w:t>
      </w:r>
      <w:r>
        <w:t>face introduces before starting to transfer the file (</w:t>
      </w:r>
      <w:r>
        <w:rPr>
          <w:i/>
        </w:rPr>
        <w:t xml:space="preserve">&lt; </w:t>
      </w:r>
      <w:r w:rsidRPr="008C7B33">
        <w:rPr>
          <w:i/>
        </w:rPr>
        <w:t>7 seconds</w:t>
      </w:r>
      <w:r>
        <w:t>).</w:t>
      </w:r>
    </w:p>
    <w:p w14:paraId="4A630032" w14:textId="77777777" w:rsidR="005E675A" w:rsidRDefault="005E675A" w:rsidP="005E675A"/>
    <w:p w14:paraId="530B6B7C" w14:textId="77777777" w:rsidR="005E675A" w:rsidRPr="00671967" w:rsidRDefault="005E675A" w:rsidP="005E675A">
      <w:pPr>
        <w:rPr>
          <w:u w:val="single"/>
        </w:rPr>
      </w:pPr>
      <w:r w:rsidRPr="00671967">
        <w:rPr>
          <w:u w:val="single"/>
        </w:rPr>
        <w:t xml:space="preserve">In conclusion, the usage of SUD that is composed by only 1 Cache Node that has the same network connectivity as the Storage Element, does not seem to increase the overall performances of the system. Actually, for the case when the data is not cached, it is less efficient and the performances are worst than the </w:t>
      </w:r>
      <w:r w:rsidRPr="00671967">
        <w:rPr>
          <w:i/>
          <w:u w:val="single"/>
        </w:rPr>
        <w:t>lcg-cp</w:t>
      </w:r>
      <w:r w:rsidRPr="00671967">
        <w:rPr>
          <w:u w:val="single"/>
        </w:rPr>
        <w:t xml:space="preserve"> usage.</w:t>
      </w:r>
    </w:p>
    <w:p w14:paraId="78274E68" w14:textId="77777777" w:rsidR="005E675A" w:rsidRDefault="005E675A" w:rsidP="005E675A">
      <w:pPr>
        <w:jc w:val="left"/>
        <w:rPr>
          <w:b/>
        </w:rPr>
      </w:pPr>
    </w:p>
    <w:p w14:paraId="16F7EE3C" w14:textId="77777777" w:rsidR="005E675A" w:rsidRDefault="005E675A" w:rsidP="007D5A35">
      <w:pPr>
        <w:spacing w:line="360" w:lineRule="auto"/>
        <w:jc w:val="left"/>
        <w:rPr>
          <w:u w:val="single"/>
        </w:rPr>
      </w:pPr>
      <w:r w:rsidRPr="00E27816">
        <w:rPr>
          <w:b/>
        </w:rPr>
        <w:t xml:space="preserve">Test </w:t>
      </w:r>
      <w:r>
        <w:rPr>
          <w:b/>
        </w:rPr>
        <w:t>3</w:t>
      </w:r>
      <w:r>
        <w:t xml:space="preserve">: </w:t>
      </w:r>
      <w:r w:rsidRPr="007D4DE3">
        <w:rPr>
          <w:u w:val="single"/>
        </w:rPr>
        <w:t xml:space="preserve">Average execution time of jobs that are using the SUD </w:t>
      </w:r>
      <w:r>
        <w:rPr>
          <w:u w:val="single"/>
        </w:rPr>
        <w:t>(</w:t>
      </w:r>
      <w:r w:rsidRPr="009F13E5">
        <w:rPr>
          <w:b/>
          <w:u w:val="single"/>
        </w:rPr>
        <w:t>2 Cache Nodes</w:t>
      </w:r>
      <w:r>
        <w:rPr>
          <w:u w:val="single"/>
        </w:rPr>
        <w:t>)</w:t>
      </w:r>
    </w:p>
    <w:p w14:paraId="50FD2A53" w14:textId="324E996D" w:rsidR="005E675A" w:rsidRDefault="005E675A" w:rsidP="005E675A">
      <w:r>
        <w:t xml:space="preserve">The number of Cached Nodes is increased from 1 up to 2 and all the previous tests are executed again. This test will determine whether there </w:t>
      </w:r>
      <w:r w:rsidR="005E452C">
        <w:t xml:space="preserve">are </w:t>
      </w:r>
      <w:r>
        <w:t>any overall improv</w:t>
      </w:r>
      <w:r>
        <w:t>e</w:t>
      </w:r>
      <w:r>
        <w:t>ments, and what is the efficiency of the SUD if new resources are added.</w:t>
      </w:r>
    </w:p>
    <w:p w14:paraId="1B4D8780" w14:textId="77777777" w:rsidR="005E675A" w:rsidRDefault="005E675A" w:rsidP="005E675A">
      <w:pPr>
        <w:jc w:val="left"/>
      </w:pPr>
    </w:p>
    <w:p w14:paraId="0853E8B5" w14:textId="77777777" w:rsidR="005E675A" w:rsidRDefault="005E675A" w:rsidP="005E675A">
      <w:r>
        <w:t>Due to the fact that the SUD has more than 1 Cache Node, the load distribution pol</w:t>
      </w:r>
      <w:r>
        <w:t>i</w:t>
      </w:r>
      <w:r>
        <w:t>cy of it becomes important. In fact, this policy is relatively simple but effective. The requests for data are sent randomly to the Cache Nodes. Because initially none of them have the required file cached, they both start to download it from the Storage Element. Once downloaded, both Cache Nodes can serve the file and then, the avai</w:t>
      </w:r>
      <w:r>
        <w:t>l</w:t>
      </w:r>
      <w:r>
        <w:t xml:space="preserve">able overall network bandwidth of the SUD becomes </w:t>
      </w:r>
      <w:r w:rsidRPr="00875B52">
        <w:rPr>
          <w:b/>
        </w:rPr>
        <w:t>20Gb/sec</w:t>
      </w:r>
      <w:r>
        <w:t xml:space="preserve"> (2 Cache Nodes x 10Gb/sec).</w:t>
      </w:r>
    </w:p>
    <w:p w14:paraId="16132BDE" w14:textId="77777777" w:rsidR="005E675A" w:rsidRDefault="005E675A" w:rsidP="005E675A">
      <w:pPr>
        <w:jc w:val="left"/>
      </w:pPr>
    </w:p>
    <w:p w14:paraId="78869B64" w14:textId="2FAF5243" w:rsidR="005E675A" w:rsidRDefault="005E675A" w:rsidP="005E675A">
      <w:r w:rsidRPr="00582926">
        <w:t xml:space="preserve">The </w:t>
      </w:r>
      <w:r>
        <w:t>graph below shows the differences between the performances of the current sy</w:t>
      </w:r>
      <w:r>
        <w:t>s</w:t>
      </w:r>
      <w:r>
        <w:t xml:space="preserve">tem (lcg-cp) and the SUD that has 2 Cache Nodes. </w:t>
      </w:r>
    </w:p>
    <w:p w14:paraId="5F0450EC" w14:textId="77777777" w:rsidR="005E675A" w:rsidRPr="00681E71" w:rsidRDefault="005E675A" w:rsidP="005E675A">
      <w:pPr>
        <w:jc w:val="left"/>
      </w:pPr>
    </w:p>
    <w:p w14:paraId="43A168D7" w14:textId="4918014C" w:rsidR="005E675A" w:rsidRDefault="00D021A1" w:rsidP="005E675A">
      <w:pPr>
        <w:keepNext/>
      </w:pPr>
      <w:r w:rsidRPr="00D021A1">
        <w:rPr>
          <w:noProof/>
        </w:rPr>
        <w:drawing>
          <wp:inline distT="0" distB="0" distL="0" distR="0" wp14:anchorId="39F94183" wp14:editId="77C4936A">
            <wp:extent cx="4289826" cy="1638677"/>
            <wp:effectExtent l="25400" t="25400" r="28575" b="38100"/>
            <wp:docPr id="2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0">
                      <a:extLst>
                        <a:ext uri="{28A0092B-C50C-407E-A947-70E740481C1C}">
                          <a14:useLocalDpi xmlns:a14="http://schemas.microsoft.com/office/drawing/2010/main" val="0"/>
                        </a:ext>
                      </a:extLst>
                    </a:blip>
                    <a:srcRect l="1038" t="12331" r="554" b="1777"/>
                    <a:stretch/>
                  </pic:blipFill>
                  <pic:spPr bwMode="auto">
                    <a:xfrm>
                      <a:off x="0" y="0"/>
                      <a:ext cx="4292414" cy="1639666"/>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223FEAA8" w14:textId="6CFA15B0" w:rsidR="005E675A" w:rsidRDefault="005E675A" w:rsidP="005E675A">
      <w:pPr>
        <w:pStyle w:val="Caption"/>
      </w:pPr>
      <w:bookmarkStart w:id="239" w:name="_Toc178991706"/>
      <w:r>
        <w:t xml:space="preserve">Figure </w:t>
      </w:r>
      <w:fldSimple w:instr=" SEQ Figure \* ARABIC ">
        <w:r w:rsidR="00DA1D34">
          <w:rPr>
            <w:noProof/>
          </w:rPr>
          <w:t>64</w:t>
        </w:r>
      </w:fldSimple>
      <w:r>
        <w:t xml:space="preserve"> </w:t>
      </w:r>
      <w:r w:rsidR="00297EFC">
        <w:t>–</w:t>
      </w:r>
      <w:r>
        <w:t xml:space="preserve"> </w:t>
      </w:r>
      <w:r w:rsidR="00771621">
        <w:t xml:space="preserve">Comparison between average duration of jobs, </w:t>
      </w:r>
      <w:r w:rsidR="00261DE2">
        <w:t>those require</w:t>
      </w:r>
      <w:r w:rsidR="00771621">
        <w:t xml:space="preserve"> the same file, and use the lcg-cp and the SUD that has </w:t>
      </w:r>
      <w:r w:rsidR="00FF3B01">
        <w:t>2</w:t>
      </w:r>
      <w:r w:rsidR="00771621">
        <w:t xml:space="preserve"> Cache Nodes (in total </w:t>
      </w:r>
      <w:r w:rsidR="00FF3B01">
        <w:t>48</w:t>
      </w:r>
      <w:r w:rsidR="00771621">
        <w:t>GB RAM)</w:t>
      </w:r>
      <w:bookmarkEnd w:id="239"/>
    </w:p>
    <w:p w14:paraId="0919EDC0" w14:textId="77777777" w:rsidR="005E675A" w:rsidRDefault="005E675A" w:rsidP="005E675A">
      <w:r>
        <w:t>In the graph above, it can be observed that the performances of the SUD are in ge</w:t>
      </w:r>
      <w:r>
        <w:t>n</w:t>
      </w:r>
      <w:r>
        <w:t>eral better than in the previous case (SUD with only 1 Cache Node), and at some point even better than current system (</w:t>
      </w:r>
      <w:r w:rsidRPr="00EA65C2">
        <w:rPr>
          <w:i/>
        </w:rPr>
        <w:t>lcg-cp</w:t>
      </w:r>
      <w:r>
        <w:t>).</w:t>
      </w:r>
    </w:p>
    <w:p w14:paraId="42C29380" w14:textId="77777777" w:rsidR="005E675A" w:rsidRDefault="005E675A" w:rsidP="005E675A"/>
    <w:p w14:paraId="3DA16A8B" w14:textId="77777777" w:rsidR="005E675A" w:rsidRDefault="005E675A" w:rsidP="005E675A">
      <w:r>
        <w:t xml:space="preserve">In the first case, when the SUD does not have the file cached, the average duration of jobs is longer than in the case </w:t>
      </w:r>
      <w:r w:rsidRPr="00C66685">
        <w:rPr>
          <w:i/>
        </w:rPr>
        <w:t>lcg-cp</w:t>
      </w:r>
      <w:r w:rsidRPr="0064013A">
        <w:t xml:space="preserve"> in the first part of the graph</w:t>
      </w:r>
      <w:r>
        <w:t>, until 40 concurrent jobs. After this number, the performances of the SUD become better that the ones of lcg-cp</w:t>
      </w:r>
      <w:r w:rsidRPr="00C66685">
        <w:rPr>
          <w:i/>
        </w:rPr>
        <w:t>.</w:t>
      </w:r>
      <w:r>
        <w:t xml:space="preserve"> These results are expected, and they are explain by the fact that in the first part of the graph, the time required to download the file from the Storage Element to the Cache Nodes is relatively comparable with the time required to copy the file to the Worker Nodes directly. However, when the number of concurrent jobs exceeds </w:t>
      </w:r>
      <w:r w:rsidRPr="00C460FD">
        <w:rPr>
          <w:b/>
        </w:rPr>
        <w:t>20</w:t>
      </w:r>
      <w:r>
        <w:t xml:space="preserve">, the time required to download the file from the Storage Element to the Cache Node is the same, but because the amount of data is much higher and the SUD has a larger network bandwidth (20Gb/sec) compared with the Storage Element (10Gb/sec), the SUD performances improves compared with the SE. It overtakes the </w:t>
      </w:r>
      <w:r w:rsidRPr="008966D9">
        <w:rPr>
          <w:i/>
        </w:rPr>
        <w:t>lcg-cp</w:t>
      </w:r>
      <w:r>
        <w:t xml:space="preserve"> performances when the number of concurrent jobs exceeds 40.</w:t>
      </w:r>
    </w:p>
    <w:p w14:paraId="7481368D" w14:textId="77777777" w:rsidR="005E675A" w:rsidRDefault="005E675A" w:rsidP="005E675A"/>
    <w:p w14:paraId="1C16BA2F" w14:textId="77777777" w:rsidR="005E675A" w:rsidRDefault="005E675A" w:rsidP="005E675A">
      <w:r>
        <w:t xml:space="preserve">Obviously, in the other case, when both Cache Nodes already have the file cached, the performances of the SUD are better than those of the </w:t>
      </w:r>
      <w:r w:rsidRPr="00915E64">
        <w:rPr>
          <w:i/>
        </w:rPr>
        <w:t>lcg-cp</w:t>
      </w:r>
      <w:r>
        <w:t xml:space="preserve"> in all tests. This is </w:t>
      </w:r>
      <w:r>
        <w:lastRenderedPageBreak/>
        <w:t>explained by the fact that the two Cache Nodes serve data to the Worker Nodes, each having 10Gb/sec network connectivity.</w:t>
      </w:r>
    </w:p>
    <w:p w14:paraId="7B193DFA" w14:textId="77777777" w:rsidR="005E675A" w:rsidRDefault="005E675A" w:rsidP="005E675A">
      <w:pPr>
        <w:jc w:val="left"/>
      </w:pPr>
    </w:p>
    <w:p w14:paraId="126B9C6E" w14:textId="77777777" w:rsidR="005E675A" w:rsidRDefault="005E675A" w:rsidP="005E675A">
      <w:r>
        <w:t xml:space="preserve">The relative improvement (regress) in performance, generated by the usage of the SUD (2 Cache Nodes), compared with the </w:t>
      </w:r>
      <w:r w:rsidRPr="00A738D8">
        <w:rPr>
          <w:i/>
        </w:rPr>
        <w:t>lcg-cp</w:t>
      </w:r>
      <w:r>
        <w:t xml:space="preserve"> is calculated.</w:t>
      </w:r>
    </w:p>
    <w:p w14:paraId="455CDE22" w14:textId="77777777" w:rsidR="005E675A" w:rsidRDefault="005E675A" w:rsidP="005E675A">
      <w:pPr>
        <w:jc w:val="left"/>
      </w:pPr>
    </w:p>
    <w:p w14:paraId="16C2A4B5" w14:textId="77777777" w:rsidR="005E675A" w:rsidRDefault="005E675A" w:rsidP="005E675A">
      <w:pPr>
        <w:jc w:val="left"/>
      </w:pPr>
      <w:r w:rsidRPr="008116EF">
        <w:rPr>
          <w:noProof/>
        </w:rPr>
        <w:drawing>
          <wp:inline distT="0" distB="0" distL="0" distR="0" wp14:anchorId="2F417D35" wp14:editId="3E35EC58">
            <wp:extent cx="4300365" cy="1339840"/>
            <wp:effectExtent l="25400" t="25400" r="17780" b="32385"/>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1">
                      <a:extLst>
                        <a:ext uri="{28A0092B-C50C-407E-A947-70E740481C1C}">
                          <a14:useLocalDpi xmlns:a14="http://schemas.microsoft.com/office/drawing/2010/main" val="0"/>
                        </a:ext>
                      </a:extLst>
                    </a:blip>
                    <a:srcRect l="622" t="15563" r="743" b="2141"/>
                    <a:stretch/>
                  </pic:blipFill>
                  <pic:spPr bwMode="auto">
                    <a:xfrm>
                      <a:off x="0" y="0"/>
                      <a:ext cx="4302296" cy="1340442"/>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44356BE0" w14:textId="77777777" w:rsidR="005E675A" w:rsidRPr="004E5690" w:rsidRDefault="005E675A" w:rsidP="005E675A">
      <w:pPr>
        <w:pStyle w:val="Caption"/>
      </w:pPr>
      <w:bookmarkStart w:id="240" w:name="_Toc178991707"/>
      <w:r>
        <w:t xml:space="preserve">Figure </w:t>
      </w:r>
      <w:fldSimple w:instr=" SEQ Figure \* ARABIC ">
        <w:r w:rsidR="00DA1D34">
          <w:rPr>
            <w:noProof/>
          </w:rPr>
          <w:t>65</w:t>
        </w:r>
      </w:fldSimple>
      <w:r>
        <w:t xml:space="preserve"> – Job average duration improvement when SUD has 2 Cache Nodes</w:t>
      </w:r>
      <w:bookmarkEnd w:id="240"/>
    </w:p>
    <w:p w14:paraId="50784C16" w14:textId="77777777" w:rsidR="005E675A" w:rsidRDefault="005E675A" w:rsidP="005E675A">
      <w:r>
        <w:t>As the graph above shows, in the case the data is already cached by the Cache Nodes, the improvement of the performances is very high, reaching a top of 4</w:t>
      </w:r>
      <w:r w:rsidRPr="008116EF">
        <w:rPr>
          <w:b/>
        </w:rPr>
        <w:t>9%</w:t>
      </w:r>
      <w:r>
        <w:t xml:space="preserve"> (maximum 50</w:t>
      </w:r>
      <w:r w:rsidRPr="00D01D84">
        <w:t>%)</w:t>
      </w:r>
      <w:r>
        <w:t xml:space="preserve">. In other words, a job can run almost twice faster that in the case of </w:t>
      </w:r>
      <w:r w:rsidRPr="007B3DA9">
        <w:rPr>
          <w:i/>
        </w:rPr>
        <w:t>lcg-cp</w:t>
      </w:r>
      <w:r>
        <w:t>. However, in the other case, when the data is not already cached by the SUD, the a</w:t>
      </w:r>
      <w:r>
        <w:t>v</w:t>
      </w:r>
      <w:r>
        <w:t>erage duration of a job is improved only when the number of concurrent jobs is hig</w:t>
      </w:r>
      <w:r>
        <w:t>h</w:t>
      </w:r>
      <w:r>
        <w:t xml:space="preserve">er than </w:t>
      </w:r>
      <w:r w:rsidRPr="007B3DA9">
        <w:rPr>
          <w:b/>
        </w:rPr>
        <w:t>40</w:t>
      </w:r>
      <w:r>
        <w:t xml:space="preserve">. For less than </w:t>
      </w:r>
      <w:r w:rsidRPr="007B3DA9">
        <w:rPr>
          <w:b/>
        </w:rPr>
        <w:t>40</w:t>
      </w:r>
      <w:r>
        <w:t xml:space="preserve"> concurrent jobs, the SUD proves to be inefficient, and in the worst case it can slow down the performances with up to -44</w:t>
      </w:r>
      <w:r w:rsidRPr="007B3DA9">
        <w:rPr>
          <w:b/>
        </w:rPr>
        <w:t>%</w:t>
      </w:r>
      <w:r>
        <w:t xml:space="preserve">, as compared with the </w:t>
      </w:r>
      <w:r w:rsidRPr="008116EF">
        <w:rPr>
          <w:i/>
        </w:rPr>
        <w:t>lcg-cp</w:t>
      </w:r>
      <w:r>
        <w:t>.</w:t>
      </w:r>
    </w:p>
    <w:p w14:paraId="320BCE6C" w14:textId="77777777" w:rsidR="005E675A" w:rsidRDefault="005E675A" w:rsidP="005E675A">
      <w:pPr>
        <w:jc w:val="left"/>
      </w:pPr>
    </w:p>
    <w:p w14:paraId="09FAC454" w14:textId="77777777" w:rsidR="005E675A" w:rsidRDefault="005E675A" w:rsidP="005E675A">
      <w:r>
        <w:t xml:space="preserve">From scalability perspective, the efficiency (as defined in the </w:t>
      </w:r>
      <w:r w:rsidRPr="00383C43">
        <w:rPr>
          <w:i/>
        </w:rPr>
        <w:t>Validation &amp; Verific</w:t>
      </w:r>
      <w:r w:rsidRPr="00383C43">
        <w:rPr>
          <w:i/>
        </w:rPr>
        <w:t>a</w:t>
      </w:r>
      <w:r w:rsidRPr="00383C43">
        <w:rPr>
          <w:i/>
        </w:rPr>
        <w:t>tion</w:t>
      </w:r>
      <w:r>
        <w:t xml:space="preserve"> chapter) of the system when the number of Cache Nodes is increased from </w:t>
      </w:r>
      <w:r w:rsidRPr="00FF7BE9">
        <w:rPr>
          <w:b/>
        </w:rPr>
        <w:t>1</w:t>
      </w:r>
      <w:r>
        <w:t xml:space="preserve"> up to </w:t>
      </w:r>
      <w:r w:rsidRPr="00FF7BE9">
        <w:rPr>
          <w:b/>
        </w:rPr>
        <w:t>2</w:t>
      </w:r>
      <w:r>
        <w:t xml:space="preserve"> in general reasonable high.</w:t>
      </w:r>
    </w:p>
    <w:p w14:paraId="744A7BBE" w14:textId="77777777" w:rsidR="005E675A" w:rsidRDefault="005E675A" w:rsidP="005E675A"/>
    <w:p w14:paraId="687A0ED3" w14:textId="77777777" w:rsidR="005E675A" w:rsidRDefault="005E675A" w:rsidP="005E675A">
      <w:r w:rsidRPr="003203CD">
        <w:rPr>
          <w:noProof/>
        </w:rPr>
        <w:drawing>
          <wp:inline distT="0" distB="0" distL="0" distR="0" wp14:anchorId="3F4624F3" wp14:editId="1B049D02">
            <wp:extent cx="4318308" cy="1574729"/>
            <wp:effectExtent l="25400" t="25400" r="25400" b="26035"/>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42">
                      <a:extLst>
                        <a:ext uri="{28A0092B-C50C-407E-A947-70E740481C1C}">
                          <a14:useLocalDpi xmlns:a14="http://schemas.microsoft.com/office/drawing/2010/main" val="0"/>
                        </a:ext>
                      </a:extLst>
                    </a:blip>
                    <a:srcRect l="417" t="13155" r="532" b="2057"/>
                    <a:stretch/>
                  </pic:blipFill>
                  <pic:spPr bwMode="auto">
                    <a:xfrm>
                      <a:off x="0" y="0"/>
                      <a:ext cx="4320507" cy="1575531"/>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2D979696" w14:textId="77777777" w:rsidR="005E675A" w:rsidRDefault="005E675A" w:rsidP="005E675A">
      <w:pPr>
        <w:pStyle w:val="Caption"/>
      </w:pPr>
      <w:bookmarkStart w:id="241" w:name="_Toc178991708"/>
      <w:r>
        <w:t xml:space="preserve">Figure </w:t>
      </w:r>
      <w:fldSimple w:instr=" SEQ Figure \* ARABIC ">
        <w:r w:rsidR="00DA1D34">
          <w:rPr>
            <w:noProof/>
          </w:rPr>
          <w:t>66</w:t>
        </w:r>
      </w:fldSimple>
      <w:r>
        <w:t xml:space="preserve"> – SUD efficiency when the number of Cache Nodes increases from 1 to 2</w:t>
      </w:r>
      <w:bookmarkEnd w:id="241"/>
    </w:p>
    <w:p w14:paraId="2B78BB7B" w14:textId="77777777" w:rsidR="005E675A" w:rsidRDefault="005E675A" w:rsidP="005E675A">
      <w:pPr>
        <w:rPr>
          <w:b/>
        </w:rPr>
      </w:pPr>
      <w:r>
        <w:t xml:space="preserve">As the chart above shows, in the case of 10 concurrent jobs, the SUD composed by 2 Cache Nodes compared with the SUD composed by 1 Cache Node, increases the overall performances with </w:t>
      </w:r>
      <w:r w:rsidRPr="00FB2B8E">
        <w:t xml:space="preserve">2% in case the date is not cached and </w:t>
      </w:r>
      <w:r w:rsidRPr="00FB2B8E">
        <w:rPr>
          <w:b/>
        </w:rPr>
        <w:t>13</w:t>
      </w:r>
      <w:r>
        <w:rPr>
          <w:b/>
        </w:rPr>
        <w:t>%</w:t>
      </w:r>
      <w:r w:rsidRPr="00FB2B8E">
        <w:t xml:space="preserve"> in case the data is cached.</w:t>
      </w:r>
      <w:r>
        <w:t xml:space="preserve"> However, when the number of concurrent jobs increases, the improvement increases as well. When 104 jobs run in parallel, the improvement reaches </w:t>
      </w:r>
      <w:r w:rsidRPr="00FB2B8E">
        <w:rPr>
          <w:b/>
        </w:rPr>
        <w:t>66%</w:t>
      </w:r>
      <w:r>
        <w:t xml:space="preserve"> when the data is not cached and</w:t>
      </w:r>
      <w:r w:rsidRPr="00FB2B8E">
        <w:rPr>
          <w:b/>
        </w:rPr>
        <w:t xml:space="preserve"> 91%</w:t>
      </w:r>
      <w:r>
        <w:t xml:space="preserve"> when the data is cached. Due to the fact the real value of scalable system shows up when the load is high, the results showed b</w:t>
      </w:r>
      <w:r>
        <w:t>e</w:t>
      </w:r>
      <w:r>
        <w:t>fore are as expected and they are considered good. They prove that the SUD is scal</w:t>
      </w:r>
      <w:r>
        <w:t>a</w:t>
      </w:r>
      <w:r>
        <w:t>ble, and adding new resources to it, increases the performances.</w:t>
      </w:r>
    </w:p>
    <w:p w14:paraId="51BD1FFF" w14:textId="77777777" w:rsidR="005E675A" w:rsidRDefault="005E675A" w:rsidP="005E675A"/>
    <w:p w14:paraId="5F8149F5" w14:textId="77777777" w:rsidR="005E675A" w:rsidRPr="00671967" w:rsidRDefault="005E675A" w:rsidP="005E675A">
      <w:pPr>
        <w:rPr>
          <w:u w:val="single"/>
        </w:rPr>
      </w:pPr>
      <w:r w:rsidRPr="00671967">
        <w:rPr>
          <w:u w:val="single"/>
        </w:rPr>
        <w:t>To conclude, in the case of the SUD composed by two Cache Nodes, if the required file is used more than once (it is cached), the average duration time of the jobs can be reduced to half. Also, if the file is not previously cached, but multiple jobs demand it in the same time, again the SUD proves to improve the overall performances with up to one third. In the case when the file is not cached and there is not high demand for that particular file, the SUD decreases the overall performances with up to -44%.</w:t>
      </w:r>
    </w:p>
    <w:p w14:paraId="7DFF316A" w14:textId="77777777" w:rsidR="005E675A" w:rsidRDefault="005E675A" w:rsidP="007D5A35">
      <w:pPr>
        <w:spacing w:line="360" w:lineRule="auto"/>
        <w:jc w:val="left"/>
        <w:rPr>
          <w:u w:val="single"/>
        </w:rPr>
      </w:pPr>
      <w:r w:rsidRPr="00E27816">
        <w:rPr>
          <w:b/>
        </w:rPr>
        <w:lastRenderedPageBreak/>
        <w:t xml:space="preserve">Test </w:t>
      </w:r>
      <w:r>
        <w:rPr>
          <w:b/>
        </w:rPr>
        <w:t>4</w:t>
      </w:r>
      <w:r>
        <w:t xml:space="preserve">: </w:t>
      </w:r>
      <w:r w:rsidRPr="007D4DE3">
        <w:rPr>
          <w:u w:val="single"/>
        </w:rPr>
        <w:t xml:space="preserve">Average execution time of jobs that are using the SUD </w:t>
      </w:r>
      <w:r>
        <w:rPr>
          <w:u w:val="single"/>
        </w:rPr>
        <w:t>(</w:t>
      </w:r>
      <w:r w:rsidRPr="00FB6839">
        <w:rPr>
          <w:b/>
          <w:u w:val="single"/>
        </w:rPr>
        <w:t>3 Cache Nodes</w:t>
      </w:r>
      <w:r>
        <w:rPr>
          <w:u w:val="single"/>
        </w:rPr>
        <w:t>)</w:t>
      </w:r>
    </w:p>
    <w:p w14:paraId="1F9D6362" w14:textId="77777777" w:rsidR="005E675A" w:rsidRDefault="005E675A" w:rsidP="005E675A">
      <w:r>
        <w:t xml:space="preserve">The number of Cached Nodes is increased from 2 up to 3 and all the previous tests are executed again. This test determines how much the overall performance of the system improves, while new resources are added to the SUD configuration. </w:t>
      </w:r>
    </w:p>
    <w:p w14:paraId="73FA732D" w14:textId="77777777" w:rsidR="005E675A" w:rsidRDefault="005E675A" w:rsidP="005E675A"/>
    <w:p w14:paraId="6A21779C" w14:textId="77777777" w:rsidR="005E675A" w:rsidRDefault="005E675A" w:rsidP="005E675A">
      <w:r>
        <w:t>In this case, the all three Cache Nodes that compose the SUD cache the required file, due to the load balancing policy (as defined in the previous test). This makes the SUD to have up to 30Gb/sec overall network bandwidth (3x10Gb/sec each Cache Node), which is superior to the Storage Element network bandwidth (20Gb/sec).</w:t>
      </w:r>
    </w:p>
    <w:p w14:paraId="20F69C07" w14:textId="77777777" w:rsidR="005E675A" w:rsidRDefault="005E675A" w:rsidP="005E675A"/>
    <w:p w14:paraId="2FCC71CA" w14:textId="0134DF33" w:rsidR="005E675A" w:rsidRDefault="00D021A1" w:rsidP="005E675A">
      <w:pPr>
        <w:keepNext/>
      </w:pPr>
      <w:r w:rsidRPr="00D021A1">
        <w:rPr>
          <w:noProof/>
        </w:rPr>
        <w:drawing>
          <wp:inline distT="0" distB="0" distL="0" distR="0" wp14:anchorId="7E2A926C" wp14:editId="0BECC257">
            <wp:extent cx="4291311" cy="1647178"/>
            <wp:effectExtent l="25400" t="25400" r="27305" b="29845"/>
            <wp:docPr id="2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3">
                      <a:extLst>
                        <a:ext uri="{28A0092B-C50C-407E-A947-70E740481C1C}">
                          <a14:useLocalDpi xmlns:a14="http://schemas.microsoft.com/office/drawing/2010/main" val="0"/>
                        </a:ext>
                      </a:extLst>
                    </a:blip>
                    <a:srcRect l="831" t="11857" r="721" b="1802"/>
                    <a:stretch/>
                  </pic:blipFill>
                  <pic:spPr bwMode="auto">
                    <a:xfrm>
                      <a:off x="0" y="0"/>
                      <a:ext cx="4294124" cy="1648258"/>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51362388" w14:textId="6B1B898A" w:rsidR="005E675A" w:rsidRDefault="005E675A" w:rsidP="005E675A">
      <w:pPr>
        <w:pStyle w:val="Caption"/>
      </w:pPr>
      <w:bookmarkStart w:id="242" w:name="_Toc178991709"/>
      <w:r>
        <w:t xml:space="preserve">Figure </w:t>
      </w:r>
      <w:fldSimple w:instr=" SEQ Figure \* ARABIC ">
        <w:r w:rsidR="00DA1D34">
          <w:rPr>
            <w:noProof/>
          </w:rPr>
          <w:t>67</w:t>
        </w:r>
      </w:fldSimple>
      <w:r>
        <w:t xml:space="preserve"> </w:t>
      </w:r>
      <w:r w:rsidR="00297EFC">
        <w:t>–</w:t>
      </w:r>
      <w:r>
        <w:t xml:space="preserve"> </w:t>
      </w:r>
      <w:r w:rsidR="00771621">
        <w:t xml:space="preserve">Comparison between average duration of jobs, </w:t>
      </w:r>
      <w:r w:rsidR="00261DE2">
        <w:t>those require</w:t>
      </w:r>
      <w:r w:rsidR="00771621">
        <w:t xml:space="preserve"> the same file, and use the lcg-cp and the SUD that has 3 Cache Nodes (in total 72GB RAM)</w:t>
      </w:r>
      <w:bookmarkEnd w:id="242"/>
    </w:p>
    <w:p w14:paraId="24FDE762" w14:textId="77777777" w:rsidR="005E675A" w:rsidRDefault="005E675A" w:rsidP="005E675A">
      <w:r>
        <w:t xml:space="preserve">As expected, the performances of the SUD composed by 3 Cache Nodes are better that the </w:t>
      </w:r>
      <w:r w:rsidRPr="00E1581D">
        <w:rPr>
          <w:i/>
        </w:rPr>
        <w:t>lcg-cp</w:t>
      </w:r>
      <w:r>
        <w:t xml:space="preserve"> when the file is already cached during all the tests. However, for the case when the file is not cached, the same behavior as in the previous test happens. For a small number of jobs that run in parallel, the performances of the SUD are lo</w:t>
      </w:r>
      <w:r>
        <w:t>w</w:t>
      </w:r>
      <w:r>
        <w:t xml:space="preserve">er that the lcg-cp. Once the number exceeds 40 concurrent jobs, the performances of the SUD are higher and the increase of the average execution time of the jobs is much slower than the </w:t>
      </w:r>
      <w:r w:rsidRPr="00CC17EC">
        <w:rPr>
          <w:i/>
        </w:rPr>
        <w:t>lcg-cp</w:t>
      </w:r>
      <w:r>
        <w:t>, while increasing the number of concurrent jobs.</w:t>
      </w:r>
    </w:p>
    <w:p w14:paraId="3BA25F50" w14:textId="77777777" w:rsidR="005E675A" w:rsidRDefault="005E675A" w:rsidP="005E675A"/>
    <w:p w14:paraId="5F2F4931" w14:textId="77777777" w:rsidR="005E675A" w:rsidRDefault="005E675A" w:rsidP="005E675A">
      <w:r>
        <w:t xml:space="preserve">The relative improvement (regress) in performance, generated by the usage of the SUD (3 Cache Nodes), compared with the </w:t>
      </w:r>
      <w:r w:rsidRPr="00A738D8">
        <w:rPr>
          <w:i/>
        </w:rPr>
        <w:t>lcg-cp</w:t>
      </w:r>
      <w:r>
        <w:t xml:space="preserve"> is calculated.</w:t>
      </w:r>
    </w:p>
    <w:p w14:paraId="3417C16E" w14:textId="77777777" w:rsidR="005E675A" w:rsidRDefault="005E675A" w:rsidP="005E675A"/>
    <w:p w14:paraId="0E6470A1" w14:textId="77777777" w:rsidR="005E675A" w:rsidRDefault="005E675A" w:rsidP="005E675A">
      <w:pPr>
        <w:keepNext/>
      </w:pPr>
      <w:r w:rsidRPr="00031875">
        <w:rPr>
          <w:noProof/>
        </w:rPr>
        <w:drawing>
          <wp:inline distT="0" distB="0" distL="0" distR="0" wp14:anchorId="437C3F19" wp14:editId="2EC7C35B">
            <wp:extent cx="4309255" cy="1366459"/>
            <wp:effectExtent l="25400" t="25400" r="34290" b="31115"/>
            <wp:docPr id="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44">
                      <a:extLst>
                        <a:ext uri="{28A0092B-C50C-407E-A947-70E740481C1C}">
                          <a14:useLocalDpi xmlns:a14="http://schemas.microsoft.com/office/drawing/2010/main" val="0"/>
                        </a:ext>
                      </a:extLst>
                    </a:blip>
                    <a:srcRect l="623" t="15461" r="491" b="1129"/>
                    <a:stretch/>
                  </pic:blipFill>
                  <pic:spPr bwMode="auto">
                    <a:xfrm>
                      <a:off x="0" y="0"/>
                      <a:ext cx="4313157" cy="1367696"/>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3E4197E5" w14:textId="3AF5B1A7" w:rsidR="005E675A" w:rsidRDefault="005E675A" w:rsidP="005E675A">
      <w:pPr>
        <w:pStyle w:val="Caption"/>
      </w:pPr>
      <w:bookmarkStart w:id="243" w:name="_Toc178991710"/>
      <w:r>
        <w:t xml:space="preserve">Figure </w:t>
      </w:r>
      <w:fldSimple w:instr=" SEQ Figure \* ARABIC ">
        <w:r w:rsidR="00DA1D34">
          <w:rPr>
            <w:noProof/>
          </w:rPr>
          <w:t>68</w:t>
        </w:r>
      </w:fldSimple>
      <w:r w:rsidRPr="00584CE2">
        <w:t xml:space="preserve"> </w:t>
      </w:r>
      <w:r w:rsidR="00297EFC">
        <w:t xml:space="preserve">– </w:t>
      </w:r>
      <w:r>
        <w:t>J</w:t>
      </w:r>
      <w:r w:rsidR="00297EFC">
        <w:t>o</w:t>
      </w:r>
      <w:r>
        <w:t>b average duration improvement when SUD has 3 Cache Nodes</w:t>
      </w:r>
      <w:bookmarkEnd w:id="243"/>
    </w:p>
    <w:p w14:paraId="756D0A00" w14:textId="77777777" w:rsidR="005E675A" w:rsidRDefault="005E675A" w:rsidP="005E675A">
      <w:r>
        <w:t xml:space="preserve">As the graph above shows, in the case the data is already cached by the Cache Nodes, the performance improvement is high, reducing the average execution time of the jobs with up to </w:t>
      </w:r>
      <w:r w:rsidRPr="00031875">
        <w:rPr>
          <w:b/>
        </w:rPr>
        <w:t>61</w:t>
      </w:r>
      <w:r w:rsidRPr="007B3DA9">
        <w:rPr>
          <w:b/>
        </w:rPr>
        <w:t>%</w:t>
      </w:r>
      <w:r w:rsidRPr="00D01D84">
        <w:t xml:space="preserve"> (maximum </w:t>
      </w:r>
      <w:r>
        <w:t>66</w:t>
      </w:r>
      <w:r w:rsidRPr="00D01D84">
        <w:t>%)</w:t>
      </w:r>
      <w:r>
        <w:t xml:space="preserve">. In other words, a job can run almost twice and a half faster that in the case of </w:t>
      </w:r>
      <w:r w:rsidRPr="007B3DA9">
        <w:rPr>
          <w:i/>
        </w:rPr>
        <w:t>lcg-cp</w:t>
      </w:r>
      <w:r>
        <w:t xml:space="preserve">. However, in the other case, when the data is not already cached by the SUD, the average duration of a job is improved only when the number of concurrent jobs is higher than </w:t>
      </w:r>
      <w:r w:rsidRPr="007B3DA9">
        <w:rPr>
          <w:b/>
        </w:rPr>
        <w:t>40</w:t>
      </w:r>
      <w:r w:rsidRPr="00645B2F">
        <w:t>, and th</w:t>
      </w:r>
      <w:r>
        <w:t xml:space="preserve">e average execution time is reduced with up to </w:t>
      </w:r>
      <w:r w:rsidRPr="00645B2F">
        <w:rPr>
          <w:b/>
        </w:rPr>
        <w:t>40%</w:t>
      </w:r>
      <w:r>
        <w:t xml:space="preserve">. For less than </w:t>
      </w:r>
      <w:r w:rsidRPr="007B3DA9">
        <w:rPr>
          <w:b/>
        </w:rPr>
        <w:t>40</w:t>
      </w:r>
      <w:r>
        <w:t xml:space="preserve"> concurrent jobs, the SUD proves to be ine</w:t>
      </w:r>
      <w:r>
        <w:t>f</w:t>
      </w:r>
      <w:r>
        <w:t>ficient, and in th</w:t>
      </w:r>
      <w:r w:rsidRPr="00645B2F">
        <w:t xml:space="preserve">e worst case it can slow down the performances with up to </w:t>
      </w:r>
      <w:r w:rsidRPr="00645B2F">
        <w:rPr>
          <w:b/>
        </w:rPr>
        <w:t>-25%</w:t>
      </w:r>
      <w:r w:rsidRPr="00645B2F">
        <w:t>, compared with lcg-cp. T</w:t>
      </w:r>
      <w:r>
        <w:t>he behavior is similar with the case when SUD has 2 Cache Nodes.</w:t>
      </w:r>
    </w:p>
    <w:p w14:paraId="190ABAE6" w14:textId="77777777" w:rsidR="00671967" w:rsidRDefault="00671967" w:rsidP="005E675A"/>
    <w:p w14:paraId="026E1D70" w14:textId="3E9B6764" w:rsidR="005E675A" w:rsidRDefault="005E675A" w:rsidP="005E675A">
      <w:r>
        <w:lastRenderedPageBreak/>
        <w:t xml:space="preserve">From scalability perspective, the efficiency (as defined in the </w:t>
      </w:r>
      <w:r w:rsidRPr="00383C43">
        <w:rPr>
          <w:i/>
        </w:rPr>
        <w:t>Validation &amp; Verific</w:t>
      </w:r>
      <w:r w:rsidRPr="00383C43">
        <w:rPr>
          <w:i/>
        </w:rPr>
        <w:t>a</w:t>
      </w:r>
      <w:r w:rsidRPr="00383C43">
        <w:rPr>
          <w:i/>
        </w:rPr>
        <w:t>tion</w:t>
      </w:r>
      <w:r>
        <w:t xml:space="preserve"> chapter) of the system when the number of Cache Nodes is increased from </w:t>
      </w:r>
      <w:r w:rsidRPr="00FF7BE9">
        <w:rPr>
          <w:b/>
        </w:rPr>
        <w:t>1</w:t>
      </w:r>
      <w:r>
        <w:t xml:space="preserve"> up to </w:t>
      </w:r>
      <w:r>
        <w:rPr>
          <w:b/>
        </w:rPr>
        <w:t>3</w:t>
      </w:r>
      <w:r>
        <w:t xml:space="preserve"> in general high.</w:t>
      </w:r>
    </w:p>
    <w:p w14:paraId="6ADA4297" w14:textId="77777777" w:rsidR="009D5B5E" w:rsidRDefault="009D5B5E" w:rsidP="005E675A"/>
    <w:p w14:paraId="556C1473" w14:textId="77777777" w:rsidR="005E675A" w:rsidRDefault="005E675A" w:rsidP="005E675A">
      <w:pPr>
        <w:keepNext/>
        <w:jc w:val="left"/>
      </w:pPr>
      <w:r w:rsidRPr="003203CD">
        <w:rPr>
          <w:noProof/>
        </w:rPr>
        <w:drawing>
          <wp:inline distT="0" distB="0" distL="0" distR="0" wp14:anchorId="1F0E7BF4" wp14:editId="4C85A86E">
            <wp:extent cx="4300201" cy="1556950"/>
            <wp:effectExtent l="25400" t="25400" r="18415" b="18415"/>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5">
                      <a:extLst>
                        <a:ext uri="{28A0092B-C50C-407E-A947-70E740481C1C}">
                          <a14:useLocalDpi xmlns:a14="http://schemas.microsoft.com/office/drawing/2010/main" val="0"/>
                        </a:ext>
                      </a:extLst>
                    </a:blip>
                    <a:srcRect l="831" t="13644" r="525" b="2521"/>
                    <a:stretch/>
                  </pic:blipFill>
                  <pic:spPr bwMode="auto">
                    <a:xfrm>
                      <a:off x="0" y="0"/>
                      <a:ext cx="4302670" cy="1557844"/>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2E59538D" w14:textId="77777777" w:rsidR="005E675A" w:rsidRDefault="005E675A" w:rsidP="005E675A">
      <w:pPr>
        <w:pStyle w:val="Caption"/>
      </w:pPr>
      <w:bookmarkStart w:id="244" w:name="_Toc178991711"/>
      <w:r>
        <w:t xml:space="preserve">Figure </w:t>
      </w:r>
      <w:fldSimple w:instr=" SEQ Figure \* ARABIC ">
        <w:r w:rsidR="00DA1D34">
          <w:rPr>
            <w:noProof/>
          </w:rPr>
          <w:t>69</w:t>
        </w:r>
      </w:fldSimple>
      <w:r>
        <w:t xml:space="preserve"> – SUD efficiency when the number of Cache Nodes increases from 1 to 3</w:t>
      </w:r>
      <w:bookmarkEnd w:id="244"/>
    </w:p>
    <w:p w14:paraId="33E7158D" w14:textId="77777777" w:rsidR="005E675A" w:rsidRDefault="005E675A" w:rsidP="005E675A">
      <w:r>
        <w:t xml:space="preserve">As the chart above shows, in the case of 10 concurrent jobs, the SUD composed by 3 Cache Nodes compared with the SUD composed by 1 Cache Node, increases the overall performances with </w:t>
      </w:r>
      <w:r w:rsidRPr="003F75DD">
        <w:rPr>
          <w:b/>
        </w:rPr>
        <w:t>10%</w:t>
      </w:r>
      <w:r w:rsidRPr="00FB2B8E">
        <w:t xml:space="preserve"> in case the date is not cached and </w:t>
      </w:r>
      <w:r>
        <w:t xml:space="preserve">with around </w:t>
      </w:r>
      <w:r w:rsidRPr="00E109B8">
        <w:rPr>
          <w:b/>
        </w:rPr>
        <w:t>20%</w:t>
      </w:r>
      <w:r w:rsidRPr="00FB2B8E">
        <w:t xml:space="preserve"> in case the data is cached.</w:t>
      </w:r>
      <w:r>
        <w:t xml:space="preserve"> However, when the number of concurrent jobs increases, the improvement increases as well, and when 104 jobs run in parallel, the improv</w:t>
      </w:r>
      <w:r>
        <w:t>e</w:t>
      </w:r>
      <w:r>
        <w:t xml:space="preserve">ment reaches </w:t>
      </w:r>
      <w:r>
        <w:rPr>
          <w:b/>
        </w:rPr>
        <w:t>85</w:t>
      </w:r>
      <w:r w:rsidRPr="003F75DD">
        <w:rPr>
          <w:b/>
        </w:rPr>
        <w:t>%</w:t>
      </w:r>
      <w:r>
        <w:t xml:space="preserve"> when the data is not cached and</w:t>
      </w:r>
      <w:r w:rsidRPr="00FB2B8E">
        <w:rPr>
          <w:b/>
        </w:rPr>
        <w:t xml:space="preserve"> </w:t>
      </w:r>
      <w:r>
        <w:rPr>
          <w:b/>
        </w:rPr>
        <w:t>150</w:t>
      </w:r>
      <w:r w:rsidRPr="00FB2B8E">
        <w:rPr>
          <w:b/>
        </w:rPr>
        <w:t>%</w:t>
      </w:r>
      <w:r>
        <w:t xml:space="preserve"> when the data is cached. </w:t>
      </w:r>
    </w:p>
    <w:p w14:paraId="43328715" w14:textId="77777777" w:rsidR="005E675A" w:rsidRDefault="005E675A" w:rsidP="005E675A">
      <w:pPr>
        <w:rPr>
          <w:noProof/>
        </w:rPr>
      </w:pPr>
    </w:p>
    <w:p w14:paraId="047507B3" w14:textId="77777777" w:rsidR="005E675A" w:rsidRDefault="005E675A" w:rsidP="005E675A">
      <w:pPr>
        <w:rPr>
          <w:noProof/>
        </w:rPr>
      </w:pPr>
      <w:r>
        <w:rPr>
          <w:noProof/>
        </w:rPr>
        <w:t>Another interesting comparison is the increase of the performances generated by the third Cache Node compared with the SUD with 2 Cache Nodes.</w:t>
      </w:r>
    </w:p>
    <w:p w14:paraId="18B5140E" w14:textId="77777777" w:rsidR="005E675A" w:rsidRDefault="005E675A" w:rsidP="005E675A">
      <w:pPr>
        <w:rPr>
          <w:noProof/>
        </w:rPr>
      </w:pPr>
    </w:p>
    <w:p w14:paraId="75CF0F23" w14:textId="77777777" w:rsidR="005E675A" w:rsidRDefault="005E675A" w:rsidP="005E675A">
      <w:pPr>
        <w:keepNext/>
      </w:pPr>
      <w:r w:rsidRPr="003203CD">
        <w:rPr>
          <w:noProof/>
        </w:rPr>
        <w:drawing>
          <wp:inline distT="0" distB="0" distL="0" distR="0" wp14:anchorId="23EEFB10" wp14:editId="4C9A5A8C">
            <wp:extent cx="4300365" cy="1574789"/>
            <wp:effectExtent l="25400" t="25400" r="17780" b="26035"/>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6">
                      <a:extLst>
                        <a:ext uri="{28A0092B-C50C-407E-A947-70E740481C1C}">
                          <a14:useLocalDpi xmlns:a14="http://schemas.microsoft.com/office/drawing/2010/main" val="0"/>
                        </a:ext>
                      </a:extLst>
                    </a:blip>
                    <a:srcRect l="623" t="14075" r="722" b="1455"/>
                    <a:stretch/>
                  </pic:blipFill>
                  <pic:spPr bwMode="auto">
                    <a:xfrm>
                      <a:off x="0" y="0"/>
                      <a:ext cx="4303127" cy="1575800"/>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23849872" w14:textId="53F73173" w:rsidR="005E675A" w:rsidRDefault="005E675A" w:rsidP="005E675A">
      <w:pPr>
        <w:pStyle w:val="Caption"/>
      </w:pPr>
      <w:bookmarkStart w:id="245" w:name="_Toc178991712"/>
      <w:r>
        <w:t xml:space="preserve">Figure </w:t>
      </w:r>
      <w:fldSimple w:instr=" SEQ Figure \* ARABIC ">
        <w:r w:rsidR="00DA1D34">
          <w:rPr>
            <w:noProof/>
          </w:rPr>
          <w:t>70</w:t>
        </w:r>
      </w:fldSimple>
      <w:r w:rsidRPr="00CC68D3">
        <w:t xml:space="preserve"> </w:t>
      </w:r>
      <w:r w:rsidR="006F6948">
        <w:t>–</w:t>
      </w:r>
      <w:r>
        <w:t xml:space="preserve"> SUD efficiency when the number of Cache Nodes increases from 2 to 3</w:t>
      </w:r>
      <w:bookmarkEnd w:id="245"/>
    </w:p>
    <w:p w14:paraId="30D90217" w14:textId="77777777" w:rsidR="005E675A" w:rsidRDefault="005E675A" w:rsidP="005E675A">
      <w:r>
        <w:t>The chart above shows that using a third Cache Node in the tested case, the benefit introduced in the overall performances is only up to 31%. Probably for a higher load (i.e., more concurrent jobs), the improvement may become higher. However,</w:t>
      </w:r>
      <w:r w:rsidRPr="00E1581D">
        <w:t xml:space="preserve"> </w:t>
      </w:r>
      <w:r>
        <w:t>due to the availability of resources, it was not possible to perform tests at higher load.</w:t>
      </w:r>
    </w:p>
    <w:p w14:paraId="1031FA6F" w14:textId="77777777" w:rsidR="005E675A" w:rsidRDefault="005E675A" w:rsidP="005E675A">
      <w:pPr>
        <w:jc w:val="left"/>
      </w:pPr>
    </w:p>
    <w:p w14:paraId="73CD634B" w14:textId="2622DD9E" w:rsidR="005E675A" w:rsidRDefault="00765618" w:rsidP="00EA1A47">
      <w:r>
        <w:t>I</w:t>
      </w:r>
      <w:r w:rsidR="005E675A">
        <w:t>n the case of the SUD composed by three Cache Nodes, if the required file is used more than once (it is cached), the average duration time of the jobs can be reduced up to one third. Also, if the file is not previously cached, but multiple jobs demand it in the same time, again the SUD proves to improve the overall performances with around 70%</w:t>
      </w:r>
      <w:r w:rsidR="005E675A" w:rsidRPr="00B55D33">
        <w:t>.</w:t>
      </w:r>
      <w:r w:rsidR="005E675A">
        <w:t xml:space="preserve"> In the case when the file is not cached and there is not high demand for that particular file, the SUD decreases the overall performances with around one third.</w:t>
      </w:r>
    </w:p>
    <w:p w14:paraId="229CC706" w14:textId="77777777" w:rsidR="009D5B5E" w:rsidRDefault="009D5B5E" w:rsidP="00EA1A47">
      <w:pPr>
        <w:rPr>
          <w:b/>
          <w:bCs/>
          <w:sz w:val="22"/>
          <w:szCs w:val="22"/>
        </w:rPr>
      </w:pPr>
    </w:p>
    <w:p w14:paraId="59BF3149" w14:textId="0C60CA82" w:rsidR="007D5A35" w:rsidRPr="009D5B5E" w:rsidRDefault="00765618" w:rsidP="00267E55">
      <w:pPr>
        <w:rPr>
          <w:b/>
          <w:u w:val="single"/>
        </w:rPr>
      </w:pPr>
      <w:r w:rsidRPr="009D5B5E">
        <w:rPr>
          <w:u w:val="single"/>
        </w:rPr>
        <w:t>To con</w:t>
      </w:r>
      <w:r w:rsidR="00C90D7E" w:rsidRPr="009D5B5E">
        <w:rPr>
          <w:u w:val="single"/>
        </w:rPr>
        <w:t xml:space="preserve">clude, the results of the tests for the Scenario 1, when all the Worker Nodes require in the same time the same 1GB file from the SUD, shows that the overall performance of the system increases almost for all the tests. This proves that the SUD is a reliable and performant solution. Based on the usage statistics </w:t>
      </w:r>
      <w:r w:rsidR="00267E55" w:rsidRPr="009D5B5E">
        <w:rPr>
          <w:u w:val="single"/>
        </w:rPr>
        <w:t>presented</w:t>
      </w:r>
      <w:r w:rsidR="00C90D7E" w:rsidRPr="009D5B5E">
        <w:rPr>
          <w:u w:val="single"/>
        </w:rPr>
        <w:t xml:space="preserve"> in the </w:t>
      </w:r>
      <w:r w:rsidR="00C90D7E" w:rsidRPr="009D5B5E">
        <w:rPr>
          <w:i/>
          <w:u w:val="single"/>
        </w:rPr>
        <w:t>Domain Analysis</w:t>
      </w:r>
      <w:r w:rsidR="00C90D7E" w:rsidRPr="009D5B5E">
        <w:rPr>
          <w:u w:val="single"/>
        </w:rPr>
        <w:t xml:space="preserve"> chapter, around 30% of the files stored by a Storage Element are used more than once during a day. </w:t>
      </w:r>
      <w:r w:rsidR="00267E55" w:rsidRPr="009D5B5E">
        <w:rPr>
          <w:u w:val="single"/>
        </w:rPr>
        <w:t xml:space="preserve">With reasonable large amount of space </w:t>
      </w:r>
      <w:r w:rsidR="00D001C2" w:rsidRPr="009D5B5E">
        <w:rPr>
          <w:u w:val="single"/>
        </w:rPr>
        <w:t>for cac</w:t>
      </w:r>
      <w:r w:rsidR="00D001C2" w:rsidRPr="009D5B5E">
        <w:rPr>
          <w:u w:val="single"/>
        </w:rPr>
        <w:t>h</w:t>
      </w:r>
      <w:r w:rsidR="00D001C2" w:rsidRPr="009D5B5E">
        <w:rPr>
          <w:u w:val="single"/>
        </w:rPr>
        <w:lastRenderedPageBreak/>
        <w:t>ing</w:t>
      </w:r>
      <w:r w:rsidR="00267E55" w:rsidRPr="009D5B5E">
        <w:rPr>
          <w:u w:val="single"/>
        </w:rPr>
        <w:t xml:space="preserve">, </w:t>
      </w:r>
      <w:r w:rsidR="00B3191E" w:rsidRPr="009D5B5E">
        <w:rPr>
          <w:u w:val="single"/>
        </w:rPr>
        <w:t xml:space="preserve">part of </w:t>
      </w:r>
      <w:r w:rsidR="00267E55" w:rsidRPr="009D5B5E">
        <w:rPr>
          <w:u w:val="single"/>
        </w:rPr>
        <w:t xml:space="preserve">those 30% of the files can be theoretically </w:t>
      </w:r>
      <w:r w:rsidR="00D001C2" w:rsidRPr="009D5B5E">
        <w:rPr>
          <w:u w:val="single"/>
        </w:rPr>
        <w:t xml:space="preserve">be </w:t>
      </w:r>
      <w:r w:rsidR="00267E55" w:rsidRPr="009D5B5E">
        <w:rPr>
          <w:u w:val="single"/>
        </w:rPr>
        <w:t xml:space="preserve">accessed faster </w:t>
      </w:r>
      <w:r w:rsidR="00D001C2" w:rsidRPr="009D5B5E">
        <w:rPr>
          <w:u w:val="single"/>
        </w:rPr>
        <w:t xml:space="preserve">if the </w:t>
      </w:r>
      <w:r w:rsidR="00267E55" w:rsidRPr="009D5B5E">
        <w:rPr>
          <w:u w:val="single"/>
        </w:rPr>
        <w:t>SUD</w:t>
      </w:r>
      <w:r w:rsidR="00D001C2" w:rsidRPr="009D5B5E">
        <w:rPr>
          <w:u w:val="single"/>
        </w:rPr>
        <w:t xml:space="preserve"> would be used</w:t>
      </w:r>
      <w:r w:rsidR="00267E55" w:rsidRPr="009D5B5E">
        <w:rPr>
          <w:u w:val="single"/>
        </w:rPr>
        <w:t>.</w:t>
      </w:r>
      <w:r w:rsidR="00B3191E" w:rsidRPr="009D5B5E">
        <w:rPr>
          <w:u w:val="single"/>
        </w:rPr>
        <w:t xml:space="preserve"> </w:t>
      </w:r>
    </w:p>
    <w:p w14:paraId="29673ABE" w14:textId="77777777" w:rsidR="005E675A" w:rsidRPr="007D5A35" w:rsidRDefault="005E675A" w:rsidP="00092A98">
      <w:pPr>
        <w:pStyle w:val="Heading8"/>
        <w:numPr>
          <w:ilvl w:val="0"/>
          <w:numId w:val="0"/>
        </w:numPr>
        <w:spacing w:line="360" w:lineRule="auto"/>
        <w:rPr>
          <w:b/>
        </w:rPr>
      </w:pPr>
      <w:r w:rsidRPr="007D5A35">
        <w:rPr>
          <w:b/>
        </w:rPr>
        <w:t>Scenario 2: All the jobs require different sets of data at the same time</w:t>
      </w:r>
    </w:p>
    <w:p w14:paraId="198040DB" w14:textId="278500F0" w:rsidR="005E675A" w:rsidRDefault="005E675A" w:rsidP="005E675A">
      <w:r>
        <w:t>In the second scenario, the input file of each job is different, thus the hard disk tran</w:t>
      </w:r>
      <w:r>
        <w:t>s</w:t>
      </w:r>
      <w:r>
        <w:t xml:space="preserve">fer rate and the memory size become very important. Like in the previous </w:t>
      </w:r>
      <w:r w:rsidR="00603C8A">
        <w:t>scenario</w:t>
      </w:r>
      <w:r>
        <w:t xml:space="preserve">, the performance of the current system (without using the SUD) is measured and will serve as a comparison parameter (reference). </w:t>
      </w:r>
    </w:p>
    <w:p w14:paraId="6844D4EB" w14:textId="77777777" w:rsidR="005E675A" w:rsidRDefault="005E675A" w:rsidP="005E675A"/>
    <w:p w14:paraId="33A92086" w14:textId="77777777" w:rsidR="005E675A" w:rsidRPr="00355830" w:rsidRDefault="005E675A" w:rsidP="007D5A35">
      <w:pPr>
        <w:spacing w:line="360" w:lineRule="auto"/>
        <w:rPr>
          <w:u w:val="single"/>
        </w:rPr>
      </w:pPr>
      <w:r w:rsidRPr="00337F4E">
        <w:rPr>
          <w:b/>
        </w:rPr>
        <w:t xml:space="preserve">Test </w:t>
      </w:r>
      <w:r>
        <w:rPr>
          <w:b/>
        </w:rPr>
        <w:t>5</w:t>
      </w:r>
      <w:r w:rsidRPr="00337F4E">
        <w:rPr>
          <w:b/>
        </w:rPr>
        <w:t>:</w:t>
      </w:r>
      <w:r>
        <w:t xml:space="preserve"> </w:t>
      </w:r>
      <w:r w:rsidRPr="00355830">
        <w:rPr>
          <w:u w:val="single"/>
        </w:rPr>
        <w:t xml:space="preserve">Average execution time of jobs that are using </w:t>
      </w:r>
      <w:r w:rsidRPr="00355830">
        <w:rPr>
          <w:i/>
          <w:u w:val="single"/>
        </w:rPr>
        <w:t>lcg-cp</w:t>
      </w:r>
      <w:r w:rsidRPr="00355830">
        <w:rPr>
          <w:u w:val="single"/>
        </w:rPr>
        <w:t xml:space="preserve"> </w:t>
      </w:r>
    </w:p>
    <w:p w14:paraId="271187C4" w14:textId="77777777" w:rsidR="005E675A" w:rsidRDefault="005E675A" w:rsidP="005E675A">
      <w:r>
        <w:t>For this test, the size of each input file is 1GB and they are equally distributed across the two Disk Servers that compose the Storage Element.</w:t>
      </w:r>
    </w:p>
    <w:p w14:paraId="66922445" w14:textId="77777777" w:rsidR="005E675A" w:rsidRDefault="005E675A" w:rsidP="005E675A"/>
    <w:p w14:paraId="0F866281" w14:textId="77777777" w:rsidR="005E675A" w:rsidRDefault="005E675A" w:rsidP="005E675A">
      <w:pPr>
        <w:keepNext/>
      </w:pPr>
      <w:r w:rsidRPr="00ED625C">
        <w:rPr>
          <w:noProof/>
        </w:rPr>
        <w:drawing>
          <wp:inline distT="0" distB="0" distL="0" distR="0" wp14:anchorId="1D57F5B7" wp14:editId="2BAF324A">
            <wp:extent cx="4318308" cy="1656641"/>
            <wp:effectExtent l="25400" t="25400" r="25400" b="20320"/>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47">
                      <a:extLst>
                        <a:ext uri="{28A0092B-C50C-407E-A947-70E740481C1C}">
                          <a14:useLocalDpi xmlns:a14="http://schemas.microsoft.com/office/drawing/2010/main" val="0"/>
                        </a:ext>
                      </a:extLst>
                    </a:blip>
                    <a:srcRect l="416" t="11383" r="533" b="1793"/>
                    <a:stretch/>
                  </pic:blipFill>
                  <pic:spPr bwMode="auto">
                    <a:xfrm>
                      <a:off x="0" y="0"/>
                      <a:ext cx="4320478" cy="1657473"/>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317DB6DF" w14:textId="6B9E9386" w:rsidR="005E675A" w:rsidRDefault="005E675A" w:rsidP="005E675A">
      <w:pPr>
        <w:pStyle w:val="Caption"/>
      </w:pPr>
      <w:bookmarkStart w:id="246" w:name="_Toc178991713"/>
      <w:r>
        <w:t xml:space="preserve">Figure </w:t>
      </w:r>
      <w:fldSimple w:instr=" SEQ Figure \* ARABIC ">
        <w:r w:rsidR="00DA1D34">
          <w:rPr>
            <w:noProof/>
          </w:rPr>
          <w:t>71</w:t>
        </w:r>
      </w:fldSimple>
      <w:r>
        <w:t xml:space="preserve"> </w:t>
      </w:r>
      <w:r w:rsidR="00297EFC">
        <w:t>–</w:t>
      </w:r>
      <w:r>
        <w:t xml:space="preserve"> Average execution time of jobs that need different files and use lcg-cp</w:t>
      </w:r>
      <w:bookmarkEnd w:id="246"/>
    </w:p>
    <w:p w14:paraId="3EDD51D8" w14:textId="77777777" w:rsidR="005E675A" w:rsidRDefault="005E675A" w:rsidP="005E675A">
      <w:r>
        <w:t xml:space="preserve">The graph shows again a linear increase of the average time needed by the jobs to complete, with the number of jobs that are running in parallel. This proves that the Storage Element is running normally and it does not reach its limit while running the tests. The same trend has been observed when using </w:t>
      </w:r>
      <w:r w:rsidRPr="00DC5620">
        <w:rPr>
          <w:i/>
        </w:rPr>
        <w:t>lcg-cp</w:t>
      </w:r>
      <w:r>
        <w:t xml:space="preserve"> if the same file is reques</w:t>
      </w:r>
      <w:r>
        <w:t>t</w:t>
      </w:r>
      <w:r>
        <w:t>ed by each job (</w:t>
      </w:r>
      <w:r w:rsidRPr="00AB64E4">
        <w:rPr>
          <w:i/>
        </w:rPr>
        <w:t>Test 1</w:t>
      </w:r>
      <w:r>
        <w:t>).</w:t>
      </w:r>
    </w:p>
    <w:p w14:paraId="4B999439" w14:textId="77777777" w:rsidR="005E675A" w:rsidRDefault="005E675A" w:rsidP="005E675A"/>
    <w:p w14:paraId="5DD836DB" w14:textId="71C62B27" w:rsidR="005E675A" w:rsidRDefault="005E675A" w:rsidP="005E675A">
      <w:r>
        <w:t xml:space="preserve">However, compared with </w:t>
      </w:r>
      <w:r w:rsidRPr="00001756">
        <w:rPr>
          <w:i/>
        </w:rPr>
        <w:t>Test 1 (lcg-cp)</w:t>
      </w:r>
      <w:r>
        <w:t xml:space="preserve"> from Scenario 1, the average time needed to complete the jobs is higher, even if now, the load per Disk Server is half compared to the other test. This behavior is highly related with the reading speed of the Disk Server’s hard disks. Unlike in the first scenario, whe</w:t>
      </w:r>
      <w:r w:rsidR="00603C8A">
        <w:t>re</w:t>
      </w:r>
      <w:r>
        <w:t xml:space="preserve"> the entire amount of data </w:t>
      </w:r>
      <w:r w:rsidR="00603C8A">
        <w:t xml:space="preserve">needs to be </w:t>
      </w:r>
      <w:r>
        <w:t xml:space="preserve">read from the disk is the size of the file (1GB) and then kept in the memory, now a much higher amount of data is read from the disk. Each job demands a different file, so for each job the required file is read from the hard disks and kept in memory if the space allows. </w:t>
      </w:r>
    </w:p>
    <w:p w14:paraId="4ABD5BD4" w14:textId="77777777" w:rsidR="005E675A" w:rsidRDefault="005E675A" w:rsidP="005E675A"/>
    <w:p w14:paraId="5D78BFE9" w14:textId="77777777" w:rsidR="005E675A" w:rsidRDefault="005E675A" w:rsidP="005E675A">
      <w:r>
        <w:t xml:space="preserve">In this test, the maximum number of jobs that are executed concurrently is 104, which means that each of the Disk Servers serves 57 jobs and around 57 GB of data. The approximate transfer rate of each of the disk is calculated as the total amount of data served by one disk server divided by the average duration of the jobs  (again, as in the </w:t>
      </w:r>
      <w:r w:rsidRPr="00533D54">
        <w:rPr>
          <w:i/>
        </w:rPr>
        <w:t>Test 1</w:t>
      </w:r>
      <w:r>
        <w:t xml:space="preserve">, the time spent from checksum is considered 0). The transfer rate would then be 57GB/105sec, which is </w:t>
      </w:r>
      <w:r w:rsidRPr="00C00421">
        <w:rPr>
          <w:b/>
        </w:rPr>
        <w:t>530MB/sec</w:t>
      </w:r>
      <w:r>
        <w:t>. It is clear that when each of the jobs requires different file from the Storage Element, the network is not a problem an</w:t>
      </w:r>
      <w:r>
        <w:t>y</w:t>
      </w:r>
      <w:r>
        <w:t xml:space="preserve">more (like in </w:t>
      </w:r>
      <w:r w:rsidRPr="00C00421">
        <w:rPr>
          <w:i/>
        </w:rPr>
        <w:t>Test 1</w:t>
      </w:r>
      <w:r>
        <w:t xml:space="preserve">), but the </w:t>
      </w:r>
      <w:r w:rsidRPr="00C00421">
        <w:rPr>
          <w:b/>
        </w:rPr>
        <w:t>hard disks</w:t>
      </w:r>
      <w:r w:rsidRPr="005B6A74">
        <w:t xml:space="preserve"> limits the entire performances</w:t>
      </w:r>
      <w:r>
        <w:t>. In other words, in this case a file is copied from the Storage Element more than two times slower.</w:t>
      </w:r>
    </w:p>
    <w:p w14:paraId="5B5F3537" w14:textId="77777777" w:rsidR="009D5B5E" w:rsidRDefault="009D5B5E" w:rsidP="005E675A"/>
    <w:p w14:paraId="1F9E6C7A" w14:textId="77777777" w:rsidR="005E675A" w:rsidRDefault="005E675A" w:rsidP="005E675A">
      <w:r>
        <w:t xml:space="preserve">In the case of the Storage Element, each of the Disk Servers has </w:t>
      </w:r>
      <w:r w:rsidRPr="001B67EC">
        <w:rPr>
          <w:b/>
        </w:rPr>
        <w:t>72GB RAM</w:t>
      </w:r>
      <w:r>
        <w:t xml:space="preserve"> that theoretically allows the full storage of data required by the jobs in memory. Howe</w:t>
      </w:r>
      <w:r>
        <w:t>v</w:t>
      </w:r>
      <w:r>
        <w:t xml:space="preserve">er, this is not the case for the Cache Nodes that have </w:t>
      </w:r>
      <w:r w:rsidRPr="001B67EC">
        <w:rPr>
          <w:b/>
        </w:rPr>
        <w:t>24GB RAM</w:t>
      </w:r>
      <w:r>
        <w:t xml:space="preserve"> each. </w:t>
      </w:r>
    </w:p>
    <w:p w14:paraId="1BB439E6" w14:textId="77777777" w:rsidR="005E675A" w:rsidRDefault="005E675A" w:rsidP="005E675A"/>
    <w:p w14:paraId="6C1DDB28" w14:textId="77777777" w:rsidR="005E675A" w:rsidRDefault="005E675A" w:rsidP="005E675A">
      <w:pPr>
        <w:rPr>
          <w:b/>
        </w:rPr>
      </w:pPr>
      <w:r>
        <w:t>Next tests shows some interesting results, influenced by the better hardware specif</w:t>
      </w:r>
      <w:r>
        <w:t>i</w:t>
      </w:r>
      <w:r>
        <w:t xml:space="preserve">cations of the Disk Servers compared with the Cache Nodes. </w:t>
      </w:r>
    </w:p>
    <w:p w14:paraId="15C67857" w14:textId="77777777" w:rsidR="005E675A" w:rsidRDefault="005E675A" w:rsidP="007D5A35">
      <w:pPr>
        <w:spacing w:line="360" w:lineRule="auto"/>
        <w:jc w:val="left"/>
      </w:pPr>
      <w:r w:rsidRPr="00E27816">
        <w:rPr>
          <w:b/>
        </w:rPr>
        <w:lastRenderedPageBreak/>
        <w:t xml:space="preserve">Test </w:t>
      </w:r>
      <w:r>
        <w:rPr>
          <w:b/>
        </w:rPr>
        <w:t>6</w:t>
      </w:r>
      <w:r>
        <w:t xml:space="preserve">: </w:t>
      </w:r>
      <w:r w:rsidRPr="007D4DE3">
        <w:rPr>
          <w:u w:val="single"/>
        </w:rPr>
        <w:t xml:space="preserve">Average execution time of jobs that are using the SUD </w:t>
      </w:r>
      <w:r>
        <w:rPr>
          <w:u w:val="single"/>
        </w:rPr>
        <w:t>(</w:t>
      </w:r>
      <w:r w:rsidRPr="009F13E5">
        <w:rPr>
          <w:b/>
          <w:u w:val="single"/>
        </w:rPr>
        <w:t>1 Cache Node</w:t>
      </w:r>
      <w:r>
        <w:rPr>
          <w:u w:val="single"/>
        </w:rPr>
        <w:t>)</w:t>
      </w:r>
    </w:p>
    <w:p w14:paraId="6E4B2822" w14:textId="081F7713" w:rsidR="005E675A" w:rsidRDefault="005E675A" w:rsidP="005E675A">
      <w:r>
        <w:t xml:space="preserve">The first test in this configuration reproduces the case when a number of parallel jobs are </w:t>
      </w:r>
      <w:r w:rsidR="00603C8A">
        <w:t xml:space="preserve">each </w:t>
      </w:r>
      <w:r>
        <w:t xml:space="preserve">demanding different 1GB files from the SUD. </w:t>
      </w:r>
    </w:p>
    <w:p w14:paraId="544F8FC5" w14:textId="77777777" w:rsidR="005E675A" w:rsidRDefault="005E675A" w:rsidP="005E675A"/>
    <w:p w14:paraId="0B4B564E" w14:textId="77777777" w:rsidR="005E675A" w:rsidRDefault="005E675A" w:rsidP="005E675A">
      <w:r w:rsidRPr="00ED625C">
        <w:rPr>
          <w:noProof/>
        </w:rPr>
        <w:drawing>
          <wp:inline distT="0" distB="0" distL="0" distR="0" wp14:anchorId="32F3014E" wp14:editId="56402AAF">
            <wp:extent cx="4309418" cy="1674483"/>
            <wp:effectExtent l="25400" t="25400" r="34290" b="2794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48">
                      <a:extLst>
                        <a:ext uri="{28A0092B-C50C-407E-A947-70E740481C1C}">
                          <a14:useLocalDpi xmlns:a14="http://schemas.microsoft.com/office/drawing/2010/main" val="0"/>
                        </a:ext>
                      </a:extLst>
                    </a:blip>
                    <a:srcRect l="416" t="10909" r="748" b="1343"/>
                    <a:stretch/>
                  </pic:blipFill>
                  <pic:spPr bwMode="auto">
                    <a:xfrm>
                      <a:off x="0" y="0"/>
                      <a:ext cx="4311096" cy="1675135"/>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643AAABA" w14:textId="030E79FA" w:rsidR="005E675A" w:rsidRDefault="005E675A" w:rsidP="005E675A">
      <w:pPr>
        <w:pStyle w:val="Caption"/>
      </w:pPr>
      <w:bookmarkStart w:id="247" w:name="_Toc178991714"/>
      <w:r>
        <w:t xml:space="preserve">Figure </w:t>
      </w:r>
      <w:fldSimple w:instr=" SEQ Figure \* ARABIC ">
        <w:r w:rsidR="00DA1D34">
          <w:rPr>
            <w:noProof/>
          </w:rPr>
          <w:t>72</w:t>
        </w:r>
      </w:fldSimple>
      <w:r>
        <w:t xml:space="preserve"> </w:t>
      </w:r>
      <w:r w:rsidR="00297EFC">
        <w:t>–</w:t>
      </w:r>
      <w:r>
        <w:t xml:space="preserve"> Comparison between </w:t>
      </w:r>
      <w:r w:rsidR="00771621">
        <w:t xml:space="preserve">average duration of jobs, that require different files, and use the </w:t>
      </w:r>
      <w:r>
        <w:t>lcg-cp and</w:t>
      </w:r>
      <w:r w:rsidR="00771621">
        <w:t xml:space="preserve"> the SUD that has 1 </w:t>
      </w:r>
      <w:r>
        <w:t>Cache Nodes</w:t>
      </w:r>
      <w:r w:rsidR="00771621">
        <w:t xml:space="preserve"> (in total 24 GB RAM)</w:t>
      </w:r>
      <w:bookmarkEnd w:id="247"/>
    </w:p>
    <w:p w14:paraId="39B48AD8" w14:textId="228BCC40" w:rsidR="005E675A" w:rsidRDefault="005E675A" w:rsidP="005E675A">
      <w:r>
        <w:t>The graph above shows for the first time a limitation of the SUD. In the case when the data is not previously cached, the average execution time of jobs that use SUD increase</w:t>
      </w:r>
      <w:r w:rsidR="00603C8A">
        <w:t xml:space="preserve">s   </w:t>
      </w:r>
      <w:r>
        <w:t xml:space="preserve"> steeply between </w:t>
      </w:r>
      <w:r w:rsidRPr="00AB64E4">
        <w:rPr>
          <w:b/>
        </w:rPr>
        <w:t>1</w:t>
      </w:r>
      <w:r>
        <w:t xml:space="preserve"> and </w:t>
      </w:r>
      <w:r w:rsidRPr="00AB64E4">
        <w:rPr>
          <w:b/>
        </w:rPr>
        <w:t>20</w:t>
      </w:r>
      <w:r>
        <w:t xml:space="preserve"> concurrent jobs, up to </w:t>
      </w:r>
      <w:r w:rsidRPr="00370D4A">
        <w:rPr>
          <w:b/>
        </w:rPr>
        <w:t>100 sec</w:t>
      </w:r>
      <w:r w:rsidRPr="00370D4A">
        <w:t xml:space="preserve">, while </w:t>
      </w:r>
      <w:r>
        <w:t xml:space="preserve">the lcg-cp shows </w:t>
      </w:r>
      <w:r w:rsidRPr="00370D4A">
        <w:rPr>
          <w:b/>
        </w:rPr>
        <w:t>32 sec</w:t>
      </w:r>
      <w:r>
        <w:t xml:space="preserve">. More that </w:t>
      </w:r>
      <w:r w:rsidRPr="00AB64E4">
        <w:rPr>
          <w:b/>
        </w:rPr>
        <w:t>20</w:t>
      </w:r>
      <w:r>
        <w:t xml:space="preserve"> concurrent jobs make the average execution time to i</w:t>
      </w:r>
      <w:r>
        <w:t>n</w:t>
      </w:r>
      <w:r>
        <w:t xml:space="preserve">crease dramatically up to </w:t>
      </w:r>
      <w:r w:rsidRPr="00AB64E4">
        <w:rPr>
          <w:b/>
        </w:rPr>
        <w:t>400</w:t>
      </w:r>
      <w:r>
        <w:t xml:space="preserve"> seconds for </w:t>
      </w:r>
      <w:r w:rsidRPr="00AB64E4">
        <w:rPr>
          <w:b/>
        </w:rPr>
        <w:t>40</w:t>
      </w:r>
      <w:r>
        <w:t xml:space="preserve"> concurrent jobs, and after this limit the jobs fail (they take more than </w:t>
      </w:r>
      <w:r w:rsidRPr="00FD6FD0">
        <w:rPr>
          <w:b/>
        </w:rPr>
        <w:t>600 sec</w:t>
      </w:r>
      <w:r>
        <w:t>). This behavior is explained by the large amount of data that must be cached (wrote on the disk) by the SUD. When the nu</w:t>
      </w:r>
      <w:r>
        <w:t>m</w:t>
      </w:r>
      <w:r>
        <w:t xml:space="preserve">ber of concurrent jobs is up to </w:t>
      </w:r>
      <w:r w:rsidRPr="00AB64E4">
        <w:rPr>
          <w:b/>
        </w:rPr>
        <w:t>20</w:t>
      </w:r>
      <w:r>
        <w:t xml:space="preserve">, the entire amount of data that is cached is around </w:t>
      </w:r>
      <w:r w:rsidRPr="00AB64E4">
        <w:rPr>
          <w:b/>
        </w:rPr>
        <w:t>20 GB</w:t>
      </w:r>
      <w:r>
        <w:t>, and it fits in the Cache Node’s internal memory (</w:t>
      </w:r>
      <w:r w:rsidRPr="00FD6FD0">
        <w:rPr>
          <w:b/>
        </w:rPr>
        <w:t>24 GB</w:t>
      </w:r>
      <w:r>
        <w:t>). Once the amount of cached data exceeds the memory size of the Cache Node, it must be written directly on the disks, process that is extremely slow compared with writing in memory. This drives the dramatic increase of the job’s execution time.</w:t>
      </w:r>
    </w:p>
    <w:p w14:paraId="5E3F622C" w14:textId="77777777" w:rsidR="005E675A" w:rsidRDefault="005E675A" w:rsidP="005E675A"/>
    <w:p w14:paraId="40A62CCB" w14:textId="77777777" w:rsidR="005E675A" w:rsidRDefault="005E675A" w:rsidP="005E675A">
      <w:r>
        <w:t>In the other case, when the Cache Node already caches the files, obviously the pe</w:t>
      </w:r>
      <w:r>
        <w:t>r</w:t>
      </w:r>
      <w:r>
        <w:t xml:space="preserve">formances of the SUD are better than in the case when they are not cached. However, compared with the lcg-cp, when the number of concurrent jobs is less than </w:t>
      </w:r>
      <w:r w:rsidRPr="00D440FE">
        <w:rPr>
          <w:b/>
        </w:rPr>
        <w:t>20</w:t>
      </w:r>
      <w:r>
        <w:t>, the average execution time of the jobs that uses the SUD are similar with the perfo</w:t>
      </w:r>
      <w:r>
        <w:t>r</w:t>
      </w:r>
      <w:r>
        <w:t xml:space="preserve">mances of the </w:t>
      </w:r>
      <w:r w:rsidRPr="00D440FE">
        <w:rPr>
          <w:i/>
        </w:rPr>
        <w:t>lcg-cp</w:t>
      </w:r>
      <w:r>
        <w:t xml:space="preserve">. But, when the number of concurrent jobs exceeds </w:t>
      </w:r>
      <w:r w:rsidRPr="00CA7475">
        <w:rPr>
          <w:b/>
        </w:rPr>
        <w:t>20</w:t>
      </w:r>
      <w:r>
        <w:t>, the ave</w:t>
      </w:r>
      <w:r>
        <w:t>r</w:t>
      </w:r>
      <w:r>
        <w:t xml:space="preserve">age duration of the jobs increases dramatically up to </w:t>
      </w:r>
      <w:r w:rsidRPr="002A00E8">
        <w:rPr>
          <w:b/>
        </w:rPr>
        <w:t>250 sec</w:t>
      </w:r>
      <w:r>
        <w:t xml:space="preserve">, while the </w:t>
      </w:r>
      <w:r w:rsidRPr="002A00E8">
        <w:rPr>
          <w:i/>
        </w:rPr>
        <w:t>lcg-cp</w:t>
      </w:r>
      <w:r>
        <w:t xml:space="preserve"> shows around </w:t>
      </w:r>
      <w:r w:rsidRPr="002A00E8">
        <w:rPr>
          <w:b/>
        </w:rPr>
        <w:t>50 sec</w:t>
      </w:r>
      <w:r>
        <w:t xml:space="preserve">. </w:t>
      </w:r>
    </w:p>
    <w:p w14:paraId="4211366C" w14:textId="77777777" w:rsidR="005E675A" w:rsidRDefault="005E675A" w:rsidP="005E675A"/>
    <w:p w14:paraId="29619C6F" w14:textId="77777777" w:rsidR="005E675A" w:rsidRDefault="005E675A" w:rsidP="005E675A">
      <w:r>
        <w:t xml:space="preserve">This behavior is generated mainly by the two factors: </w:t>
      </w:r>
      <w:r w:rsidRPr="00045429">
        <w:rPr>
          <w:i/>
        </w:rPr>
        <w:t>memory size</w:t>
      </w:r>
      <w:r>
        <w:t xml:space="preserve"> and the </w:t>
      </w:r>
      <w:r w:rsidRPr="00045429">
        <w:rPr>
          <w:i/>
        </w:rPr>
        <w:t>hard disks</w:t>
      </w:r>
      <w:r>
        <w:t xml:space="preserve"> of the Cache Node. Firstly, the memory size of the Cache Node that must handle </w:t>
      </w:r>
      <w:r w:rsidRPr="00FC4B03">
        <w:rPr>
          <w:b/>
        </w:rPr>
        <w:t>104GB</w:t>
      </w:r>
      <w:r>
        <w:t xml:space="preserve"> of data is </w:t>
      </w:r>
      <w:r w:rsidRPr="00FC4B03">
        <w:rPr>
          <w:b/>
        </w:rPr>
        <w:t>24GB</w:t>
      </w:r>
      <w:r>
        <w:t xml:space="preserve">, while the memory size of a Disk Server that needs to handle </w:t>
      </w:r>
      <w:r w:rsidRPr="00FC4B03">
        <w:rPr>
          <w:b/>
        </w:rPr>
        <w:t>57GB</w:t>
      </w:r>
      <w:r>
        <w:t xml:space="preserve"> of data is </w:t>
      </w:r>
      <w:r w:rsidRPr="00FC4B03">
        <w:rPr>
          <w:b/>
        </w:rPr>
        <w:t>74GB</w:t>
      </w:r>
      <w:r>
        <w:t>. Secondly, unlike the Storage Element, which has two Disk Servers and each of them has multiple sets of hard disks; the SUD consists in only one Cache Node that has only one set of disks. More than this, the hard disk specif</w:t>
      </w:r>
      <w:r>
        <w:t>i</w:t>
      </w:r>
      <w:r>
        <w:t xml:space="preserve">cation of the Disk Servers is superior compared with the Cache Node. </w:t>
      </w:r>
    </w:p>
    <w:p w14:paraId="20BB27F1" w14:textId="77777777" w:rsidR="005E675A" w:rsidRDefault="005E675A" w:rsidP="005E675A"/>
    <w:p w14:paraId="46F80551" w14:textId="77777777" w:rsidR="005E675A" w:rsidRDefault="005E675A" w:rsidP="005E675A">
      <w:pPr>
        <w:rPr>
          <w:u w:val="single"/>
        </w:rPr>
      </w:pPr>
      <w:r w:rsidRPr="00671967">
        <w:rPr>
          <w:u w:val="single"/>
        </w:rPr>
        <w:t>To conclude, in the case of high demand of varied data from the SUD that has only one Cache Node, the performances compared with a strong Storage Element, are e</w:t>
      </w:r>
      <w:r w:rsidRPr="00671967">
        <w:rPr>
          <w:u w:val="single"/>
        </w:rPr>
        <w:t>x</w:t>
      </w:r>
      <w:r w:rsidRPr="00671967">
        <w:rPr>
          <w:u w:val="single"/>
        </w:rPr>
        <w:t>tremely low if the amount of data demanded at a time exceeds the memory size of the Cache Node. However, if the amount of data demanded at a moment is less than the available memory and the data is cached, then the performances of the SUD are sim</w:t>
      </w:r>
      <w:r w:rsidRPr="00671967">
        <w:rPr>
          <w:u w:val="single"/>
        </w:rPr>
        <w:t>i</w:t>
      </w:r>
      <w:r w:rsidRPr="00671967">
        <w:rPr>
          <w:u w:val="single"/>
        </w:rPr>
        <w:t>lar with the performances of the Storage Element (</w:t>
      </w:r>
      <w:r w:rsidRPr="00671967">
        <w:rPr>
          <w:i/>
          <w:u w:val="single"/>
        </w:rPr>
        <w:t>lcg-cp</w:t>
      </w:r>
      <w:r w:rsidRPr="00671967">
        <w:rPr>
          <w:u w:val="single"/>
        </w:rPr>
        <w:t xml:space="preserve"> test).</w:t>
      </w:r>
    </w:p>
    <w:p w14:paraId="67F5BD57" w14:textId="77777777" w:rsidR="00C73A97" w:rsidRDefault="00C73A97" w:rsidP="005E675A">
      <w:pPr>
        <w:rPr>
          <w:u w:val="single"/>
        </w:rPr>
      </w:pPr>
    </w:p>
    <w:p w14:paraId="38806815" w14:textId="77777777" w:rsidR="005E675A" w:rsidRDefault="005E675A" w:rsidP="007D5A35">
      <w:pPr>
        <w:spacing w:line="360" w:lineRule="auto"/>
        <w:jc w:val="left"/>
        <w:rPr>
          <w:u w:val="single"/>
        </w:rPr>
      </w:pPr>
      <w:r w:rsidRPr="00E27816">
        <w:rPr>
          <w:b/>
        </w:rPr>
        <w:t xml:space="preserve">Test </w:t>
      </w:r>
      <w:r>
        <w:rPr>
          <w:b/>
        </w:rPr>
        <w:t>7</w:t>
      </w:r>
      <w:r>
        <w:t xml:space="preserve">: </w:t>
      </w:r>
      <w:r w:rsidRPr="007D4DE3">
        <w:rPr>
          <w:u w:val="single"/>
        </w:rPr>
        <w:t xml:space="preserve">Average execution time of jobs that are using the SUD </w:t>
      </w:r>
      <w:r>
        <w:rPr>
          <w:u w:val="single"/>
        </w:rPr>
        <w:t>(</w:t>
      </w:r>
      <w:r w:rsidRPr="009F13E5">
        <w:rPr>
          <w:b/>
          <w:u w:val="single"/>
        </w:rPr>
        <w:t>2 Cache Nodes</w:t>
      </w:r>
      <w:r>
        <w:rPr>
          <w:u w:val="single"/>
        </w:rPr>
        <w:t>)</w:t>
      </w:r>
    </w:p>
    <w:p w14:paraId="11147BC3" w14:textId="77777777" w:rsidR="005E675A" w:rsidRDefault="005E675A" w:rsidP="005E675A">
      <w:r>
        <w:t>The number of Cached Nodes is increased from 1 up to 2 and all the previous tests are executed again. This test will determine whether are there any overall improv</w:t>
      </w:r>
      <w:r>
        <w:t>e</w:t>
      </w:r>
      <w:r>
        <w:t>ments, and what is the efficiency of the SUD if new resources are added.</w:t>
      </w:r>
    </w:p>
    <w:p w14:paraId="7E9B6B77" w14:textId="7845A3E1" w:rsidR="005E675A" w:rsidRDefault="005E675A" w:rsidP="005E675A">
      <w:r>
        <w:lastRenderedPageBreak/>
        <w:t>According with the load balancing policy, the requests for data are distributed ra</w:t>
      </w:r>
      <w:r>
        <w:t>n</w:t>
      </w:r>
      <w:r>
        <w:t>domly to the Cache Nodes. Due to the fact that now all the jobs requires different files, each of the Cache Nodes caches only the required data (half of the entire set of input files). For the evaluation of SUD when the data is not previously cached, it is not important which of the Cache Nodes caches a file, as long as it is delivered to the Worker Node. In the other test, when the data is already cached by the SUD, the load balancing policy remains the same: the requests for data are sent randomly to the Cache Nodes, regardless the real location of the cached data. The request might end up to the wrong Cache Node that does not have the file cached. In this case, due to the SUD implementation, it redirects the user’s request to the Cache Node that has the file. All this time spent by the user to actually find the cached data is comprise</w:t>
      </w:r>
      <w:r w:rsidR="005E452C">
        <w:t>d</w:t>
      </w:r>
      <w:r>
        <w:t xml:space="preserve"> by the test results. </w:t>
      </w:r>
    </w:p>
    <w:p w14:paraId="777FF1DB" w14:textId="77777777" w:rsidR="00C41DD7" w:rsidRDefault="00C41DD7" w:rsidP="005E675A"/>
    <w:p w14:paraId="0498B0A1" w14:textId="77777777" w:rsidR="005E675A" w:rsidRDefault="005E675A" w:rsidP="005E675A">
      <w:pPr>
        <w:jc w:val="left"/>
      </w:pPr>
      <w:r w:rsidRPr="005553B6">
        <w:rPr>
          <w:noProof/>
        </w:rPr>
        <w:drawing>
          <wp:inline distT="0" distB="0" distL="0" distR="0" wp14:anchorId="3E3C23F2" wp14:editId="32B0683F">
            <wp:extent cx="4290273" cy="1656784"/>
            <wp:effectExtent l="25400" t="25400" r="27940" b="19685"/>
            <wp:docPr id="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49">
                      <a:extLst>
                        <a:ext uri="{28A0092B-C50C-407E-A947-70E740481C1C}">
                          <a14:useLocalDpi xmlns:a14="http://schemas.microsoft.com/office/drawing/2010/main" val="0"/>
                        </a:ext>
                      </a:extLst>
                    </a:blip>
                    <a:srcRect l="1040" t="11384" r="524" b="1760"/>
                    <a:stretch/>
                  </pic:blipFill>
                  <pic:spPr bwMode="auto">
                    <a:xfrm>
                      <a:off x="0" y="0"/>
                      <a:ext cx="4293669" cy="1658095"/>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70BCBECB" w14:textId="37ECEC5D" w:rsidR="005E675A" w:rsidRDefault="005E675A" w:rsidP="005E675A">
      <w:pPr>
        <w:pStyle w:val="Caption"/>
      </w:pPr>
      <w:bookmarkStart w:id="248" w:name="_Toc178991715"/>
      <w:r>
        <w:t xml:space="preserve">Figure </w:t>
      </w:r>
      <w:fldSimple w:instr=" SEQ Figure \* ARABIC ">
        <w:r w:rsidR="00DA1D34">
          <w:rPr>
            <w:noProof/>
          </w:rPr>
          <w:t>73</w:t>
        </w:r>
      </w:fldSimple>
      <w:r>
        <w:t xml:space="preserve"> </w:t>
      </w:r>
      <w:r w:rsidR="00297EFC">
        <w:t>–</w:t>
      </w:r>
      <w:r>
        <w:t xml:space="preserve"> </w:t>
      </w:r>
      <w:r w:rsidR="00771621">
        <w:t>Comparison between average duration of jobs, that require different files, and use the lcg-cp and the SUD that has 2</w:t>
      </w:r>
      <w:r>
        <w:t xml:space="preserve"> Cache Nodes</w:t>
      </w:r>
      <w:r w:rsidR="00771621">
        <w:t xml:space="preserve"> (in total 48GB RAM)</w:t>
      </w:r>
      <w:bookmarkEnd w:id="248"/>
    </w:p>
    <w:p w14:paraId="13F05554" w14:textId="408DD375" w:rsidR="005E675A" w:rsidRDefault="005E675A" w:rsidP="005E675A">
      <w:r>
        <w:t xml:space="preserve">As expected, the results are better than in the previous case. Now the limit until the SUD has relatively good performances compared with the </w:t>
      </w:r>
      <w:r w:rsidRPr="00A468F9">
        <w:rPr>
          <w:i/>
        </w:rPr>
        <w:t>lcg-cp</w:t>
      </w:r>
      <w:r>
        <w:t xml:space="preserve"> test increases up to </w:t>
      </w:r>
      <w:r w:rsidRPr="0032251D">
        <w:rPr>
          <w:b/>
        </w:rPr>
        <w:t>40</w:t>
      </w:r>
      <w:r>
        <w:t xml:space="preserve"> concurrent jobs. This is double than in the previous case, and the reason is that the overall available memory of the SUD increases from </w:t>
      </w:r>
      <w:r w:rsidRPr="0032251D">
        <w:rPr>
          <w:b/>
        </w:rPr>
        <w:t>24</w:t>
      </w:r>
      <w:r>
        <w:rPr>
          <w:b/>
        </w:rPr>
        <w:t xml:space="preserve"> </w:t>
      </w:r>
      <w:r w:rsidRPr="0032251D">
        <w:rPr>
          <w:b/>
        </w:rPr>
        <w:t>GB</w:t>
      </w:r>
      <w:r>
        <w:t xml:space="preserve"> to </w:t>
      </w:r>
      <w:r w:rsidRPr="0032251D">
        <w:rPr>
          <w:b/>
        </w:rPr>
        <w:t>48</w:t>
      </w:r>
      <w:r>
        <w:rPr>
          <w:b/>
        </w:rPr>
        <w:t xml:space="preserve"> </w:t>
      </w:r>
      <w:r w:rsidRPr="0032251D">
        <w:rPr>
          <w:b/>
        </w:rPr>
        <w:t>GB</w:t>
      </w:r>
      <w:r>
        <w:t xml:space="preserve"> (2 Cache Nodes x 24GB or memory). However, even if the number of concurrent jobs is less than 40, if the data is not cached by the SUD, the average execution time is higher, and it increases faster, than the </w:t>
      </w:r>
      <w:r w:rsidRPr="00482417">
        <w:rPr>
          <w:i/>
        </w:rPr>
        <w:t>lcg-cp</w:t>
      </w:r>
      <w:r>
        <w:t xml:space="preserve">. For 40 concurrent jobs using the SUD, the average duration is around </w:t>
      </w:r>
      <w:r w:rsidRPr="002B5920">
        <w:rPr>
          <w:b/>
        </w:rPr>
        <w:t>100</w:t>
      </w:r>
      <w:r>
        <w:rPr>
          <w:b/>
        </w:rPr>
        <w:t xml:space="preserve"> </w:t>
      </w:r>
      <w:r w:rsidRPr="002B5920">
        <w:rPr>
          <w:b/>
        </w:rPr>
        <w:t>sec</w:t>
      </w:r>
      <w:r>
        <w:t xml:space="preserve"> when the data is not cached, and around </w:t>
      </w:r>
      <w:r>
        <w:rPr>
          <w:b/>
        </w:rPr>
        <w:t>4</w:t>
      </w:r>
      <w:r w:rsidRPr="002B5920">
        <w:rPr>
          <w:b/>
        </w:rPr>
        <w:t>0</w:t>
      </w:r>
      <w:r>
        <w:rPr>
          <w:b/>
        </w:rPr>
        <w:t xml:space="preserve"> </w:t>
      </w:r>
      <w:r w:rsidRPr="002B5920">
        <w:rPr>
          <w:b/>
        </w:rPr>
        <w:t>sec</w:t>
      </w:r>
      <w:r>
        <w:t xml:space="preserve"> when the data is cached. The last is comparable with the lcg-cp that shows </w:t>
      </w:r>
      <w:r w:rsidRPr="002B5920">
        <w:rPr>
          <w:b/>
        </w:rPr>
        <w:t>50 sec</w:t>
      </w:r>
      <w:r w:rsidRPr="00A255E7">
        <w:t>. Afte</w:t>
      </w:r>
      <w:r>
        <w:t xml:space="preserve">r </w:t>
      </w:r>
      <w:r w:rsidRPr="00A255E7">
        <w:rPr>
          <w:b/>
        </w:rPr>
        <w:t>80</w:t>
      </w:r>
      <w:r>
        <w:t xml:space="preserve"> concurrent jobs, </w:t>
      </w:r>
      <w:r w:rsidR="00C41DD7">
        <w:t>if</w:t>
      </w:r>
      <w:r>
        <w:t xml:space="preserve"> the data is not cached by the SUD generates jobs failure.</w:t>
      </w:r>
    </w:p>
    <w:p w14:paraId="1BF61509" w14:textId="77777777" w:rsidR="00C41DD7" w:rsidRDefault="00C41DD7" w:rsidP="005E675A"/>
    <w:p w14:paraId="37FC494E" w14:textId="77777777" w:rsidR="005E675A" w:rsidRDefault="005E675A" w:rsidP="005E675A">
      <w:pPr>
        <w:rPr>
          <w:b/>
        </w:rPr>
      </w:pPr>
      <w:r>
        <w:t xml:space="preserve">The performances of the SUD, in the first part of the graph, when the data is cached are slightly better than the performances of the </w:t>
      </w:r>
      <w:r w:rsidRPr="00935D56">
        <w:rPr>
          <w:i/>
        </w:rPr>
        <w:t>lcg-cp</w:t>
      </w:r>
      <w:r>
        <w:t xml:space="preserve"> due to the fact that the data is kept in the memory of the Cache Nodes. The difference between them is almost co</w:t>
      </w:r>
      <w:r>
        <w:t>n</w:t>
      </w:r>
      <w:r>
        <w:t>stant (around 7-10 sec), and it is generated by the overhead introduced by the SRM interface of the Storage Element before start sending data. When the amount of data exceeds the size of the available memory, then the Cache Nodes must read the files from the disk, process that is slow compared with reading from memory.</w:t>
      </w:r>
    </w:p>
    <w:p w14:paraId="5F7D2BDD" w14:textId="77777777" w:rsidR="00C73A97" w:rsidRDefault="00C73A97" w:rsidP="005E675A"/>
    <w:p w14:paraId="3B43E864" w14:textId="77777777" w:rsidR="005E675A" w:rsidRDefault="005E675A" w:rsidP="005E675A">
      <w:r>
        <w:t xml:space="preserve">The relative improvement (regress) in performance, generated by the usage of the SUD (2 Cache Nodes), compared with the </w:t>
      </w:r>
      <w:r w:rsidRPr="00A738D8">
        <w:rPr>
          <w:i/>
        </w:rPr>
        <w:t>lcg-cp</w:t>
      </w:r>
      <w:r>
        <w:t xml:space="preserve"> is calculated.</w:t>
      </w:r>
    </w:p>
    <w:p w14:paraId="37371686" w14:textId="77777777" w:rsidR="005E675A" w:rsidRDefault="005E675A" w:rsidP="005E675A"/>
    <w:p w14:paraId="5767F67C" w14:textId="77777777" w:rsidR="005E675A" w:rsidRDefault="005E675A" w:rsidP="005E675A">
      <w:pPr>
        <w:keepNext/>
      </w:pPr>
      <w:r w:rsidRPr="00BB15A9">
        <w:rPr>
          <w:noProof/>
        </w:rPr>
        <w:drawing>
          <wp:inline distT="0" distB="0" distL="0" distR="0" wp14:anchorId="22EB497E" wp14:editId="2C694EED">
            <wp:extent cx="4307083" cy="1230140"/>
            <wp:effectExtent l="25400" t="25400" r="36830" b="14605"/>
            <wp:docPr id="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50">
                      <a:extLst>
                        <a:ext uri="{28A0092B-C50C-407E-A947-70E740481C1C}">
                          <a14:useLocalDpi xmlns:a14="http://schemas.microsoft.com/office/drawing/2010/main" val="0"/>
                        </a:ext>
                      </a:extLst>
                    </a:blip>
                    <a:srcRect l="623" t="12402" r="493" b="1850"/>
                    <a:stretch/>
                  </pic:blipFill>
                  <pic:spPr bwMode="auto">
                    <a:xfrm>
                      <a:off x="0" y="0"/>
                      <a:ext cx="4309255" cy="1230760"/>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4A67CACA" w14:textId="5E62A64E" w:rsidR="005E675A" w:rsidRDefault="005E675A" w:rsidP="005E675A">
      <w:pPr>
        <w:pStyle w:val="Caption"/>
      </w:pPr>
      <w:bookmarkStart w:id="249" w:name="_Toc178991716"/>
      <w:r>
        <w:t xml:space="preserve">Figure </w:t>
      </w:r>
      <w:fldSimple w:instr=" SEQ Figure \* ARABIC ">
        <w:r w:rsidR="00DA1D34">
          <w:rPr>
            <w:noProof/>
          </w:rPr>
          <w:t>74</w:t>
        </w:r>
      </w:fldSimple>
      <w:r>
        <w:t xml:space="preserve"> </w:t>
      </w:r>
      <w:r w:rsidR="00297EFC">
        <w:t>–</w:t>
      </w:r>
      <w:r>
        <w:t xml:space="preserve"> Job average duration improvement when SUD has 2 Cache Nodes</w:t>
      </w:r>
      <w:bookmarkEnd w:id="249"/>
    </w:p>
    <w:p w14:paraId="20416D2B" w14:textId="22ACF9F5" w:rsidR="005E675A" w:rsidRDefault="005E675A" w:rsidP="005E675A">
      <w:r>
        <w:lastRenderedPageBreak/>
        <w:t>As described in the figure above, the performances of the entire system are not i</w:t>
      </w:r>
      <w:r>
        <w:t>n</w:t>
      </w:r>
      <w:r>
        <w:t xml:space="preserve">creased drastically by the usage of the SUD with two Cache Nodes. It performs better than the </w:t>
      </w:r>
      <w:r w:rsidRPr="007E1CFE">
        <w:rPr>
          <w:i/>
        </w:rPr>
        <w:t>lcg-cp</w:t>
      </w:r>
      <w:r>
        <w:t xml:space="preserve"> only when the number of concurrent jobs is less than </w:t>
      </w:r>
      <w:r w:rsidRPr="007E1CFE">
        <w:rPr>
          <w:b/>
        </w:rPr>
        <w:t>40</w:t>
      </w:r>
      <w:r w:rsidRPr="007E1CFE">
        <w:t xml:space="preserve">, and </w:t>
      </w:r>
      <w:r>
        <w:t xml:space="preserve">the </w:t>
      </w:r>
      <w:r w:rsidRPr="007E1CFE">
        <w:t>data is already cached</w:t>
      </w:r>
      <w:r>
        <w:t xml:space="preserve"> (eventually in memory)</w:t>
      </w:r>
      <w:r w:rsidRPr="007E1CFE">
        <w:t>.</w:t>
      </w:r>
      <w:r>
        <w:t xml:space="preserve"> The performance improvement in this case is around </w:t>
      </w:r>
      <w:r w:rsidRPr="007E1CFE">
        <w:rPr>
          <w:b/>
        </w:rPr>
        <w:t>+25%</w:t>
      </w:r>
      <w:r>
        <w:t>. However, when the data is not cached by the SUD, the overall pe</w:t>
      </w:r>
      <w:r>
        <w:t>r</w:t>
      </w:r>
      <w:r>
        <w:t xml:space="preserve">formances decrease with up to 480%, which makes the system extremely slow and inefficient. </w:t>
      </w:r>
    </w:p>
    <w:p w14:paraId="12513E98" w14:textId="77777777" w:rsidR="007D5A35" w:rsidRDefault="007D5A35" w:rsidP="005E675A"/>
    <w:p w14:paraId="0905CE5C" w14:textId="77777777" w:rsidR="005E675A" w:rsidRDefault="005E675A" w:rsidP="007D5A35">
      <w:pPr>
        <w:spacing w:line="360" w:lineRule="auto"/>
        <w:jc w:val="left"/>
        <w:rPr>
          <w:u w:val="single"/>
        </w:rPr>
      </w:pPr>
      <w:r w:rsidRPr="00E27816">
        <w:rPr>
          <w:b/>
        </w:rPr>
        <w:t xml:space="preserve">Test </w:t>
      </w:r>
      <w:r>
        <w:rPr>
          <w:b/>
        </w:rPr>
        <w:t>8</w:t>
      </w:r>
      <w:r>
        <w:t xml:space="preserve">: </w:t>
      </w:r>
      <w:r w:rsidRPr="007D4DE3">
        <w:rPr>
          <w:u w:val="single"/>
        </w:rPr>
        <w:t xml:space="preserve">Average execution time of jobs that are using the SUD </w:t>
      </w:r>
      <w:r>
        <w:rPr>
          <w:u w:val="single"/>
        </w:rPr>
        <w:t>(</w:t>
      </w:r>
      <w:r>
        <w:rPr>
          <w:b/>
          <w:u w:val="single"/>
        </w:rPr>
        <w:t>3</w:t>
      </w:r>
      <w:r w:rsidRPr="009F13E5">
        <w:rPr>
          <w:b/>
          <w:u w:val="single"/>
        </w:rPr>
        <w:t xml:space="preserve"> Cache Nodes</w:t>
      </w:r>
      <w:r>
        <w:rPr>
          <w:u w:val="single"/>
        </w:rPr>
        <w:t>)</w:t>
      </w:r>
    </w:p>
    <w:p w14:paraId="740605C6" w14:textId="60FDF25C" w:rsidR="005E675A" w:rsidRDefault="005E675A" w:rsidP="005E675A">
      <w:r>
        <w:t>The number of Cache Nodes is increased from 2 up to 3 and all the previous tests are executed again. This test determines how much the overall performance of the sy</w:t>
      </w:r>
      <w:r>
        <w:t>s</w:t>
      </w:r>
      <w:r>
        <w:t xml:space="preserve">tem improves, while new resources are added to the SUD configuration. </w:t>
      </w:r>
    </w:p>
    <w:p w14:paraId="26187617" w14:textId="77777777" w:rsidR="005E675A" w:rsidRDefault="005E675A" w:rsidP="005E675A"/>
    <w:p w14:paraId="13771F42" w14:textId="0A471691" w:rsidR="005E675A" w:rsidRDefault="00D021A1" w:rsidP="005E675A">
      <w:pPr>
        <w:keepNext/>
      </w:pPr>
      <w:r w:rsidRPr="00D021A1">
        <w:rPr>
          <w:noProof/>
        </w:rPr>
        <w:drawing>
          <wp:inline distT="0" distB="0" distL="0" distR="0" wp14:anchorId="21B56AF3" wp14:editId="56096598">
            <wp:extent cx="4289970" cy="1656785"/>
            <wp:effectExtent l="25400" t="25400" r="28575" b="19685"/>
            <wp:docPr id="2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1">
                      <a:extLst>
                        <a:ext uri="{28A0092B-C50C-407E-A947-70E740481C1C}">
                          <a14:useLocalDpi xmlns:a14="http://schemas.microsoft.com/office/drawing/2010/main" val="0"/>
                        </a:ext>
                      </a:extLst>
                    </a:blip>
                    <a:srcRect l="623" t="11384" r="948" b="1760"/>
                    <a:stretch/>
                  </pic:blipFill>
                  <pic:spPr bwMode="auto">
                    <a:xfrm>
                      <a:off x="0" y="0"/>
                      <a:ext cx="4293363" cy="1658095"/>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5BF6E4B7" w14:textId="590DC911" w:rsidR="005E675A" w:rsidRDefault="005E675A" w:rsidP="005E675A">
      <w:pPr>
        <w:pStyle w:val="Caption"/>
      </w:pPr>
      <w:bookmarkStart w:id="250" w:name="_Toc178991717"/>
      <w:r>
        <w:t xml:space="preserve">Figure </w:t>
      </w:r>
      <w:fldSimple w:instr=" SEQ Figure \* ARABIC ">
        <w:r w:rsidR="00DA1D34">
          <w:rPr>
            <w:noProof/>
          </w:rPr>
          <w:t>75</w:t>
        </w:r>
      </w:fldSimple>
      <w:r>
        <w:t xml:space="preserve"> </w:t>
      </w:r>
      <w:r w:rsidR="00297EFC">
        <w:t>–</w:t>
      </w:r>
      <w:r>
        <w:t xml:space="preserve"> </w:t>
      </w:r>
      <w:r w:rsidR="00771621">
        <w:t xml:space="preserve">Comparison between average duration of jobs, that require different files, and use the lcg-cp and the SUD that has </w:t>
      </w:r>
      <w:r>
        <w:t>3 Cache Nodes</w:t>
      </w:r>
      <w:r w:rsidR="00771621">
        <w:t xml:space="preserve"> (in total 72GB RAM)</w:t>
      </w:r>
      <w:bookmarkEnd w:id="250"/>
    </w:p>
    <w:p w14:paraId="29B13419" w14:textId="1C3C0FE6" w:rsidR="005E675A" w:rsidRDefault="005E675A" w:rsidP="005E675A">
      <w:r>
        <w:t xml:space="preserve">Again, the results above indicate that the SUD has good performances compared with the current system when the number of concurrent jobs is up to </w:t>
      </w:r>
      <w:r w:rsidRPr="005D135A">
        <w:rPr>
          <w:b/>
        </w:rPr>
        <w:t>60</w:t>
      </w:r>
      <w:r>
        <w:t>. This is also e</w:t>
      </w:r>
      <w:r>
        <w:t>x</w:t>
      </w:r>
      <w:r>
        <w:t xml:space="preserve">plained by the increased overall memory of the SUD, up to </w:t>
      </w:r>
      <w:r w:rsidRPr="005D135A">
        <w:rPr>
          <w:b/>
        </w:rPr>
        <w:t>72 GB</w:t>
      </w:r>
      <w:r>
        <w:t>. Over th</w:t>
      </w:r>
      <w:r w:rsidR="005E452C">
        <w:t>is limit, the SUD performs worse</w:t>
      </w:r>
      <w:r>
        <w:t xml:space="preserve"> than </w:t>
      </w:r>
      <w:r w:rsidRPr="00C368EC">
        <w:rPr>
          <w:i/>
        </w:rPr>
        <w:t>lcg-cp</w:t>
      </w:r>
      <w:r>
        <w:t xml:space="preserve">, and the average duration of the jobs increases significantly up to </w:t>
      </w:r>
      <w:r w:rsidRPr="005D135A">
        <w:rPr>
          <w:b/>
        </w:rPr>
        <w:t>370 sec</w:t>
      </w:r>
      <w:r>
        <w:t xml:space="preserve">, compared with the performances of the </w:t>
      </w:r>
      <w:r w:rsidRPr="005D135A">
        <w:rPr>
          <w:i/>
        </w:rPr>
        <w:t>lcg-cp</w:t>
      </w:r>
      <w:r>
        <w:t xml:space="preserve"> that are around </w:t>
      </w:r>
      <w:r w:rsidRPr="005D135A">
        <w:rPr>
          <w:b/>
        </w:rPr>
        <w:t>110 sec</w:t>
      </w:r>
      <w:r>
        <w:t>.</w:t>
      </w:r>
    </w:p>
    <w:p w14:paraId="2E832B09" w14:textId="77777777" w:rsidR="009D5B5E" w:rsidRDefault="009D5B5E" w:rsidP="00D001C2"/>
    <w:p w14:paraId="792D2759" w14:textId="6DF4CAB0" w:rsidR="00D001C2" w:rsidRDefault="00D001C2" w:rsidP="00D001C2">
      <w:r>
        <w:t xml:space="preserve">The relative improvement (regress) in performance, generated by the usage of the SUD (3 Cache Nodes), compared with the </w:t>
      </w:r>
      <w:r w:rsidRPr="00A738D8">
        <w:rPr>
          <w:i/>
        </w:rPr>
        <w:t>lcg-cp</w:t>
      </w:r>
      <w:r>
        <w:t xml:space="preserve"> is calculated.</w:t>
      </w:r>
    </w:p>
    <w:p w14:paraId="1C440980" w14:textId="77777777" w:rsidR="00D001C2" w:rsidRDefault="00D001C2" w:rsidP="005E675A"/>
    <w:p w14:paraId="3E1D0BA5" w14:textId="77777777" w:rsidR="005E675A" w:rsidRDefault="005E675A" w:rsidP="005E675A">
      <w:pPr>
        <w:keepNext/>
      </w:pPr>
      <w:r w:rsidRPr="00BB15A9">
        <w:rPr>
          <w:noProof/>
        </w:rPr>
        <w:drawing>
          <wp:inline distT="0" distB="0" distL="0" distR="0" wp14:anchorId="22896B68" wp14:editId="31E51722">
            <wp:extent cx="4262539" cy="1411605"/>
            <wp:effectExtent l="25400" t="25400" r="30480" b="36195"/>
            <wp:docPr id="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52">
                      <a:extLst>
                        <a:ext uri="{28A0092B-C50C-407E-A947-70E740481C1C}">
                          <a14:useLocalDpi xmlns:a14="http://schemas.microsoft.com/office/drawing/2010/main" val="0"/>
                        </a:ext>
                      </a:extLst>
                    </a:blip>
                    <a:srcRect l="1246" t="13481" r="922" b="2378"/>
                    <a:stretch/>
                  </pic:blipFill>
                  <pic:spPr bwMode="auto">
                    <a:xfrm>
                      <a:off x="0" y="0"/>
                      <a:ext cx="4267268" cy="1413171"/>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7B5494F3" w14:textId="16D415B9" w:rsidR="005E675A" w:rsidRDefault="005E675A" w:rsidP="005E675A">
      <w:pPr>
        <w:pStyle w:val="Caption"/>
      </w:pPr>
      <w:bookmarkStart w:id="251" w:name="_Toc178991718"/>
      <w:r>
        <w:t xml:space="preserve">Figure </w:t>
      </w:r>
      <w:fldSimple w:instr=" SEQ Figure \* ARABIC ">
        <w:r w:rsidR="00DA1D34">
          <w:rPr>
            <w:noProof/>
          </w:rPr>
          <w:t>76</w:t>
        </w:r>
      </w:fldSimple>
      <w:r>
        <w:t xml:space="preserve"> </w:t>
      </w:r>
      <w:r w:rsidR="00297EFC">
        <w:t>–</w:t>
      </w:r>
      <w:r>
        <w:t xml:space="preserve"> Job average duration improvement when SUD has 3 Cache Nodes</w:t>
      </w:r>
      <w:bookmarkEnd w:id="251"/>
    </w:p>
    <w:p w14:paraId="76E33093" w14:textId="2FB6401B" w:rsidR="005E675A" w:rsidRDefault="005E675A" w:rsidP="005E675A">
      <w:r>
        <w:t>As in the previous test, the graph above highlights that better performances than the lcg-cp when the data is cached. In this case, the improvement of the average exec</w:t>
      </w:r>
      <w:r>
        <w:t>u</w:t>
      </w:r>
      <w:r>
        <w:t>tion time of the jobs is up to 50%. This is possible due to the fact that now, three Cache Nodes that compose the SUD have a larger memory compared with the prev</w:t>
      </w:r>
      <w:r>
        <w:t>i</w:t>
      </w:r>
      <w:r>
        <w:t>ous case (72 GB), and three sets of disks that read data in parallel. This configuration shows relatively good results even if the number of concurrent jobs exceeds 60. In the case the data is not cached, it performs wors</w:t>
      </w:r>
      <w:r w:rsidR="005E452C">
        <w:t>e</w:t>
      </w:r>
      <w:r>
        <w:t xml:space="preserve"> than the </w:t>
      </w:r>
      <w:r w:rsidRPr="00A85AA3">
        <w:rPr>
          <w:i/>
        </w:rPr>
        <w:t>lcg-cp</w:t>
      </w:r>
      <w:r>
        <w:t>, but compared with the previous configuration of the SUD, is still good. During this test, none of the jobs failed, that proves to be reliable enough to sustain up to 104 concurrent jobs.</w:t>
      </w:r>
    </w:p>
    <w:p w14:paraId="0119792E" w14:textId="77777777" w:rsidR="00057A41" w:rsidRDefault="00057A41" w:rsidP="005E675A"/>
    <w:p w14:paraId="0C004F56" w14:textId="77777777" w:rsidR="005E675A" w:rsidRDefault="005E675A" w:rsidP="007D5A35">
      <w:pPr>
        <w:spacing w:line="360" w:lineRule="auto"/>
        <w:jc w:val="left"/>
        <w:rPr>
          <w:u w:val="single"/>
        </w:rPr>
      </w:pPr>
      <w:r w:rsidRPr="00E27816">
        <w:rPr>
          <w:b/>
        </w:rPr>
        <w:lastRenderedPageBreak/>
        <w:t xml:space="preserve">Test </w:t>
      </w:r>
      <w:r>
        <w:rPr>
          <w:b/>
        </w:rPr>
        <w:t>9</w:t>
      </w:r>
      <w:r>
        <w:t xml:space="preserve">: </w:t>
      </w:r>
      <w:r w:rsidRPr="007D4DE3">
        <w:rPr>
          <w:u w:val="single"/>
        </w:rPr>
        <w:t xml:space="preserve">Average execution time of jobs that </w:t>
      </w:r>
      <w:r>
        <w:rPr>
          <w:u w:val="single"/>
        </w:rPr>
        <w:t>use</w:t>
      </w:r>
      <w:r w:rsidRPr="007D4DE3">
        <w:rPr>
          <w:u w:val="single"/>
        </w:rPr>
        <w:t xml:space="preserve"> the SUD </w:t>
      </w:r>
      <w:r>
        <w:rPr>
          <w:u w:val="single"/>
        </w:rPr>
        <w:t>(</w:t>
      </w:r>
      <w:r w:rsidRPr="00882AE9">
        <w:rPr>
          <w:b/>
          <w:u w:val="single"/>
        </w:rPr>
        <w:t>1</w:t>
      </w:r>
      <w:r w:rsidRPr="009F13E5">
        <w:rPr>
          <w:b/>
          <w:u w:val="single"/>
        </w:rPr>
        <w:t xml:space="preserve"> Cache Nodes</w:t>
      </w:r>
      <w:r>
        <w:rPr>
          <w:b/>
          <w:u w:val="single"/>
        </w:rPr>
        <w:t xml:space="preserve"> - 12 GB</w:t>
      </w:r>
      <w:r>
        <w:rPr>
          <w:u w:val="single"/>
        </w:rPr>
        <w:t>)</w:t>
      </w:r>
    </w:p>
    <w:p w14:paraId="578B068A" w14:textId="77777777" w:rsidR="005E675A" w:rsidRDefault="005E675A" w:rsidP="005E675A">
      <w:r>
        <w:t xml:space="preserve">The test tries to highlight the dependency between the memory of the SUD and its performances. To check whether the memory size is the reason, the test consists in reducing the memory of one Cache Node from 24 GB to 12 GB, and to execute again the </w:t>
      </w:r>
      <w:r w:rsidRPr="00F24FC4">
        <w:rPr>
          <w:i/>
        </w:rPr>
        <w:t>Test 6</w:t>
      </w:r>
      <w:r>
        <w:rPr>
          <w:i/>
        </w:rPr>
        <w:t xml:space="preserve"> </w:t>
      </w:r>
      <w:r w:rsidRPr="00F24FC4">
        <w:t xml:space="preserve">(all jobs require different files from SUD that has </w:t>
      </w:r>
      <w:r>
        <w:t>one</w:t>
      </w:r>
      <w:r w:rsidRPr="00F24FC4">
        <w:t xml:space="preserve"> Cache Node)</w:t>
      </w:r>
      <w:r>
        <w:t xml:space="preserve">. </w:t>
      </w:r>
    </w:p>
    <w:p w14:paraId="08B1B0C4" w14:textId="77777777" w:rsidR="00D021A1" w:rsidRDefault="00D021A1" w:rsidP="005E675A"/>
    <w:p w14:paraId="172CEB9C" w14:textId="77EDA04C" w:rsidR="00D021A1" w:rsidRPr="00F24FC4" w:rsidRDefault="00D021A1" w:rsidP="005E675A">
      <w:r w:rsidRPr="00D021A1">
        <w:rPr>
          <w:noProof/>
        </w:rPr>
        <w:drawing>
          <wp:inline distT="0" distB="0" distL="0" distR="0" wp14:anchorId="1AA0CB57" wp14:editId="4A0DA64D">
            <wp:extent cx="4300201" cy="1629337"/>
            <wp:effectExtent l="25400" t="25400" r="18415" b="22225"/>
            <wp:docPr id="2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3">
                      <a:extLst>
                        <a:ext uri="{28A0092B-C50C-407E-A947-70E740481C1C}">
                          <a14:useLocalDpi xmlns:a14="http://schemas.microsoft.com/office/drawing/2010/main" val="0"/>
                        </a:ext>
                      </a:extLst>
                    </a:blip>
                    <a:srcRect l="830" t="12806" r="550" b="1818"/>
                    <a:stretch/>
                  </pic:blipFill>
                  <pic:spPr bwMode="auto">
                    <a:xfrm>
                      <a:off x="0" y="0"/>
                      <a:ext cx="4301584" cy="1629861"/>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230F57B4" w14:textId="73B05A0B" w:rsidR="005E675A" w:rsidRDefault="005E675A" w:rsidP="00057A41">
      <w:pPr>
        <w:pStyle w:val="Caption"/>
      </w:pPr>
      <w:bookmarkStart w:id="252" w:name="_Toc178991719"/>
      <w:r>
        <w:t xml:space="preserve">Figure </w:t>
      </w:r>
      <w:fldSimple w:instr=" SEQ Figure \* ARABIC ">
        <w:r w:rsidR="00DA1D34">
          <w:rPr>
            <w:noProof/>
          </w:rPr>
          <w:t>77</w:t>
        </w:r>
      </w:fldSimple>
      <w:r>
        <w:t xml:space="preserve"> </w:t>
      </w:r>
      <w:r w:rsidR="00297EFC">
        <w:t>–</w:t>
      </w:r>
      <w:r>
        <w:t xml:space="preserve"> </w:t>
      </w:r>
      <w:r w:rsidR="00771621">
        <w:t xml:space="preserve">Comparison between average duration of jobs, that require different files, and use the lcg-cp and the SUD with 1 Cache Node that has only </w:t>
      </w:r>
      <w:r>
        <w:t>12 GB of RAM</w:t>
      </w:r>
      <w:bookmarkEnd w:id="252"/>
    </w:p>
    <w:p w14:paraId="1EA453A2" w14:textId="77777777" w:rsidR="005E675A" w:rsidRDefault="005E675A" w:rsidP="005E675A">
      <w:r>
        <w:t xml:space="preserve">The result shows very clear that once the memory size of the Cache Node is reduced to half, the number of concurrent jobs that have relatively good results drops to </w:t>
      </w:r>
      <w:r w:rsidRPr="00B05130">
        <w:rPr>
          <w:b/>
        </w:rPr>
        <w:t>10</w:t>
      </w:r>
      <w:r>
        <w:t>. This value is half of the number of concurrent jobs with good results for the case when 1 Cache Node (with 24 GB RAM) composes the SUD.</w:t>
      </w:r>
    </w:p>
    <w:p w14:paraId="21292D05" w14:textId="77777777" w:rsidR="005E675A" w:rsidRDefault="005E675A" w:rsidP="005E675A"/>
    <w:p w14:paraId="43B0D103" w14:textId="77777777" w:rsidR="005E675A" w:rsidRDefault="005E675A" w:rsidP="005E675A">
      <w:r>
        <w:t>Now, it is clear that the performances of the SUD are closely related with the overall amount of available memory and the hard disks configuration of each of the Cache Nodes. Faster disks would probably increase the performances of the SUD when the amount of available memory is not sufficient.</w:t>
      </w:r>
    </w:p>
    <w:p w14:paraId="714F42C5" w14:textId="77777777" w:rsidR="005E675A" w:rsidRDefault="005E675A" w:rsidP="005E675A"/>
    <w:p w14:paraId="3CE0E02C" w14:textId="57C5A309" w:rsidR="00701167" w:rsidRPr="00671967" w:rsidRDefault="005E675A" w:rsidP="00701167">
      <w:pPr>
        <w:rPr>
          <w:u w:val="single"/>
        </w:rPr>
      </w:pPr>
      <w:r w:rsidRPr="00671967">
        <w:rPr>
          <w:u w:val="single"/>
        </w:rPr>
        <w:t xml:space="preserve">To conclude, the SUD performs at least as good as the </w:t>
      </w:r>
      <w:r w:rsidRPr="00671967">
        <w:rPr>
          <w:i/>
          <w:u w:val="single"/>
        </w:rPr>
        <w:t>lcg-cp</w:t>
      </w:r>
      <w:r w:rsidRPr="00671967">
        <w:rPr>
          <w:u w:val="single"/>
        </w:rPr>
        <w:t xml:space="preserve"> when the same set of data is used more than once (in a relatively short period of time, </w:t>
      </w:r>
      <w:r w:rsidR="005E452C">
        <w:rPr>
          <w:u w:val="single"/>
        </w:rPr>
        <w:t>un</w:t>
      </w:r>
      <w:r w:rsidRPr="00671967">
        <w:rPr>
          <w:u w:val="single"/>
        </w:rPr>
        <w:t>til the cache is flushed), and much wors</w:t>
      </w:r>
      <w:r w:rsidR="005E452C">
        <w:rPr>
          <w:u w:val="single"/>
        </w:rPr>
        <w:t>e</w:t>
      </w:r>
      <w:r w:rsidRPr="00671967">
        <w:rPr>
          <w:u w:val="single"/>
        </w:rPr>
        <w:t xml:space="preserve"> as compared </w:t>
      </w:r>
      <w:r w:rsidR="005E452C">
        <w:rPr>
          <w:u w:val="single"/>
        </w:rPr>
        <w:t>to</w:t>
      </w:r>
      <w:r w:rsidRPr="00671967">
        <w:rPr>
          <w:u w:val="single"/>
        </w:rPr>
        <w:t xml:space="preserve"> the </w:t>
      </w:r>
      <w:r w:rsidRPr="00671967">
        <w:rPr>
          <w:i/>
          <w:u w:val="single"/>
        </w:rPr>
        <w:t>lcg-cp</w:t>
      </w:r>
      <w:r w:rsidRPr="00671967">
        <w:rPr>
          <w:u w:val="single"/>
        </w:rPr>
        <w:t xml:space="preserve"> when the set of data is used only one time. </w:t>
      </w:r>
    </w:p>
    <w:p w14:paraId="53CBCFC3" w14:textId="1F9B6A6B" w:rsidR="00671967" w:rsidRDefault="00671967" w:rsidP="00092A98">
      <w:pPr>
        <w:pStyle w:val="Heading8"/>
        <w:numPr>
          <w:ilvl w:val="0"/>
          <w:numId w:val="0"/>
        </w:numPr>
        <w:spacing w:line="360" w:lineRule="auto"/>
        <w:rPr>
          <w:b/>
        </w:rPr>
      </w:pPr>
      <w:r>
        <w:rPr>
          <w:b/>
        </w:rPr>
        <w:t>Additional tests: encrypted data transfer and different input file sizes</w:t>
      </w:r>
    </w:p>
    <w:p w14:paraId="70A165D7" w14:textId="7B32FCDE" w:rsidR="00671967" w:rsidRDefault="00671967" w:rsidP="00671967">
      <w:pPr>
        <w:spacing w:line="360" w:lineRule="auto"/>
        <w:jc w:val="left"/>
        <w:rPr>
          <w:u w:val="single"/>
        </w:rPr>
      </w:pPr>
      <w:r w:rsidRPr="00E27816">
        <w:rPr>
          <w:b/>
        </w:rPr>
        <w:t xml:space="preserve">Test </w:t>
      </w:r>
      <w:r w:rsidR="0014260F">
        <w:rPr>
          <w:b/>
        </w:rPr>
        <w:t>10</w:t>
      </w:r>
      <w:r>
        <w:t xml:space="preserve">: </w:t>
      </w:r>
      <w:r w:rsidRPr="007D4DE3">
        <w:rPr>
          <w:u w:val="single"/>
        </w:rPr>
        <w:t xml:space="preserve">Average execution time of jobs that </w:t>
      </w:r>
      <w:r>
        <w:rPr>
          <w:u w:val="single"/>
        </w:rPr>
        <w:t>use</w:t>
      </w:r>
      <w:r w:rsidRPr="007D4DE3">
        <w:rPr>
          <w:u w:val="single"/>
        </w:rPr>
        <w:t xml:space="preserve"> the SUD </w:t>
      </w:r>
      <w:r>
        <w:rPr>
          <w:u w:val="single"/>
        </w:rPr>
        <w:t>and encrypt the data traffic</w:t>
      </w:r>
    </w:p>
    <w:p w14:paraId="3016819F" w14:textId="35EBB2B7" w:rsidR="00671967" w:rsidRDefault="004D4BFF" w:rsidP="00671967">
      <w:r>
        <w:t>The test simulates the case when multiple jobs demand the same 1GB file from the SUD with 1 and 2 Cache Nodes and the data is transferred encrypted. In this case, because of the encryption, the CPUs of the Cache Nodes and Storage Elements are highly utilized, thus they become the bottleneck of the ent</w:t>
      </w:r>
      <w:r w:rsidR="00362F36">
        <w:t>ire system.</w:t>
      </w:r>
    </w:p>
    <w:p w14:paraId="250F7248" w14:textId="77777777" w:rsidR="009B77DB" w:rsidRDefault="009B77DB" w:rsidP="00671967"/>
    <w:p w14:paraId="29CCC1AA" w14:textId="0CE29352" w:rsidR="00362F36" w:rsidRDefault="00362F36" w:rsidP="00671967">
      <w:r w:rsidRPr="00362F36">
        <w:rPr>
          <w:noProof/>
        </w:rPr>
        <w:drawing>
          <wp:inline distT="0" distB="0" distL="0" distR="0" wp14:anchorId="30561721" wp14:editId="67E70749">
            <wp:extent cx="4309255" cy="1647116"/>
            <wp:effectExtent l="25400" t="25400" r="34290" b="29845"/>
            <wp:docPr id="2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4">
                      <a:extLst>
                        <a:ext uri="{28A0092B-C50C-407E-A947-70E740481C1C}">
                          <a14:useLocalDpi xmlns:a14="http://schemas.microsoft.com/office/drawing/2010/main" val="0"/>
                        </a:ext>
                      </a:extLst>
                    </a:blip>
                    <a:srcRect l="624" t="11857" r="513" b="1802"/>
                    <a:stretch/>
                  </pic:blipFill>
                  <pic:spPr bwMode="auto">
                    <a:xfrm>
                      <a:off x="0" y="0"/>
                      <a:ext cx="4312243" cy="1648258"/>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769562A1" w14:textId="79F68410" w:rsidR="00A17558" w:rsidRDefault="00362F36" w:rsidP="00362F36">
      <w:pPr>
        <w:pStyle w:val="Caption"/>
      </w:pPr>
      <w:bookmarkStart w:id="253" w:name="_Toc178991720"/>
      <w:r>
        <w:t xml:space="preserve">Figure </w:t>
      </w:r>
      <w:fldSimple w:instr=" SEQ Figure \* ARABIC ">
        <w:r w:rsidR="00DA1D34">
          <w:rPr>
            <w:noProof/>
          </w:rPr>
          <w:t>78</w:t>
        </w:r>
      </w:fldSimple>
      <w:r w:rsidR="009B77DB">
        <w:t xml:space="preserve"> – Comparison between the average duration of a job that uses the lcg-cp and the SUD with 1 and 2 Cache Nodes when the data transfer is encrypted (HTTPS)</w:t>
      </w:r>
      <w:bookmarkEnd w:id="253"/>
    </w:p>
    <w:p w14:paraId="687AA06F" w14:textId="7CDC33FE" w:rsidR="00C73A97" w:rsidRDefault="00C73A97" w:rsidP="00671967">
      <w:r>
        <w:lastRenderedPageBreak/>
        <w:t xml:space="preserve">As expected, the figure above shows good performances of the SUD compared with the </w:t>
      </w:r>
      <w:r w:rsidRPr="00C73A97">
        <w:rPr>
          <w:i/>
        </w:rPr>
        <w:t>lcg-cp</w:t>
      </w:r>
      <w:r>
        <w:t xml:space="preserve"> when the data transfer is encrypted, same as in the case of unencrypted traffic. However, the average duration time for the jobs when that data is encrypted is more than </w:t>
      </w:r>
      <w:r>
        <w:rPr>
          <w:b/>
        </w:rPr>
        <w:t>3</w:t>
      </w:r>
      <w:r>
        <w:t xml:space="preserve"> times higher than in the case when data is unencrypted</w:t>
      </w:r>
      <w:r w:rsidR="009B0D4A">
        <w:t xml:space="preserve">, for both the SUD and the </w:t>
      </w:r>
      <w:r w:rsidR="009B0D4A" w:rsidRPr="009B0D4A">
        <w:rPr>
          <w:i/>
        </w:rPr>
        <w:t>lcg-cp</w:t>
      </w:r>
      <w:r>
        <w:t xml:space="preserve">. This is caused exclusively by the huge overhead that is introduced by the </w:t>
      </w:r>
      <w:r w:rsidR="009B0D4A">
        <w:t>encryption process, which is very CPU-intensive.</w:t>
      </w:r>
      <w:r w:rsidR="00143191">
        <w:t xml:space="preserve"> The performances of the SUD with 2 Cache Nodes are twice as good </w:t>
      </w:r>
      <w:r w:rsidR="005E452C">
        <w:t>as</w:t>
      </w:r>
      <w:r w:rsidR="00143191">
        <w:t xml:space="preserve"> </w:t>
      </w:r>
      <w:r w:rsidR="00143191" w:rsidRPr="00143191">
        <w:rPr>
          <w:i/>
        </w:rPr>
        <w:t>lcg-cp</w:t>
      </w:r>
      <w:r w:rsidR="00143191">
        <w:t xml:space="preserve"> or SUD with 1 Cache Node, due to the higher number of cores that are used to encrypt data (2x8=</w:t>
      </w:r>
      <w:r w:rsidR="00143191" w:rsidRPr="00143191">
        <w:rPr>
          <w:b/>
        </w:rPr>
        <w:t>16</w:t>
      </w:r>
      <w:r w:rsidR="00143191">
        <w:t>). In this case the network bandwidth is not the bottleneck anymore. Probably the usage of weaker a</w:t>
      </w:r>
      <w:r w:rsidR="00143191">
        <w:t>l</w:t>
      </w:r>
      <w:r w:rsidR="00143191">
        <w:t xml:space="preserve">gorithms for encryption would increase the performances, but with the cost of </w:t>
      </w:r>
      <w:r w:rsidR="001066A0">
        <w:t xml:space="preserve">data </w:t>
      </w:r>
      <w:r w:rsidR="00143191">
        <w:t>security.</w:t>
      </w:r>
    </w:p>
    <w:p w14:paraId="667F001B" w14:textId="77777777" w:rsidR="009B0D4A" w:rsidRDefault="009B0D4A" w:rsidP="00671967"/>
    <w:p w14:paraId="3133F6BC" w14:textId="056F8AA7" w:rsidR="009B0D4A" w:rsidRDefault="009B0D4A" w:rsidP="00671967">
      <w:r>
        <w:t xml:space="preserve">As a remark, the CPU usage for a Cache Node, in the case when the data transferred is unencrypted does not exceed </w:t>
      </w:r>
      <w:r w:rsidRPr="009B0D4A">
        <w:rPr>
          <w:b/>
        </w:rPr>
        <w:t>20%</w:t>
      </w:r>
      <w:r>
        <w:t xml:space="preserve">, whereas it goes up to </w:t>
      </w:r>
      <w:r w:rsidRPr="009B0D4A">
        <w:rPr>
          <w:b/>
        </w:rPr>
        <w:t>100%</w:t>
      </w:r>
      <w:r>
        <w:t xml:space="preserve"> when data is e</w:t>
      </w:r>
      <w:r>
        <w:t>n</w:t>
      </w:r>
      <w:r>
        <w:t>crypted.</w:t>
      </w:r>
    </w:p>
    <w:p w14:paraId="6A779038" w14:textId="77777777" w:rsidR="00671967" w:rsidRDefault="00671967" w:rsidP="00671967"/>
    <w:p w14:paraId="58C9C22F" w14:textId="038E4DF2" w:rsidR="00143191" w:rsidRDefault="00671967" w:rsidP="001A4092">
      <w:pPr>
        <w:spacing w:line="360" w:lineRule="auto"/>
        <w:ind w:right="-77"/>
        <w:rPr>
          <w:u w:val="single"/>
        </w:rPr>
      </w:pPr>
      <w:r w:rsidRPr="00337F4E">
        <w:rPr>
          <w:b/>
        </w:rPr>
        <w:t xml:space="preserve">Test </w:t>
      </w:r>
      <w:r w:rsidR="0014260F">
        <w:rPr>
          <w:b/>
        </w:rPr>
        <w:t>11</w:t>
      </w:r>
      <w:r w:rsidRPr="00337F4E">
        <w:rPr>
          <w:b/>
        </w:rPr>
        <w:t>:</w:t>
      </w:r>
      <w:r>
        <w:t xml:space="preserve"> </w:t>
      </w:r>
      <w:r w:rsidR="00143191" w:rsidRPr="007D4DE3">
        <w:rPr>
          <w:u w:val="single"/>
        </w:rPr>
        <w:t xml:space="preserve">Average execution time of jobs that </w:t>
      </w:r>
      <w:r w:rsidR="00143191">
        <w:rPr>
          <w:u w:val="single"/>
        </w:rPr>
        <w:t>use</w:t>
      </w:r>
      <w:r w:rsidR="00143191" w:rsidRPr="007D4DE3">
        <w:rPr>
          <w:u w:val="single"/>
        </w:rPr>
        <w:t xml:space="preserve"> the SUD </w:t>
      </w:r>
      <w:r w:rsidR="00143191">
        <w:rPr>
          <w:u w:val="single"/>
        </w:rPr>
        <w:t xml:space="preserve">and the file size is </w:t>
      </w:r>
      <w:r w:rsidR="00143191" w:rsidRPr="001A4092">
        <w:rPr>
          <w:b/>
          <w:u w:val="single"/>
        </w:rPr>
        <w:t>100MB</w:t>
      </w:r>
      <w:r w:rsidR="00143191">
        <w:rPr>
          <w:u w:val="single"/>
        </w:rPr>
        <w:t>.</w:t>
      </w:r>
    </w:p>
    <w:p w14:paraId="53EF2928" w14:textId="7FF709A8" w:rsidR="00671967" w:rsidRDefault="00CC484B" w:rsidP="00701167">
      <w:pPr>
        <w:rPr>
          <w:rStyle w:val="Emphasis"/>
          <w:i w:val="0"/>
          <w:iCs w:val="0"/>
        </w:rPr>
      </w:pPr>
      <w:r>
        <w:rPr>
          <w:rStyle w:val="Emphasis"/>
          <w:i w:val="0"/>
          <w:iCs w:val="0"/>
        </w:rPr>
        <w:t>Once the size of the file is reduced up to 100MB, then for 104 jobs the requested amount of data is around 10GB, instant amount that can easily be handled by 1 Cache Node. The test is performed and the results are presented above.</w:t>
      </w:r>
    </w:p>
    <w:p w14:paraId="776E1D0B" w14:textId="77777777" w:rsidR="009D5B5E" w:rsidRDefault="009D5B5E" w:rsidP="00701167">
      <w:pPr>
        <w:rPr>
          <w:rStyle w:val="Emphasis"/>
          <w:i w:val="0"/>
          <w:iCs w:val="0"/>
        </w:rPr>
      </w:pPr>
    </w:p>
    <w:p w14:paraId="3FE774F6" w14:textId="77777777" w:rsidR="003145C5" w:rsidRDefault="003145C5" w:rsidP="003145C5">
      <w:pPr>
        <w:keepNext/>
      </w:pPr>
      <w:r w:rsidRPr="003145C5">
        <w:rPr>
          <w:noProof/>
        </w:rPr>
        <w:drawing>
          <wp:inline distT="0" distB="0" distL="0" distR="0" wp14:anchorId="11DDF1E8" wp14:editId="0DC8C490">
            <wp:extent cx="4282289" cy="1647190"/>
            <wp:effectExtent l="25400" t="25400" r="36195" b="29210"/>
            <wp:docPr id="2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5">
                      <a:extLst>
                        <a:ext uri="{28A0092B-C50C-407E-A947-70E740481C1C}">
                          <a14:useLocalDpi xmlns:a14="http://schemas.microsoft.com/office/drawing/2010/main" val="0"/>
                        </a:ext>
                      </a:extLst>
                    </a:blip>
                    <a:srcRect l="1038" t="11857" r="714" b="1796"/>
                    <a:stretch/>
                  </pic:blipFill>
                  <pic:spPr bwMode="auto">
                    <a:xfrm>
                      <a:off x="0" y="0"/>
                      <a:ext cx="4285391" cy="1648383"/>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565D36D7" w14:textId="39886A34" w:rsidR="009D5B5E" w:rsidRDefault="003145C5" w:rsidP="003145C5">
      <w:pPr>
        <w:pStyle w:val="Caption"/>
        <w:rPr>
          <w:rStyle w:val="Emphasis"/>
          <w:i w:val="0"/>
          <w:iCs w:val="0"/>
        </w:rPr>
      </w:pPr>
      <w:bookmarkStart w:id="254" w:name="_Toc178991721"/>
      <w:r>
        <w:t xml:space="preserve">Figure </w:t>
      </w:r>
      <w:fldSimple w:instr=" SEQ Figure \* ARABIC ">
        <w:r w:rsidR="00DA1D34">
          <w:rPr>
            <w:noProof/>
          </w:rPr>
          <w:t>79</w:t>
        </w:r>
      </w:fldSimple>
      <w:r>
        <w:t xml:space="preserve"> – Comparison between average duration of jobs </w:t>
      </w:r>
      <w:r w:rsidR="005E452C">
        <w:t>that</w:t>
      </w:r>
      <w:r>
        <w:t xml:space="preserve"> require the same 100MB file and use the lcg-cp and the SUD with 1 </w:t>
      </w:r>
      <w:r w:rsidR="001A4092">
        <w:t>Cache Node</w:t>
      </w:r>
      <w:bookmarkEnd w:id="254"/>
    </w:p>
    <w:p w14:paraId="7A5F2A25" w14:textId="7B353BE7" w:rsidR="00C73A97" w:rsidRDefault="000733F9" w:rsidP="00701167">
      <w:pPr>
        <w:rPr>
          <w:rStyle w:val="Emphasis"/>
          <w:i w:val="0"/>
          <w:iCs w:val="0"/>
        </w:rPr>
      </w:pPr>
      <w:r>
        <w:rPr>
          <w:rStyle w:val="Emphasis"/>
          <w:i w:val="0"/>
          <w:iCs w:val="0"/>
        </w:rPr>
        <w:t xml:space="preserve">The </w:t>
      </w:r>
      <w:r w:rsidR="00D21FE5">
        <w:rPr>
          <w:rStyle w:val="Emphasis"/>
          <w:i w:val="0"/>
          <w:iCs w:val="0"/>
        </w:rPr>
        <w:t>results show</w:t>
      </w:r>
      <w:r>
        <w:rPr>
          <w:rStyle w:val="Emphasis"/>
          <w:i w:val="0"/>
          <w:iCs w:val="0"/>
        </w:rPr>
        <w:t xml:space="preserve"> that even if the file is not previously </w:t>
      </w:r>
      <w:r w:rsidR="00D21FE5">
        <w:rPr>
          <w:rStyle w:val="Emphasis"/>
          <w:i w:val="0"/>
          <w:iCs w:val="0"/>
        </w:rPr>
        <w:t>cached</w:t>
      </w:r>
      <w:r>
        <w:rPr>
          <w:rStyle w:val="Emphasis"/>
          <w:i w:val="0"/>
          <w:iCs w:val="0"/>
        </w:rPr>
        <w:t>, the SUD has relative</w:t>
      </w:r>
      <w:r w:rsidR="00D21FE5">
        <w:rPr>
          <w:rStyle w:val="Emphasis"/>
          <w:i w:val="0"/>
          <w:iCs w:val="0"/>
        </w:rPr>
        <w:t>ly good performances and it gets even better than the lcg-cp when more than 60 concu</w:t>
      </w:r>
      <w:r w:rsidR="00D21FE5">
        <w:rPr>
          <w:rStyle w:val="Emphasis"/>
          <w:i w:val="0"/>
          <w:iCs w:val="0"/>
        </w:rPr>
        <w:t>r</w:t>
      </w:r>
      <w:r w:rsidR="005E452C">
        <w:rPr>
          <w:rStyle w:val="Emphasis"/>
          <w:i w:val="0"/>
          <w:iCs w:val="0"/>
        </w:rPr>
        <w:t>rent jobs run</w:t>
      </w:r>
      <w:r w:rsidR="00D21FE5">
        <w:rPr>
          <w:rStyle w:val="Emphasis"/>
          <w:i w:val="0"/>
          <w:iCs w:val="0"/>
        </w:rPr>
        <w:t>. The reason for this is that once the network connectivity is not a pro</w:t>
      </w:r>
      <w:r w:rsidR="00D21FE5">
        <w:rPr>
          <w:rStyle w:val="Emphasis"/>
          <w:i w:val="0"/>
          <w:iCs w:val="0"/>
        </w:rPr>
        <w:t>b</w:t>
      </w:r>
      <w:r w:rsidR="00D21FE5">
        <w:rPr>
          <w:rStyle w:val="Emphasis"/>
          <w:i w:val="0"/>
          <w:iCs w:val="0"/>
        </w:rPr>
        <w:t xml:space="preserve">lem anymore, the overhead introduced by lcg-cp and the SUD becomes important. The results prove that the SUD introduce a lower overhead when the data is copied. If the file is already cached, the results of the SUD are much better than the </w:t>
      </w:r>
      <w:r w:rsidR="00D21FE5" w:rsidRPr="00D21FE5">
        <w:rPr>
          <w:rStyle w:val="Emphasis"/>
          <w:iCs w:val="0"/>
        </w:rPr>
        <w:t>lcg-cp</w:t>
      </w:r>
      <w:r w:rsidR="00D21FE5">
        <w:rPr>
          <w:rStyle w:val="Emphasis"/>
          <w:i w:val="0"/>
          <w:iCs w:val="0"/>
        </w:rPr>
        <w:t xml:space="preserve"> even if only 1 Cache Node composes the SUD.</w:t>
      </w:r>
    </w:p>
    <w:p w14:paraId="55CCEB54" w14:textId="77777777" w:rsidR="00E22B94" w:rsidRDefault="00E22B94" w:rsidP="00701167">
      <w:pPr>
        <w:rPr>
          <w:rStyle w:val="Emphasis"/>
          <w:i w:val="0"/>
          <w:iCs w:val="0"/>
        </w:rPr>
      </w:pPr>
    </w:p>
    <w:p w14:paraId="316CE130" w14:textId="2C5E3134" w:rsidR="00E22B94" w:rsidRDefault="00E22B94" w:rsidP="00701167">
      <w:pPr>
        <w:rPr>
          <w:rStyle w:val="Emphasis"/>
          <w:i w:val="0"/>
          <w:iCs w:val="0"/>
        </w:rPr>
      </w:pPr>
      <w:r>
        <w:rPr>
          <w:rStyle w:val="Emphasis"/>
          <w:i w:val="0"/>
          <w:iCs w:val="0"/>
        </w:rPr>
        <w:t>The test is performed again with the difference that now all the jobs require different 100MB files, and the results is presented below.</w:t>
      </w:r>
    </w:p>
    <w:p w14:paraId="2FE0B418" w14:textId="77777777" w:rsidR="00C73A97" w:rsidRDefault="00C73A97" w:rsidP="00701167">
      <w:pPr>
        <w:rPr>
          <w:rStyle w:val="Emphasis"/>
          <w:i w:val="0"/>
          <w:iCs w:val="0"/>
        </w:rPr>
      </w:pPr>
    </w:p>
    <w:p w14:paraId="410B0CD3" w14:textId="77777777" w:rsidR="003145C5" w:rsidRDefault="003145C5" w:rsidP="003145C5">
      <w:pPr>
        <w:keepNext/>
      </w:pPr>
      <w:r w:rsidRPr="003145C5">
        <w:rPr>
          <w:noProof/>
        </w:rPr>
        <w:drawing>
          <wp:inline distT="0" distB="0" distL="0" distR="0" wp14:anchorId="17A67E9D" wp14:editId="60B82815">
            <wp:extent cx="4297920" cy="1458740"/>
            <wp:effectExtent l="25400" t="25400" r="20320" b="14605"/>
            <wp:docPr id="2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6">
                      <a:extLst>
                        <a:ext uri="{28A0092B-C50C-407E-A947-70E740481C1C}">
                          <a14:useLocalDpi xmlns:a14="http://schemas.microsoft.com/office/drawing/2010/main" val="0"/>
                        </a:ext>
                      </a:extLst>
                    </a:blip>
                    <a:srcRect l="831" t="14707" r="513" b="844"/>
                    <a:stretch/>
                  </pic:blipFill>
                  <pic:spPr bwMode="auto">
                    <a:xfrm>
                      <a:off x="0" y="0"/>
                      <a:ext cx="4303199" cy="1460532"/>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7E8774" w14:textId="1AC79476" w:rsidR="00C73A97" w:rsidRDefault="003145C5" w:rsidP="003145C5">
      <w:pPr>
        <w:pStyle w:val="Caption"/>
        <w:rPr>
          <w:rStyle w:val="Emphasis"/>
          <w:i w:val="0"/>
          <w:iCs w:val="0"/>
        </w:rPr>
      </w:pPr>
      <w:bookmarkStart w:id="255" w:name="_Toc178991722"/>
      <w:r>
        <w:t xml:space="preserve">Figure </w:t>
      </w:r>
      <w:fldSimple w:instr=" SEQ Figure \* ARABIC ">
        <w:r w:rsidR="00DA1D34">
          <w:rPr>
            <w:noProof/>
          </w:rPr>
          <w:t>80</w:t>
        </w:r>
      </w:fldSimple>
      <w:r>
        <w:t xml:space="preserve"> – Comparison between average duration of jobs </w:t>
      </w:r>
      <w:r w:rsidR="005E452C">
        <w:t>that</w:t>
      </w:r>
      <w:r>
        <w:t xml:space="preserve"> require different 100MB files and use the lcg-cp and the SUD with 1 Cache Node</w:t>
      </w:r>
      <w:bookmarkEnd w:id="255"/>
      <w:r>
        <w:t xml:space="preserve"> </w:t>
      </w:r>
    </w:p>
    <w:p w14:paraId="191F2677" w14:textId="61D59CF4" w:rsidR="00C73A97" w:rsidRDefault="00B573B4" w:rsidP="00701167">
      <w:pPr>
        <w:rPr>
          <w:rStyle w:val="Emphasis"/>
          <w:i w:val="0"/>
          <w:iCs w:val="0"/>
        </w:rPr>
      </w:pPr>
      <w:r>
        <w:rPr>
          <w:rStyle w:val="Emphasis"/>
          <w:i w:val="0"/>
          <w:iCs w:val="0"/>
        </w:rPr>
        <w:lastRenderedPageBreak/>
        <w:t xml:space="preserve">In the case when all the files are different, and they are not already cached by the SUD, the average duration of a job is, as expected, higher that the </w:t>
      </w:r>
      <w:r w:rsidRPr="00B573B4">
        <w:rPr>
          <w:rStyle w:val="Emphasis"/>
          <w:iCs w:val="0"/>
        </w:rPr>
        <w:t>lcg-cp</w:t>
      </w:r>
      <w:r>
        <w:rPr>
          <w:rStyle w:val="Emphasis"/>
          <w:i w:val="0"/>
          <w:iCs w:val="0"/>
        </w:rPr>
        <w:t xml:space="preserve">. However, when the files are cached, the SUD with 1 Cache Node performs much better (more that twice faster) than </w:t>
      </w:r>
      <w:r w:rsidRPr="00B573B4">
        <w:rPr>
          <w:rStyle w:val="Emphasis"/>
          <w:iCs w:val="0"/>
        </w:rPr>
        <w:t>lcg-cp</w:t>
      </w:r>
      <w:r>
        <w:rPr>
          <w:rStyle w:val="Emphasis"/>
          <w:i w:val="0"/>
          <w:iCs w:val="0"/>
        </w:rPr>
        <w:t xml:space="preserve">. </w:t>
      </w:r>
    </w:p>
    <w:p w14:paraId="5AF31B93" w14:textId="77777777" w:rsidR="00B573B4" w:rsidRDefault="00B573B4" w:rsidP="00701167">
      <w:pPr>
        <w:rPr>
          <w:rStyle w:val="Emphasis"/>
          <w:i w:val="0"/>
          <w:iCs w:val="0"/>
        </w:rPr>
      </w:pPr>
    </w:p>
    <w:p w14:paraId="3E89D124" w14:textId="0110A4C3" w:rsidR="00C73A97" w:rsidRPr="003C1A74" w:rsidRDefault="00B573B4" w:rsidP="00701167">
      <w:pPr>
        <w:rPr>
          <w:rStyle w:val="Emphasis"/>
          <w:i w:val="0"/>
          <w:iCs w:val="0"/>
        </w:rPr>
      </w:pPr>
      <w:r w:rsidRPr="003C1A74">
        <w:rPr>
          <w:rStyle w:val="Emphasis"/>
          <w:i w:val="0"/>
          <w:iCs w:val="0"/>
        </w:rPr>
        <w:t xml:space="preserve">This proves again that once there is enough memory to accommodate all the data required at a moment, the SUD performs reasonably </w:t>
      </w:r>
      <w:r w:rsidR="005E452C">
        <w:rPr>
          <w:rStyle w:val="Emphasis"/>
          <w:i w:val="0"/>
          <w:iCs w:val="0"/>
        </w:rPr>
        <w:t>well</w:t>
      </w:r>
      <w:r w:rsidRPr="003C1A74">
        <w:rPr>
          <w:rStyle w:val="Emphasis"/>
          <w:i w:val="0"/>
          <w:iCs w:val="0"/>
        </w:rPr>
        <w:t xml:space="preserve"> and the job</w:t>
      </w:r>
      <w:r w:rsidR="005E452C">
        <w:rPr>
          <w:rStyle w:val="Emphasis"/>
          <w:i w:val="0"/>
          <w:iCs w:val="0"/>
        </w:rPr>
        <w:t>s</w:t>
      </w:r>
      <w:r w:rsidRPr="003C1A74">
        <w:rPr>
          <w:rStyle w:val="Emphasis"/>
          <w:i w:val="0"/>
          <w:iCs w:val="0"/>
        </w:rPr>
        <w:t xml:space="preserve"> do</w:t>
      </w:r>
      <w:r w:rsidR="005E452C">
        <w:rPr>
          <w:rStyle w:val="Emphasis"/>
          <w:i w:val="0"/>
          <w:iCs w:val="0"/>
        </w:rPr>
        <w:t xml:space="preserve"> </w:t>
      </w:r>
      <w:r w:rsidRPr="003C1A74">
        <w:rPr>
          <w:rStyle w:val="Emphasis"/>
          <w:i w:val="0"/>
          <w:iCs w:val="0"/>
        </w:rPr>
        <w:t>not fail a</w:t>
      </w:r>
      <w:r w:rsidRPr="003C1A74">
        <w:rPr>
          <w:rStyle w:val="Emphasis"/>
          <w:i w:val="0"/>
          <w:iCs w:val="0"/>
        </w:rPr>
        <w:t>n</w:t>
      </w:r>
      <w:r w:rsidRPr="003C1A74">
        <w:rPr>
          <w:rStyle w:val="Emphasis"/>
          <w:i w:val="0"/>
          <w:iCs w:val="0"/>
        </w:rPr>
        <w:t xml:space="preserve">ymore even if they require different files. </w:t>
      </w:r>
    </w:p>
    <w:p w14:paraId="03221355" w14:textId="77777777" w:rsidR="00B573B4" w:rsidRDefault="00B573B4" w:rsidP="00701167">
      <w:pPr>
        <w:rPr>
          <w:rStyle w:val="Emphasis"/>
          <w:i w:val="0"/>
          <w:iCs w:val="0"/>
          <w:u w:val="single"/>
        </w:rPr>
      </w:pPr>
    </w:p>
    <w:p w14:paraId="4D4C46F2" w14:textId="7D34CCAC" w:rsidR="00B573B4" w:rsidRDefault="00B573B4" w:rsidP="00701167">
      <w:pPr>
        <w:rPr>
          <w:rStyle w:val="Emphasis"/>
          <w:i w:val="0"/>
          <w:iCs w:val="0"/>
          <w:u w:val="single"/>
        </w:rPr>
      </w:pPr>
      <w:r>
        <w:rPr>
          <w:rStyle w:val="Emphasis"/>
          <w:i w:val="0"/>
          <w:iCs w:val="0"/>
          <w:u w:val="single"/>
        </w:rPr>
        <w:t xml:space="preserve">To conclude, SUD proves to be extremely reliable and performant when the files are </w:t>
      </w:r>
      <w:r w:rsidR="00043A12">
        <w:rPr>
          <w:rStyle w:val="Emphasis"/>
          <w:i w:val="0"/>
          <w:iCs w:val="0"/>
          <w:u w:val="single"/>
        </w:rPr>
        <w:t>relatively small</w:t>
      </w:r>
      <w:r>
        <w:rPr>
          <w:rStyle w:val="Emphasis"/>
          <w:i w:val="0"/>
          <w:iCs w:val="0"/>
          <w:u w:val="single"/>
        </w:rPr>
        <w:t xml:space="preserve">. The low overhead introduced </w:t>
      </w:r>
      <w:r w:rsidR="00B7211C">
        <w:rPr>
          <w:rStyle w:val="Emphasis"/>
          <w:i w:val="0"/>
          <w:iCs w:val="0"/>
          <w:u w:val="single"/>
        </w:rPr>
        <w:t>makes it</w:t>
      </w:r>
      <w:r>
        <w:rPr>
          <w:rStyle w:val="Emphasis"/>
          <w:i w:val="0"/>
          <w:iCs w:val="0"/>
          <w:u w:val="single"/>
        </w:rPr>
        <w:t xml:space="preserve"> much more performant than the current system (lcg-cp).</w:t>
      </w:r>
    </w:p>
    <w:p w14:paraId="5E52452C" w14:textId="649E1454" w:rsidR="005E675A" w:rsidRDefault="005E675A" w:rsidP="002F7BF7">
      <w:pPr>
        <w:pStyle w:val="Heading3"/>
        <w:numPr>
          <w:ilvl w:val="2"/>
          <w:numId w:val="10"/>
        </w:numPr>
      </w:pPr>
      <w:r w:rsidRPr="002D2F05">
        <w:rPr>
          <w:rStyle w:val="Emphasis"/>
          <w:i w:val="0"/>
          <w:iCs w:val="0"/>
        </w:rPr>
        <w:t>Robustness</w:t>
      </w:r>
    </w:p>
    <w:p w14:paraId="1534A1B2" w14:textId="3FA0A6E6" w:rsidR="005E675A" w:rsidRDefault="008A564A" w:rsidP="005E675A">
      <w:r>
        <w:t xml:space="preserve">The robustness evaluation of the </w:t>
      </w:r>
      <w:r w:rsidR="00483060">
        <w:t>current project</w:t>
      </w:r>
      <w:r>
        <w:t xml:space="preserve"> when the load is high and </w:t>
      </w:r>
      <w:r w:rsidR="00483060">
        <w:t>the SUD</w:t>
      </w:r>
      <w:r>
        <w:t xml:space="preserve"> reaches its physical limits, as explained in the previous chapter, is carried out while running the performance tests. It is defined</w:t>
      </w:r>
      <w:r w:rsidR="005E675A">
        <w:t xml:space="preserve"> as the number of failed jobs caused by the SUD utilization, compared with the current system (</w:t>
      </w:r>
      <w:r w:rsidR="005E675A" w:rsidRPr="00C368EC">
        <w:rPr>
          <w:i/>
        </w:rPr>
        <w:t>lcg-cp</w:t>
      </w:r>
      <w:r w:rsidR="005E675A">
        <w:t xml:space="preserve"> – SUD is not used).</w:t>
      </w:r>
    </w:p>
    <w:p w14:paraId="4617A827" w14:textId="77777777" w:rsidR="008A564A" w:rsidRDefault="008A564A" w:rsidP="005E675A"/>
    <w:p w14:paraId="149AC4A6" w14:textId="7D057EB1" w:rsidR="008A564A" w:rsidRDefault="008A564A" w:rsidP="005E675A">
      <w:r>
        <w:t xml:space="preserve">The results show that depending </w:t>
      </w:r>
      <w:r w:rsidR="005E452C">
        <w:t xml:space="preserve">on </w:t>
      </w:r>
      <w:r>
        <w:t xml:space="preserve">which scenario from the performance evaluation is </w:t>
      </w:r>
      <w:r w:rsidR="005E452C">
        <w:t>tested</w:t>
      </w:r>
      <w:r>
        <w:t>, the robustness of the current project differs</w:t>
      </w:r>
      <w:r w:rsidR="00483060">
        <w:t>,</w:t>
      </w:r>
      <w:r>
        <w:t xml:space="preserve"> as follows:</w:t>
      </w:r>
    </w:p>
    <w:p w14:paraId="5F0C41E6" w14:textId="77777777" w:rsidR="008A564A" w:rsidRDefault="008A564A" w:rsidP="005E675A"/>
    <w:p w14:paraId="734079D3" w14:textId="06C75533" w:rsidR="00E81153" w:rsidRDefault="005E675A" w:rsidP="002F7BF7">
      <w:pPr>
        <w:pStyle w:val="ListParagraph"/>
        <w:numPr>
          <w:ilvl w:val="0"/>
          <w:numId w:val="18"/>
        </w:numPr>
      </w:pPr>
      <w:r>
        <w:t xml:space="preserve">In the first scenario, where all the </w:t>
      </w:r>
      <w:r w:rsidR="00483060">
        <w:t>jobs</w:t>
      </w:r>
      <w:r>
        <w:t xml:space="preserve"> use the same file, </w:t>
      </w:r>
      <w:r w:rsidR="00483060">
        <w:t>t</w:t>
      </w:r>
      <w:r w:rsidR="008A564A">
        <w:t xml:space="preserve">he network bandwidth </w:t>
      </w:r>
      <w:r w:rsidR="00E81153">
        <w:t>and the CPU (in the case of encrypted data transfer) are</w:t>
      </w:r>
      <w:r w:rsidR="008A564A">
        <w:t xml:space="preserve"> fully used</w:t>
      </w:r>
      <w:r w:rsidR="00E81153">
        <w:t xml:space="preserve">, thus the </w:t>
      </w:r>
      <w:r w:rsidR="00483060">
        <w:t>physical limit is reached. It might happen sometime that some jobs fail, due to some unexpected errors (Segmentation fault) that are thrown by the gLite mi</w:t>
      </w:r>
      <w:r w:rsidR="00483060">
        <w:t>d</w:t>
      </w:r>
      <w:r w:rsidR="00483060">
        <w:t xml:space="preserve">dleware (as explained in the feasibility study) randomly. The percentage is rather low (less than 5%), and it occurs only when the permission of the user to access a file is checked against the SE. However, if the </w:t>
      </w:r>
      <w:r w:rsidR="00483060" w:rsidRPr="00BA2CD7">
        <w:rPr>
          <w:i/>
        </w:rPr>
        <w:t>memory-cache</w:t>
      </w:r>
      <w:r w:rsidR="00483060">
        <w:t xml:space="preserve"> is active</w:t>
      </w:r>
      <w:r w:rsidR="00AB7613">
        <w:t>, and the permissions to the files are already cached</w:t>
      </w:r>
      <w:r w:rsidR="00BA2CD7">
        <w:t xml:space="preserve"> by the SUD</w:t>
      </w:r>
      <w:r w:rsidR="00483060">
        <w:t xml:space="preserve">, then the number of jobs that fail is </w:t>
      </w:r>
      <w:r w:rsidR="00AB7613">
        <w:t>0</w:t>
      </w:r>
      <w:r w:rsidR="008B06B0">
        <w:t>%</w:t>
      </w:r>
      <w:r w:rsidR="00AB7613">
        <w:t xml:space="preserve"> (zero)</w:t>
      </w:r>
      <w:r w:rsidR="00483060">
        <w:t>.</w:t>
      </w:r>
      <w:r w:rsidR="0066031E">
        <w:t xml:space="preserve"> The number of jobs that failed while using the grid’s tools</w:t>
      </w:r>
      <w:r w:rsidR="00357C14">
        <w:t xml:space="preserve"> (lcg-cp)</w:t>
      </w:r>
      <w:r w:rsidR="0066031E">
        <w:t xml:space="preserve"> is 0</w:t>
      </w:r>
      <w:r w:rsidR="008B06B0">
        <w:t>%</w:t>
      </w:r>
      <w:r w:rsidR="00582C46">
        <w:t xml:space="preserve"> (zero)</w:t>
      </w:r>
      <w:r w:rsidR="0066031E">
        <w:t>.</w:t>
      </w:r>
    </w:p>
    <w:p w14:paraId="189DE2CA" w14:textId="77777777" w:rsidR="00483060" w:rsidRDefault="00483060" w:rsidP="00483060">
      <w:pPr>
        <w:pStyle w:val="ListParagraph"/>
        <w:ind w:left="360"/>
      </w:pPr>
    </w:p>
    <w:p w14:paraId="7464767E" w14:textId="52A0BDDB" w:rsidR="005E675A" w:rsidRPr="00E81153" w:rsidRDefault="00AB7613" w:rsidP="00483060">
      <w:pPr>
        <w:pStyle w:val="ListParagraph"/>
        <w:ind w:left="360"/>
        <w:rPr>
          <w:u w:val="single"/>
        </w:rPr>
      </w:pPr>
      <w:r w:rsidRPr="00E81153">
        <w:rPr>
          <w:u w:val="single"/>
        </w:rPr>
        <w:t xml:space="preserve">To conclude, in this first scenario, SUD proves to be a robust solution, which does not increase the jobs </w:t>
      </w:r>
      <w:r w:rsidR="00A41121">
        <w:rPr>
          <w:u w:val="single"/>
        </w:rPr>
        <w:t>failure rate (as long as</w:t>
      </w:r>
      <w:r w:rsidRPr="00E81153">
        <w:rPr>
          <w:u w:val="single"/>
        </w:rPr>
        <w:t xml:space="preserve"> the gLite framework does not fail)</w:t>
      </w:r>
      <w:r w:rsidR="005E675A" w:rsidRPr="00E81153">
        <w:rPr>
          <w:u w:val="single"/>
        </w:rPr>
        <w:t>.</w:t>
      </w:r>
    </w:p>
    <w:p w14:paraId="069A0DB3" w14:textId="77777777" w:rsidR="008A564A" w:rsidRDefault="008A564A" w:rsidP="008A564A">
      <w:pPr>
        <w:pStyle w:val="ListParagraph"/>
        <w:ind w:left="360"/>
      </w:pPr>
    </w:p>
    <w:p w14:paraId="4D22B543" w14:textId="56DA3A72" w:rsidR="005E675A" w:rsidRDefault="005E675A" w:rsidP="002F7BF7">
      <w:pPr>
        <w:pStyle w:val="ListParagraph"/>
        <w:numPr>
          <w:ilvl w:val="0"/>
          <w:numId w:val="18"/>
        </w:numPr>
      </w:pPr>
      <w:r>
        <w:t xml:space="preserve">In the second scenario, where all the jobs use all different files, </w:t>
      </w:r>
      <w:r w:rsidR="00BA2CD7">
        <w:t>the available memory (on the Cache Nodes), and the network bandwidth are fully used.</w:t>
      </w:r>
      <w:r w:rsidR="009064F3">
        <w:t xml:space="preserve"> In this case, the failure rate of jobs that use the SUD is high. The problems occur when the available memory of the Cache Nodes is fully used, as presented in the pr</w:t>
      </w:r>
      <w:r w:rsidR="009064F3">
        <w:t>e</w:t>
      </w:r>
      <w:r w:rsidR="009064F3">
        <w:t>vious sub-chapter.</w:t>
      </w:r>
      <w:r w:rsidR="00357C14" w:rsidRPr="00357C14">
        <w:t xml:space="preserve"> </w:t>
      </w:r>
      <w:r w:rsidR="00357C14">
        <w:t>Probably the jobs would have succeeded to finish but the time required would have been too long. A job is considered failed when the period between the time when job starts and the time when the SUD start sending data exceeds 10 minutes. The failure rate generated by the SUD varies between 0</w:t>
      </w:r>
      <w:r w:rsidR="00247990">
        <w:t>%</w:t>
      </w:r>
      <w:r w:rsidR="00357C14">
        <w:t xml:space="preserve"> and 80%, depending on the number of Cache Nodes that are used. However, the high failure rate is explained by the undersized hardware configuration where the Cache Nodes are deployed. The number of jobs that failed while using the grid’s tools (lcg-cp) is 0</w:t>
      </w:r>
      <w:r w:rsidR="00247990">
        <w:t>%</w:t>
      </w:r>
      <w:r w:rsidR="00357C14">
        <w:t xml:space="preserve"> (zero).</w:t>
      </w:r>
    </w:p>
    <w:p w14:paraId="17B7341F" w14:textId="77777777" w:rsidR="001861E0" w:rsidRDefault="001861E0" w:rsidP="001861E0">
      <w:pPr>
        <w:ind w:left="360"/>
      </w:pPr>
    </w:p>
    <w:p w14:paraId="65374C39" w14:textId="0D0101DB" w:rsidR="001861E0" w:rsidRPr="001861E0" w:rsidRDefault="001861E0" w:rsidP="001861E0">
      <w:pPr>
        <w:ind w:left="360"/>
        <w:rPr>
          <w:u w:val="single"/>
        </w:rPr>
      </w:pPr>
      <w:r w:rsidRPr="001861E0">
        <w:rPr>
          <w:u w:val="single"/>
        </w:rPr>
        <w:t xml:space="preserve">To conclude, in the second scenario, the SUD proves to increase the failure rate of the jobs with up to </w:t>
      </w:r>
      <w:r w:rsidRPr="00056A05">
        <w:rPr>
          <w:b/>
          <w:u w:val="single"/>
        </w:rPr>
        <w:t>80%</w:t>
      </w:r>
      <w:r w:rsidRPr="00056A05">
        <w:rPr>
          <w:u w:val="single"/>
        </w:rPr>
        <w:t>,</w:t>
      </w:r>
      <w:r w:rsidRPr="001861E0">
        <w:rPr>
          <w:u w:val="single"/>
        </w:rPr>
        <w:t xml:space="preserve"> but this is only </w:t>
      </w:r>
      <w:r w:rsidR="00472D39">
        <w:rPr>
          <w:u w:val="single"/>
        </w:rPr>
        <w:t>due to the</w:t>
      </w:r>
      <w:r w:rsidRPr="001861E0">
        <w:rPr>
          <w:u w:val="single"/>
        </w:rPr>
        <w:t xml:space="preserve"> hardware limitations. In the case when the SUD has 3 Cache Nodes, none of the job fails, thus the failure rate is 0</w:t>
      </w:r>
      <w:r w:rsidR="00247990">
        <w:rPr>
          <w:u w:val="single"/>
        </w:rPr>
        <w:t>%</w:t>
      </w:r>
      <w:r w:rsidRPr="001861E0">
        <w:rPr>
          <w:u w:val="single"/>
        </w:rPr>
        <w:t xml:space="preserve"> (zero).</w:t>
      </w:r>
    </w:p>
    <w:p w14:paraId="47909DFC" w14:textId="77777777" w:rsidR="005E675A" w:rsidRDefault="005E675A" w:rsidP="005E675A"/>
    <w:p w14:paraId="1209B3CD" w14:textId="6DBA8557" w:rsidR="005E675A" w:rsidRPr="00E55D4D" w:rsidRDefault="00E55D4D" w:rsidP="005E675A">
      <w:pPr>
        <w:rPr>
          <w:u w:val="single"/>
        </w:rPr>
      </w:pPr>
      <w:r>
        <w:t xml:space="preserve">The other tests, where the robustness is evaluated as the SUD capability to recover from unexpected errors and situations, are all successfully passed. </w:t>
      </w:r>
      <w:r w:rsidRPr="00E55D4D">
        <w:rPr>
          <w:u w:val="single"/>
        </w:rPr>
        <w:t>As a mention, du</w:t>
      </w:r>
      <w:r w:rsidRPr="00E55D4D">
        <w:rPr>
          <w:u w:val="single"/>
        </w:rPr>
        <w:t>r</w:t>
      </w:r>
      <w:r w:rsidRPr="00E55D4D">
        <w:rPr>
          <w:u w:val="single"/>
        </w:rPr>
        <w:t>ing the performance tests, the SUD did never require a</w:t>
      </w:r>
      <w:r>
        <w:rPr>
          <w:u w:val="single"/>
        </w:rPr>
        <w:t>n</w:t>
      </w:r>
      <w:r w:rsidRPr="00E55D4D">
        <w:rPr>
          <w:u w:val="single"/>
        </w:rPr>
        <w:t xml:space="preserve"> </w:t>
      </w:r>
      <w:r>
        <w:rPr>
          <w:u w:val="single"/>
        </w:rPr>
        <w:t xml:space="preserve">application </w:t>
      </w:r>
      <w:r w:rsidRPr="00E55D4D">
        <w:rPr>
          <w:u w:val="single"/>
        </w:rPr>
        <w:t xml:space="preserve">restart or a </w:t>
      </w:r>
      <w:r>
        <w:rPr>
          <w:u w:val="single"/>
        </w:rPr>
        <w:t>m</w:t>
      </w:r>
      <w:r>
        <w:rPr>
          <w:u w:val="single"/>
        </w:rPr>
        <w:t>a</w:t>
      </w:r>
      <w:r>
        <w:rPr>
          <w:u w:val="single"/>
        </w:rPr>
        <w:t xml:space="preserve">chine </w:t>
      </w:r>
      <w:r w:rsidRPr="00E55D4D">
        <w:rPr>
          <w:u w:val="single"/>
        </w:rPr>
        <w:t>reboot.</w:t>
      </w:r>
    </w:p>
    <w:p w14:paraId="4B4013A5" w14:textId="77777777" w:rsidR="006D2C13" w:rsidRDefault="006D2C13" w:rsidP="002F7BF7">
      <w:pPr>
        <w:pStyle w:val="Heading4"/>
        <w:numPr>
          <w:ilvl w:val="3"/>
          <w:numId w:val="31"/>
        </w:numPr>
        <w:sectPr w:rsidR="006D2C13">
          <w:headerReference w:type="even" r:id="rId157"/>
          <w:headerReference w:type="default" r:id="rId158"/>
          <w:headerReference w:type="first" r:id="rId159"/>
          <w:type w:val="oddPage"/>
          <w:pgSz w:w="11909" w:h="16834" w:code="9"/>
          <w:pgMar w:top="1440" w:right="2880" w:bottom="1440" w:left="1440" w:header="720" w:footer="720" w:gutter="720"/>
          <w:cols w:space="720"/>
          <w:titlePg/>
          <w:docGrid w:linePitch="360"/>
        </w:sectPr>
      </w:pPr>
      <w:bookmarkStart w:id="256" w:name="_Toc937206"/>
      <w:bookmarkStart w:id="257" w:name="_Toc937404"/>
      <w:bookmarkStart w:id="258" w:name="_Toc937818"/>
      <w:bookmarkStart w:id="259" w:name="_Toc280785665"/>
    </w:p>
    <w:p w14:paraId="48DFACE2" w14:textId="4017EF32" w:rsidR="005E675A" w:rsidRDefault="005E675A" w:rsidP="002F7BF7">
      <w:pPr>
        <w:pStyle w:val="Heading1"/>
        <w:numPr>
          <w:ilvl w:val="0"/>
          <w:numId w:val="10"/>
        </w:numPr>
      </w:pPr>
      <w:bookmarkStart w:id="260" w:name="_Toc177188461"/>
      <w:r>
        <w:lastRenderedPageBreak/>
        <w:t>Conclusions</w:t>
      </w:r>
      <w:bookmarkEnd w:id="260"/>
      <w:r>
        <w:t xml:space="preserve"> </w:t>
      </w:r>
    </w:p>
    <w:p w14:paraId="19ED1600" w14:textId="77777777" w:rsidR="00B40CD6" w:rsidRDefault="00B40CD6" w:rsidP="00B40CD6"/>
    <w:p w14:paraId="241B6489" w14:textId="36AB2E72" w:rsidR="00B40CD6" w:rsidRPr="00097053" w:rsidRDefault="00880F0F" w:rsidP="00B40CD6">
      <w:pPr>
        <w:rPr>
          <w:i/>
        </w:rPr>
      </w:pPr>
      <w:r w:rsidRPr="00880F0F">
        <w:rPr>
          <w:rFonts w:cs="Times New Roman"/>
          <w:i/>
          <w:szCs w:val="20"/>
        </w:rPr>
        <w:t xml:space="preserve">This chapter discusses the extent to which the goals of the project have been met. </w:t>
      </w:r>
      <w:r w:rsidRPr="00880F0F">
        <w:rPr>
          <w:i/>
        </w:rPr>
        <w:t>It</w:t>
      </w:r>
      <w:r w:rsidR="00B40CD6" w:rsidRPr="00880F0F">
        <w:rPr>
          <w:i/>
        </w:rPr>
        <w:t xml:space="preserve"> </w:t>
      </w:r>
      <w:r w:rsidR="00B40CD6" w:rsidRPr="00097053">
        <w:rPr>
          <w:i/>
        </w:rPr>
        <w:t>presents in the first part the main conclusions according with the results from the previous chapter. In the second part, a set of future recommendations to improve the robustness and the performances of the current project are presented.</w:t>
      </w:r>
    </w:p>
    <w:p w14:paraId="1907298D" w14:textId="0B044DB5" w:rsidR="005E675A" w:rsidRDefault="00D207A0" w:rsidP="002F7BF7">
      <w:pPr>
        <w:pStyle w:val="Heading2"/>
        <w:numPr>
          <w:ilvl w:val="1"/>
          <w:numId w:val="28"/>
        </w:numPr>
        <w:ind w:left="993" w:hanging="993"/>
      </w:pPr>
      <w:bookmarkStart w:id="261" w:name="_Toc177188462"/>
      <w:r>
        <w:t>Conclusions</w:t>
      </w:r>
      <w:bookmarkEnd w:id="261"/>
    </w:p>
    <w:p w14:paraId="14412E63" w14:textId="36727060" w:rsidR="00B14B8C" w:rsidRDefault="00BD68C5" w:rsidP="00B14B8C">
      <w:r w:rsidRPr="00E65B59">
        <w:t xml:space="preserve">The </w:t>
      </w:r>
      <w:r>
        <w:t xml:space="preserve">main </w:t>
      </w:r>
      <w:r w:rsidRPr="00E65B59">
        <w:t xml:space="preserve">goal of </w:t>
      </w:r>
      <w:r>
        <w:t>current</w:t>
      </w:r>
      <w:r w:rsidRPr="00E65B59">
        <w:t xml:space="preserve"> project is to </w:t>
      </w:r>
      <w:r w:rsidR="00201C15">
        <w:t>provide</w:t>
      </w:r>
      <w:r w:rsidRPr="00E65B59">
        <w:t xml:space="preserve"> </w:t>
      </w:r>
      <w:r>
        <w:t xml:space="preserve">a user-friendly and efficient alternative </w:t>
      </w:r>
      <w:r w:rsidR="00455794">
        <w:t>to</w:t>
      </w:r>
      <w:r w:rsidRPr="00E65B59">
        <w:t xml:space="preserve"> access data</w:t>
      </w:r>
      <w:r>
        <w:t xml:space="preserve"> </w:t>
      </w:r>
      <w:r w:rsidR="00271F27">
        <w:t>that resides on the</w:t>
      </w:r>
      <w:r w:rsidR="00201C15">
        <w:t xml:space="preserve"> </w:t>
      </w:r>
      <w:r>
        <w:t xml:space="preserve">grid. </w:t>
      </w:r>
      <w:r w:rsidR="00271F27">
        <w:t>The goal has been achieved and a WebDAV interface is developed and integrated with the grid technologies as part of the current project.</w:t>
      </w:r>
      <w:r w:rsidR="00FC5C97">
        <w:t xml:space="preserve"> </w:t>
      </w:r>
      <w:r w:rsidR="00E219AF">
        <w:t xml:space="preserve">The solution allows </w:t>
      </w:r>
      <w:r w:rsidR="00FC5C97">
        <w:t xml:space="preserve">users </w:t>
      </w:r>
      <w:r w:rsidR="00E219AF">
        <w:t>to</w:t>
      </w:r>
      <w:r w:rsidR="00FC5C97">
        <w:t xml:space="preserve"> access the data from any operating system by using the web interface, or by mounting the grid’s data storages to their local c</w:t>
      </w:r>
      <w:r w:rsidR="00B14B8C">
        <w:t>o</w:t>
      </w:r>
      <w:r w:rsidR="00B14B8C">
        <w:t>m</w:t>
      </w:r>
      <w:r w:rsidR="00B14B8C">
        <w:t xml:space="preserve">puters. </w:t>
      </w:r>
      <w:r w:rsidR="00FC5C97">
        <w:t>This increase</w:t>
      </w:r>
      <w:r w:rsidR="00E219AF">
        <w:t>s</w:t>
      </w:r>
      <w:r w:rsidR="00FC5C97">
        <w:t xml:space="preserve"> the palette of applications that could be used for analyzing or processing</w:t>
      </w:r>
      <w:r w:rsidR="00E219AF">
        <w:t>, in the same time reducing the time</w:t>
      </w:r>
      <w:r w:rsidR="00A41121">
        <w:t xml:space="preserve"> required</w:t>
      </w:r>
      <w:r w:rsidR="00E219AF">
        <w:t xml:space="preserve"> to reach the data.</w:t>
      </w:r>
      <w:r w:rsidR="00B14B8C">
        <w:t xml:space="preserve"> </w:t>
      </w:r>
      <w:r w:rsidR="00B14B8C" w:rsidRPr="00B14B8C">
        <w:rPr>
          <w:u w:val="single"/>
        </w:rPr>
        <w:t>In order to access data, the user does not need to install any standard or grid-specific fram</w:t>
      </w:r>
      <w:r w:rsidR="00B14B8C" w:rsidRPr="00B14B8C">
        <w:rPr>
          <w:u w:val="single"/>
        </w:rPr>
        <w:t>e</w:t>
      </w:r>
      <w:r w:rsidR="00B14B8C" w:rsidRPr="00B14B8C">
        <w:rPr>
          <w:u w:val="single"/>
        </w:rPr>
        <w:t>works/tools, except the Grid Proxy Manager plugin for Firefox used for credential delegation.</w:t>
      </w:r>
      <w:r w:rsidR="00B14B8C">
        <w:t xml:space="preserve"> </w:t>
      </w:r>
    </w:p>
    <w:p w14:paraId="7E7CC93D" w14:textId="77777777" w:rsidR="00B14B8C" w:rsidRDefault="00B14B8C" w:rsidP="00BD68C5"/>
    <w:p w14:paraId="4848F0CC" w14:textId="7447A2B3" w:rsidR="009F7BC0" w:rsidRDefault="009F7BC0" w:rsidP="009F7BC0">
      <w:r>
        <w:t>To integrate the current components of the grid with the new solution, and in partic</w:t>
      </w:r>
      <w:r>
        <w:t>u</w:t>
      </w:r>
      <w:r>
        <w:t xml:space="preserve">lar to access data from any Worker Node environment, proves to be an easy process. </w:t>
      </w:r>
      <w:r w:rsidRPr="00B14B8C">
        <w:rPr>
          <w:u w:val="single"/>
        </w:rPr>
        <w:t>T</w:t>
      </w:r>
      <w:r w:rsidRPr="003B3E9B">
        <w:rPr>
          <w:u w:val="single"/>
        </w:rPr>
        <w:t>here is no need to install any single application or li</w:t>
      </w:r>
      <w:r>
        <w:rPr>
          <w:u w:val="single"/>
        </w:rPr>
        <w:t>brary on the Worker Node, in order to access data by making use of the current project</w:t>
      </w:r>
      <w:r w:rsidRPr="003B3E9B">
        <w:rPr>
          <w:u w:val="single"/>
        </w:rPr>
        <w:t>.</w:t>
      </w:r>
      <w:r w:rsidRPr="009F7BC0">
        <w:rPr>
          <w:u w:val="single"/>
        </w:rPr>
        <w:t xml:space="preserve"> All the prerequisites can be easily shipped along with the jobs (as input sandbox)</w:t>
      </w:r>
      <w:r>
        <w:t xml:space="preserve">. The only required modification is the addition of the user that sends jobs to the </w:t>
      </w:r>
      <w:r w:rsidRPr="003B3E9B">
        <w:rPr>
          <w:i/>
        </w:rPr>
        <w:t>fuse</w:t>
      </w:r>
      <w:r>
        <w:t xml:space="preserve"> group, which is an administrative decision.</w:t>
      </w:r>
    </w:p>
    <w:p w14:paraId="314AA28B" w14:textId="77777777" w:rsidR="009F7BC0" w:rsidRDefault="009F7BC0" w:rsidP="009F7BC0"/>
    <w:p w14:paraId="55EEE160" w14:textId="7B39A0B7" w:rsidR="009F7BC0" w:rsidRDefault="009F7BC0" w:rsidP="009F7BC0">
      <w:r>
        <w:t>The security of data is ensured, and the current solution provides the same authoriz</w:t>
      </w:r>
      <w:r>
        <w:t>a</w:t>
      </w:r>
      <w:r>
        <w:t>tion rules to access data as the storage elements of the grid currently provide. To i</w:t>
      </w:r>
      <w:r>
        <w:t>m</w:t>
      </w:r>
      <w:r>
        <w:t>prove the performances, trade-offs can be done, but they are completely configurable and they can be applied when needed.</w:t>
      </w:r>
    </w:p>
    <w:p w14:paraId="259811C8" w14:textId="77777777" w:rsidR="009F7BC0" w:rsidRDefault="009F7BC0" w:rsidP="00BD68C5"/>
    <w:p w14:paraId="1010101D" w14:textId="36A2965C" w:rsidR="00F665C2" w:rsidRDefault="00483BE7" w:rsidP="00BD68C5">
      <w:r>
        <w:t xml:space="preserve">A secondary goal </w:t>
      </w:r>
      <w:r w:rsidR="0014758A">
        <w:t xml:space="preserve">of the project is to reduce the </w:t>
      </w:r>
      <w:r w:rsidR="0001429E">
        <w:t>traffic of data between various co</w:t>
      </w:r>
      <w:r w:rsidR="0001429E">
        <w:t>m</w:t>
      </w:r>
      <w:r w:rsidR="0001429E">
        <w:t>ponents of the grid, especially between different sites</w:t>
      </w:r>
      <w:r w:rsidR="000B40B9">
        <w:t xml:space="preserve"> which by definition is consi</w:t>
      </w:r>
      <w:r w:rsidR="000B40B9">
        <w:t>d</w:t>
      </w:r>
      <w:r w:rsidR="000B40B9">
        <w:t>ered slow</w:t>
      </w:r>
      <w:r w:rsidR="0001429E">
        <w:t>. This goal has been achieved as well and the current solution design</w:t>
      </w:r>
      <w:r w:rsidR="00B14B8C">
        <w:t>s</w:t>
      </w:r>
      <w:r w:rsidR="0001429E">
        <w:t xml:space="preserve"> and implement</w:t>
      </w:r>
      <w:r w:rsidR="00B14B8C">
        <w:t>s</w:t>
      </w:r>
      <w:r w:rsidR="0001429E">
        <w:t xml:space="preserve"> a distributed caching mechanism that stores, for relatively short period of time, the data that is most used. In other words, once a file is copied from another site</w:t>
      </w:r>
      <w:r w:rsidR="00F665C2">
        <w:t xml:space="preserve"> (by making use of the WebDAV interface)</w:t>
      </w:r>
      <w:r w:rsidR="0001429E">
        <w:t xml:space="preserve">, it is cached </w:t>
      </w:r>
      <w:r w:rsidR="000B40B9">
        <w:t>at</w:t>
      </w:r>
      <w:r w:rsidR="0001429E">
        <w:t xml:space="preserve"> the local site</w:t>
      </w:r>
      <w:r w:rsidR="000B40B9">
        <w:t>. N</w:t>
      </w:r>
      <w:r w:rsidR="0001429E">
        <w:t>ext time when the file</w:t>
      </w:r>
      <w:r w:rsidR="00F665C2">
        <w:t xml:space="preserve"> is needed,</w:t>
      </w:r>
      <w:r w:rsidR="0001429E">
        <w:t xml:space="preserve"> it will be served directly fr</w:t>
      </w:r>
      <w:r w:rsidR="000B40B9">
        <w:t xml:space="preserve">om the </w:t>
      </w:r>
      <w:r w:rsidR="00F665C2">
        <w:t xml:space="preserve">(local) cache, </w:t>
      </w:r>
      <w:r w:rsidR="000B40B9">
        <w:t xml:space="preserve">much faster. </w:t>
      </w:r>
    </w:p>
    <w:p w14:paraId="5F81BBA0" w14:textId="77777777" w:rsidR="00F665C2" w:rsidRDefault="00F665C2" w:rsidP="00BD68C5"/>
    <w:p w14:paraId="512E0ACF" w14:textId="5A51740C" w:rsidR="00E54A50" w:rsidRDefault="000B40B9" w:rsidP="00BD68C5">
      <w:r>
        <w:t xml:space="preserve">The extensive testing of the current solution, presented in Chapter </w:t>
      </w:r>
      <w:r w:rsidR="009F7BC0">
        <w:t>7</w:t>
      </w:r>
      <w:r>
        <w:t xml:space="preserve"> and Chapter </w:t>
      </w:r>
      <w:r w:rsidR="009F7BC0">
        <w:t>8</w:t>
      </w:r>
      <w:r>
        <w:t>, ai</w:t>
      </w:r>
      <w:r w:rsidR="00A871D4">
        <w:t>ms to determine the performance</w:t>
      </w:r>
      <w:r>
        <w:t xml:space="preserve"> of the implemente</w:t>
      </w:r>
      <w:r w:rsidR="00A871D4">
        <w:t>d project.</w:t>
      </w:r>
      <w:r w:rsidR="00F665C2">
        <w:t xml:space="preserve"> </w:t>
      </w:r>
      <w:r w:rsidR="00A871D4">
        <w:t>I</w:t>
      </w:r>
      <w:r w:rsidR="00F665C2">
        <w:t xml:space="preserve">n </w:t>
      </w:r>
      <w:r w:rsidR="00A871D4">
        <w:t>a</w:t>
      </w:r>
      <w:r w:rsidR="00F665C2">
        <w:t xml:space="preserve"> worst case</w:t>
      </w:r>
      <w:r w:rsidR="00A871D4">
        <w:t xml:space="preserve"> </w:t>
      </w:r>
      <w:r w:rsidR="00AA39A6">
        <w:t>sc</w:t>
      </w:r>
      <w:r w:rsidR="00AA39A6">
        <w:t>e</w:t>
      </w:r>
      <w:r w:rsidR="00AA39A6">
        <w:t>nario</w:t>
      </w:r>
      <w:r w:rsidR="00F665C2">
        <w:t xml:space="preserve"> the required data is located on the local storage of the site that needs it (by def</w:t>
      </w:r>
      <w:r w:rsidR="00F665C2">
        <w:t>i</w:t>
      </w:r>
      <w:r w:rsidR="00F665C2">
        <w:t>nition this is fast). The results show a rather small decrease in performance when the file is ac</w:t>
      </w:r>
      <w:r w:rsidR="00E54A50">
        <w:t xml:space="preserve">cessed </w:t>
      </w:r>
      <w:r w:rsidR="00AA39A6">
        <w:t xml:space="preserve">the </w:t>
      </w:r>
      <w:r w:rsidR="00E54A50">
        <w:t>first time. This is normal behavior caused by the integration b</w:t>
      </w:r>
      <w:r w:rsidR="00E54A50">
        <w:t>e</w:t>
      </w:r>
      <w:r w:rsidR="00E54A50">
        <w:t>tween the grid and standard technologies.</w:t>
      </w:r>
      <w:r w:rsidR="005F52C5">
        <w:t xml:space="preserve"> W</w:t>
      </w:r>
      <w:r w:rsidR="00F665C2">
        <w:t xml:space="preserve">hen the file </w:t>
      </w:r>
      <w:r w:rsidR="00E54A50">
        <w:t>is already cached by the pr</w:t>
      </w:r>
      <w:r w:rsidR="00E54A50">
        <w:t>o</w:t>
      </w:r>
      <w:r w:rsidR="00E54A50">
        <w:t xml:space="preserve">ject, then performance </w:t>
      </w:r>
      <w:r w:rsidR="00AA39A6">
        <w:t>is</w:t>
      </w:r>
      <w:r w:rsidR="00E54A50">
        <w:t xml:space="preserve"> (highly) improved,</w:t>
      </w:r>
      <w:r w:rsidR="00F665C2">
        <w:t xml:space="preserve"> </w:t>
      </w:r>
      <w:r w:rsidR="00E54A50">
        <w:t>depending</w:t>
      </w:r>
      <w:r w:rsidR="00F665C2">
        <w:t xml:space="preserve"> </w:t>
      </w:r>
      <w:r w:rsidR="006E008E">
        <w:t xml:space="preserve">only </w:t>
      </w:r>
      <w:r w:rsidR="00E54A50">
        <w:t>on</w:t>
      </w:r>
      <w:r w:rsidR="00F665C2">
        <w:t xml:space="preserve"> the hardware confi</w:t>
      </w:r>
      <w:r w:rsidR="00F665C2">
        <w:t>g</w:t>
      </w:r>
      <w:r w:rsidR="00F665C2">
        <w:t xml:space="preserve">uration where the </w:t>
      </w:r>
      <w:r w:rsidR="00E54A50">
        <w:t>caching mechanism</w:t>
      </w:r>
      <w:r w:rsidR="00F665C2">
        <w:t xml:space="preserve"> is deployed.</w:t>
      </w:r>
      <w:r w:rsidR="005F52C5">
        <w:t xml:space="preserve"> In the other cases when the r</w:t>
      </w:r>
      <w:r w:rsidR="005F52C5">
        <w:t>e</w:t>
      </w:r>
      <w:r w:rsidR="005F52C5">
        <w:t xml:space="preserve">quired data is located on a different site, the </w:t>
      </w:r>
      <w:r w:rsidR="00013BDC">
        <w:t xml:space="preserve">access </w:t>
      </w:r>
      <w:r w:rsidR="005F52C5">
        <w:t xml:space="preserve">time is </w:t>
      </w:r>
      <w:r w:rsidR="00AA39A6">
        <w:t>even further</w:t>
      </w:r>
      <w:r w:rsidR="005F52C5">
        <w:t xml:space="preserve"> reduced.</w:t>
      </w:r>
    </w:p>
    <w:p w14:paraId="4B76F0D6" w14:textId="77777777" w:rsidR="0014758A" w:rsidRDefault="0014758A" w:rsidP="00BD68C5"/>
    <w:p w14:paraId="57FADA02" w14:textId="28839E14" w:rsidR="00201C15" w:rsidRDefault="00201C15" w:rsidP="00BD68C5">
      <w:r>
        <w:t xml:space="preserve">The design and the implementation of the current </w:t>
      </w:r>
      <w:r w:rsidR="00FC5C97">
        <w:t>solution</w:t>
      </w:r>
      <w:r>
        <w:t xml:space="preserve"> prove to be efficient</w:t>
      </w:r>
      <w:r w:rsidR="00A41121">
        <w:t xml:space="preserve"> in the sense that the SUD</w:t>
      </w:r>
      <w:r w:rsidR="00E54A50">
        <w:t xml:space="preserve"> </w:t>
      </w:r>
      <w:r w:rsidR="0046049B">
        <w:t xml:space="preserve">provides the maximum theoretical performances achievable with </w:t>
      </w:r>
      <w:r w:rsidR="00E54A50">
        <w:t>the resources provided by the deployment environment (such as network connectiv</w:t>
      </w:r>
      <w:r w:rsidR="00E54A50">
        <w:t>i</w:t>
      </w:r>
      <w:r w:rsidR="0046049B">
        <w:t>ty, CPU or hard disks). The design is highly scalable (both horizontally and vertica</w:t>
      </w:r>
      <w:r w:rsidR="0046049B">
        <w:t>l</w:t>
      </w:r>
      <w:r w:rsidR="0046049B">
        <w:t xml:space="preserve">ly) and more resources can be added to the deployment environment with minimum integration effort. The implementation of the current project follows the model of so </w:t>
      </w:r>
      <w:r w:rsidR="0046049B">
        <w:lastRenderedPageBreak/>
        <w:t>called Content Delivery Networks, which are the most efficient mechanism to serve large amounts of data as fast as possible.</w:t>
      </w:r>
    </w:p>
    <w:p w14:paraId="5C542B06" w14:textId="77777777" w:rsidR="00A41121" w:rsidRDefault="00A41121" w:rsidP="00BD68C5"/>
    <w:p w14:paraId="386F67F9" w14:textId="078B33D2" w:rsidR="00A41121" w:rsidRDefault="00A41121" w:rsidP="00BD68C5">
      <w:r>
        <w:t>Mostly, t</w:t>
      </w:r>
      <w:r w:rsidR="008F6BD5">
        <w:t xml:space="preserve">he implementation uses only unmodified </w:t>
      </w:r>
      <w:r w:rsidR="009F5003">
        <w:t xml:space="preserve">(grid / </w:t>
      </w:r>
      <w:r w:rsidR="008F6BD5">
        <w:t>standard</w:t>
      </w:r>
      <w:r w:rsidR="009F5003">
        <w:t>)</w:t>
      </w:r>
      <w:r w:rsidR="008F6BD5">
        <w:t xml:space="preserve"> technologies, thus </w:t>
      </w:r>
      <w:r w:rsidR="00D91AC9">
        <w:t xml:space="preserve">the </w:t>
      </w:r>
      <w:r w:rsidR="001D57FB">
        <w:t xml:space="preserve">possibility to </w:t>
      </w:r>
      <w:r w:rsidR="00D91AC9">
        <w:t>us</w:t>
      </w:r>
      <w:r w:rsidR="001D57FB">
        <w:t>e</w:t>
      </w:r>
      <w:r w:rsidR="00D91AC9">
        <w:t xml:space="preserve"> the most recent </w:t>
      </w:r>
      <w:r w:rsidR="00EB1F69">
        <w:t xml:space="preserve">technological updates </w:t>
      </w:r>
      <w:r w:rsidR="001D57FB">
        <w:t xml:space="preserve">and the </w:t>
      </w:r>
      <w:r w:rsidR="00EB1F69">
        <w:t>easy</w:t>
      </w:r>
      <w:r w:rsidR="001D57FB">
        <w:t xml:space="preserve"> maintenance are ensured.</w:t>
      </w:r>
      <w:r>
        <w:t xml:space="preserve"> However, some minor changes are required to some of the </w:t>
      </w:r>
      <w:r w:rsidR="009F5003">
        <w:t>tools: the</w:t>
      </w:r>
      <w:r>
        <w:t xml:space="preserve"> M</w:t>
      </w:r>
      <w:r w:rsidR="009F5003">
        <w:t xml:space="preserve">yProxy Apache2 module and the wdfs WebDAV client. </w:t>
      </w:r>
    </w:p>
    <w:p w14:paraId="58DC5A32" w14:textId="77777777" w:rsidR="00B14B8C" w:rsidRDefault="00B14B8C" w:rsidP="00BD68C5"/>
    <w:p w14:paraId="1B69EA00" w14:textId="026EFA75" w:rsidR="00FF44EE" w:rsidRDefault="00FF44EE" w:rsidP="00FF44EE">
      <w:pPr>
        <w:rPr>
          <w:rFonts w:cs="Times New Roman"/>
          <w:szCs w:val="20"/>
        </w:rPr>
      </w:pPr>
      <w:r>
        <w:rPr>
          <w:rFonts w:cs="Times New Roman"/>
          <w:szCs w:val="20"/>
        </w:rPr>
        <w:t xml:space="preserve">The high-level requirements for design and implementation of the </w:t>
      </w:r>
      <w:r w:rsidR="008F6BD5">
        <w:rPr>
          <w:rFonts w:cs="Times New Roman"/>
          <w:szCs w:val="20"/>
        </w:rPr>
        <w:t>current</w:t>
      </w:r>
      <w:r>
        <w:rPr>
          <w:rFonts w:cs="Times New Roman"/>
          <w:szCs w:val="20"/>
        </w:rPr>
        <w:t xml:space="preserve"> solution were derived in Chapter 4. They are summarized below together with an evaluation of their achievement.</w:t>
      </w:r>
    </w:p>
    <w:p w14:paraId="217D2AF3" w14:textId="3A72DFE4" w:rsidR="00FF44EE" w:rsidRDefault="00FF44EE" w:rsidP="00297EFC">
      <w:pPr>
        <w:pStyle w:val="Caption"/>
        <w:keepNext/>
      </w:pPr>
      <w:bookmarkStart w:id="262" w:name="_Toc178991836"/>
      <w:r>
        <w:t xml:space="preserve">Table </w:t>
      </w:r>
      <w:fldSimple w:instr=" SEQ Table \* ARABIC ">
        <w:r w:rsidR="00DA1D34">
          <w:rPr>
            <w:noProof/>
          </w:rPr>
          <w:t>50</w:t>
        </w:r>
      </w:fldSimple>
      <w:r>
        <w:t xml:space="preserve"> – High level requirements achievement</w:t>
      </w:r>
      <w:bookmarkEnd w:id="262"/>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10"/>
        <w:gridCol w:w="993"/>
        <w:gridCol w:w="2582"/>
      </w:tblGrid>
      <w:tr w:rsidR="00FF44EE" w:rsidRPr="00FF44EE" w14:paraId="67584A82" w14:textId="77777777" w:rsidTr="009312CC">
        <w:tc>
          <w:tcPr>
            <w:tcW w:w="3510" w:type="dxa"/>
            <w:shd w:val="clear" w:color="auto" w:fill="F2F2F2" w:themeFill="background1" w:themeFillShade="F2"/>
          </w:tcPr>
          <w:p w14:paraId="1E180575" w14:textId="51B9084F" w:rsidR="00FF44EE" w:rsidRPr="00FF44EE" w:rsidRDefault="00FF44EE" w:rsidP="004063CC">
            <w:pPr>
              <w:spacing w:line="360" w:lineRule="auto"/>
              <w:rPr>
                <w:i/>
                <w:sz w:val="20"/>
              </w:rPr>
            </w:pPr>
            <w:r w:rsidRPr="00FF44EE">
              <w:rPr>
                <w:i/>
                <w:sz w:val="20"/>
              </w:rPr>
              <w:t>Functional requirement</w:t>
            </w:r>
          </w:p>
        </w:tc>
        <w:tc>
          <w:tcPr>
            <w:tcW w:w="993" w:type="dxa"/>
            <w:shd w:val="clear" w:color="auto" w:fill="F2F2F2" w:themeFill="background1" w:themeFillShade="F2"/>
          </w:tcPr>
          <w:p w14:paraId="1A962E2D" w14:textId="418520BA" w:rsidR="00FF44EE" w:rsidRPr="00FF44EE" w:rsidRDefault="00FF44EE" w:rsidP="004063CC">
            <w:pPr>
              <w:spacing w:line="360" w:lineRule="auto"/>
              <w:rPr>
                <w:i/>
                <w:sz w:val="20"/>
              </w:rPr>
            </w:pPr>
            <w:r w:rsidRPr="00FF44EE">
              <w:rPr>
                <w:i/>
                <w:sz w:val="20"/>
              </w:rPr>
              <w:t>Achieved</w:t>
            </w:r>
          </w:p>
        </w:tc>
        <w:tc>
          <w:tcPr>
            <w:tcW w:w="2582" w:type="dxa"/>
            <w:shd w:val="clear" w:color="auto" w:fill="F2F2F2" w:themeFill="background1" w:themeFillShade="F2"/>
          </w:tcPr>
          <w:p w14:paraId="0E763191" w14:textId="2B455597" w:rsidR="00FF44EE" w:rsidRPr="00FF44EE" w:rsidRDefault="00FF44EE" w:rsidP="004063CC">
            <w:pPr>
              <w:spacing w:line="360" w:lineRule="auto"/>
              <w:rPr>
                <w:i/>
                <w:sz w:val="20"/>
              </w:rPr>
            </w:pPr>
            <w:r w:rsidRPr="00FF44EE">
              <w:rPr>
                <w:i/>
                <w:sz w:val="20"/>
              </w:rPr>
              <w:t>Comments</w:t>
            </w:r>
          </w:p>
        </w:tc>
      </w:tr>
      <w:tr w:rsidR="00FF44EE" w:rsidRPr="00FF44EE" w14:paraId="6E55C12E" w14:textId="77777777" w:rsidTr="009312CC">
        <w:tc>
          <w:tcPr>
            <w:tcW w:w="3510" w:type="dxa"/>
          </w:tcPr>
          <w:p w14:paraId="412F5E54" w14:textId="782AA635" w:rsidR="00FF44EE" w:rsidRPr="00FF44EE" w:rsidRDefault="00FF44EE" w:rsidP="00BD68C5">
            <w:pPr>
              <w:rPr>
                <w:sz w:val="20"/>
              </w:rPr>
            </w:pPr>
            <w:r w:rsidRPr="00FF44EE">
              <w:rPr>
                <w:b/>
                <w:sz w:val="20"/>
              </w:rPr>
              <w:t>FR-1</w:t>
            </w:r>
            <w:r>
              <w:rPr>
                <w:sz w:val="20"/>
              </w:rPr>
              <w:t xml:space="preserve">: </w:t>
            </w:r>
            <w:r w:rsidRPr="00FF44EE">
              <w:rPr>
                <w:sz w:val="20"/>
              </w:rPr>
              <w:t>The SUD must allow user to mount the files and directories defined on LFC and SE</w:t>
            </w:r>
          </w:p>
        </w:tc>
        <w:tc>
          <w:tcPr>
            <w:tcW w:w="993" w:type="dxa"/>
          </w:tcPr>
          <w:p w14:paraId="51429515" w14:textId="1DEFD67B" w:rsidR="00FF44EE" w:rsidRPr="00FF44EE" w:rsidRDefault="004063CC" w:rsidP="00BD68C5">
            <w:pPr>
              <w:rPr>
                <w:sz w:val="20"/>
              </w:rPr>
            </w:pPr>
            <w:r>
              <w:rPr>
                <w:sz w:val="20"/>
              </w:rPr>
              <w:t>Yes</w:t>
            </w:r>
          </w:p>
        </w:tc>
        <w:tc>
          <w:tcPr>
            <w:tcW w:w="2582" w:type="dxa"/>
          </w:tcPr>
          <w:p w14:paraId="025E14EF" w14:textId="6778AD7F" w:rsidR="00FF44EE" w:rsidRPr="00FF44EE" w:rsidRDefault="005E452C" w:rsidP="00BD68C5">
            <w:pPr>
              <w:rPr>
                <w:sz w:val="20"/>
              </w:rPr>
            </w:pPr>
            <w:r>
              <w:rPr>
                <w:sz w:val="20"/>
              </w:rPr>
              <w:t>-</w:t>
            </w:r>
          </w:p>
        </w:tc>
      </w:tr>
      <w:tr w:rsidR="00FF44EE" w:rsidRPr="00FF44EE" w14:paraId="68D7C0CF" w14:textId="77777777" w:rsidTr="009312CC">
        <w:tc>
          <w:tcPr>
            <w:tcW w:w="3510" w:type="dxa"/>
          </w:tcPr>
          <w:p w14:paraId="6AE0EFEE" w14:textId="173727B5" w:rsidR="00FF44EE" w:rsidRPr="00FF44EE" w:rsidRDefault="00FF44EE" w:rsidP="00BD68C5">
            <w:pPr>
              <w:rPr>
                <w:sz w:val="20"/>
              </w:rPr>
            </w:pPr>
            <w:r w:rsidRPr="00FF44EE">
              <w:rPr>
                <w:b/>
                <w:sz w:val="20"/>
              </w:rPr>
              <w:t>FR-</w:t>
            </w:r>
            <w:r w:rsidRPr="00FF44EE">
              <w:rPr>
                <w:b/>
              </w:rPr>
              <w:t xml:space="preserve"> </w:t>
            </w:r>
            <w:r w:rsidRPr="00FF44EE">
              <w:rPr>
                <w:b/>
                <w:sz w:val="20"/>
              </w:rPr>
              <w:t>2</w:t>
            </w:r>
            <w:r w:rsidRPr="00FF44EE">
              <w:rPr>
                <w:sz w:val="20"/>
              </w:rPr>
              <w:t>: The SUD must support PKI and username-password authentication mechanism</w:t>
            </w:r>
          </w:p>
        </w:tc>
        <w:tc>
          <w:tcPr>
            <w:tcW w:w="993" w:type="dxa"/>
          </w:tcPr>
          <w:p w14:paraId="526175B8" w14:textId="1503E927" w:rsidR="00FF44EE" w:rsidRPr="00FF44EE" w:rsidRDefault="004063CC" w:rsidP="00BD68C5">
            <w:pPr>
              <w:rPr>
                <w:sz w:val="20"/>
              </w:rPr>
            </w:pPr>
            <w:r>
              <w:rPr>
                <w:sz w:val="20"/>
              </w:rPr>
              <w:t>Yes</w:t>
            </w:r>
          </w:p>
        </w:tc>
        <w:tc>
          <w:tcPr>
            <w:tcW w:w="2582" w:type="dxa"/>
          </w:tcPr>
          <w:p w14:paraId="7FEE0236" w14:textId="1BA4D7AD" w:rsidR="00FF44EE" w:rsidRPr="00FF44EE" w:rsidRDefault="005E452C" w:rsidP="00BD68C5">
            <w:pPr>
              <w:rPr>
                <w:sz w:val="20"/>
              </w:rPr>
            </w:pPr>
            <w:r>
              <w:rPr>
                <w:sz w:val="20"/>
              </w:rPr>
              <w:t>-</w:t>
            </w:r>
          </w:p>
        </w:tc>
      </w:tr>
      <w:tr w:rsidR="00FF44EE" w:rsidRPr="00FF44EE" w14:paraId="00932063" w14:textId="77777777" w:rsidTr="009312CC">
        <w:tc>
          <w:tcPr>
            <w:tcW w:w="3510" w:type="dxa"/>
          </w:tcPr>
          <w:p w14:paraId="39FB0653" w14:textId="77777777" w:rsidR="00FF44EE" w:rsidRPr="00FF44EE" w:rsidRDefault="00FF44EE" w:rsidP="00FF44EE">
            <w:pPr>
              <w:rPr>
                <w:sz w:val="20"/>
                <w:szCs w:val="20"/>
              </w:rPr>
            </w:pPr>
            <w:r w:rsidRPr="00FF44EE">
              <w:rPr>
                <w:b/>
                <w:sz w:val="20"/>
                <w:szCs w:val="20"/>
              </w:rPr>
              <w:t>FR- 3</w:t>
            </w:r>
            <w:r w:rsidRPr="00FF44EE">
              <w:rPr>
                <w:sz w:val="20"/>
                <w:szCs w:val="20"/>
              </w:rPr>
              <w:t>: The SUD must preserve the same authorization rules to access files as d</w:t>
            </w:r>
            <w:r w:rsidRPr="00FF44EE">
              <w:rPr>
                <w:sz w:val="20"/>
                <w:szCs w:val="20"/>
              </w:rPr>
              <w:t>e</w:t>
            </w:r>
            <w:r w:rsidRPr="00FF44EE">
              <w:rPr>
                <w:sz w:val="20"/>
                <w:szCs w:val="20"/>
              </w:rPr>
              <w:t>fined on the SE.</w:t>
            </w:r>
          </w:p>
          <w:p w14:paraId="380CB452" w14:textId="7BEFD6C5" w:rsidR="00FF44EE" w:rsidRPr="00FF44EE" w:rsidRDefault="00FF44EE" w:rsidP="00BD68C5">
            <w:pPr>
              <w:rPr>
                <w:sz w:val="20"/>
              </w:rPr>
            </w:pPr>
          </w:p>
        </w:tc>
        <w:tc>
          <w:tcPr>
            <w:tcW w:w="993" w:type="dxa"/>
          </w:tcPr>
          <w:p w14:paraId="5A6E6F93" w14:textId="5214470C" w:rsidR="00FF44EE" w:rsidRPr="00FF44EE" w:rsidRDefault="004063CC" w:rsidP="00BD68C5">
            <w:pPr>
              <w:rPr>
                <w:sz w:val="20"/>
              </w:rPr>
            </w:pPr>
            <w:r>
              <w:rPr>
                <w:sz w:val="20"/>
              </w:rPr>
              <w:t>Yes</w:t>
            </w:r>
          </w:p>
        </w:tc>
        <w:tc>
          <w:tcPr>
            <w:tcW w:w="2582" w:type="dxa"/>
          </w:tcPr>
          <w:p w14:paraId="59BB46AC" w14:textId="1DF2C8F6" w:rsidR="00FF44EE" w:rsidRPr="00FF44EE" w:rsidRDefault="005E452C" w:rsidP="00BD68C5">
            <w:pPr>
              <w:rPr>
                <w:sz w:val="20"/>
              </w:rPr>
            </w:pPr>
            <w:r>
              <w:rPr>
                <w:sz w:val="20"/>
              </w:rPr>
              <w:t>-</w:t>
            </w:r>
          </w:p>
        </w:tc>
      </w:tr>
      <w:tr w:rsidR="00FF44EE" w:rsidRPr="00FF44EE" w14:paraId="3E2A61A6" w14:textId="77777777" w:rsidTr="009312CC">
        <w:trPr>
          <w:trHeight w:val="798"/>
        </w:trPr>
        <w:tc>
          <w:tcPr>
            <w:tcW w:w="3510" w:type="dxa"/>
          </w:tcPr>
          <w:p w14:paraId="274E18A9" w14:textId="6E2E6123" w:rsidR="00FF44EE" w:rsidRPr="00FF44EE" w:rsidRDefault="00FF44EE" w:rsidP="00BD68C5">
            <w:pPr>
              <w:rPr>
                <w:sz w:val="20"/>
              </w:rPr>
            </w:pPr>
            <w:r w:rsidRPr="00FF44EE">
              <w:rPr>
                <w:b/>
                <w:sz w:val="20"/>
              </w:rPr>
              <w:t>FR-</w:t>
            </w:r>
            <w:r w:rsidRPr="00FF44EE">
              <w:rPr>
                <w:b/>
              </w:rPr>
              <w:t xml:space="preserve"> </w:t>
            </w:r>
            <w:r w:rsidRPr="00FF44EE">
              <w:rPr>
                <w:b/>
                <w:sz w:val="20"/>
              </w:rPr>
              <w:t>4</w:t>
            </w:r>
            <w:r w:rsidRPr="00FF44EE">
              <w:rPr>
                <w:sz w:val="20"/>
              </w:rPr>
              <w:t>: The SUD must store (cache) the files that are used, for an undetermined time period, as long as space permits</w:t>
            </w:r>
          </w:p>
        </w:tc>
        <w:tc>
          <w:tcPr>
            <w:tcW w:w="993" w:type="dxa"/>
          </w:tcPr>
          <w:p w14:paraId="7A14C2B1" w14:textId="6EF674F1" w:rsidR="00FF44EE" w:rsidRPr="00FF44EE" w:rsidRDefault="004063CC" w:rsidP="00BD68C5">
            <w:pPr>
              <w:rPr>
                <w:sz w:val="20"/>
              </w:rPr>
            </w:pPr>
            <w:r>
              <w:rPr>
                <w:sz w:val="20"/>
              </w:rPr>
              <w:t>Yes</w:t>
            </w:r>
          </w:p>
        </w:tc>
        <w:tc>
          <w:tcPr>
            <w:tcW w:w="2582" w:type="dxa"/>
          </w:tcPr>
          <w:p w14:paraId="097DE798" w14:textId="0614594A" w:rsidR="00FF44EE" w:rsidRPr="00FF44EE" w:rsidRDefault="005E452C" w:rsidP="00BD68C5">
            <w:pPr>
              <w:rPr>
                <w:sz w:val="20"/>
              </w:rPr>
            </w:pPr>
            <w:r>
              <w:rPr>
                <w:sz w:val="20"/>
              </w:rPr>
              <w:t>-</w:t>
            </w:r>
          </w:p>
        </w:tc>
      </w:tr>
      <w:tr w:rsidR="00FF44EE" w:rsidRPr="00FF44EE" w14:paraId="493164F6" w14:textId="77777777" w:rsidTr="009312CC">
        <w:tc>
          <w:tcPr>
            <w:tcW w:w="3510" w:type="dxa"/>
            <w:shd w:val="clear" w:color="auto" w:fill="F2F2F2" w:themeFill="background1" w:themeFillShade="F2"/>
          </w:tcPr>
          <w:p w14:paraId="7AF0F651" w14:textId="634CA964" w:rsidR="00FF44EE" w:rsidRPr="00FF44EE" w:rsidRDefault="00FF44EE" w:rsidP="004063CC">
            <w:pPr>
              <w:spacing w:line="360" w:lineRule="auto"/>
              <w:rPr>
                <w:sz w:val="20"/>
              </w:rPr>
            </w:pPr>
            <w:r>
              <w:rPr>
                <w:i/>
                <w:sz w:val="20"/>
              </w:rPr>
              <w:t>Nonf</w:t>
            </w:r>
            <w:r w:rsidRPr="00FF44EE">
              <w:rPr>
                <w:i/>
                <w:sz w:val="20"/>
              </w:rPr>
              <w:t>unctional requirement</w:t>
            </w:r>
          </w:p>
        </w:tc>
        <w:tc>
          <w:tcPr>
            <w:tcW w:w="993" w:type="dxa"/>
            <w:shd w:val="clear" w:color="auto" w:fill="F2F2F2" w:themeFill="background1" w:themeFillShade="F2"/>
          </w:tcPr>
          <w:p w14:paraId="0926798A" w14:textId="1367D36E" w:rsidR="00FF44EE" w:rsidRPr="00FF44EE" w:rsidRDefault="00FF44EE" w:rsidP="004063CC">
            <w:pPr>
              <w:spacing w:line="360" w:lineRule="auto"/>
              <w:rPr>
                <w:sz w:val="20"/>
              </w:rPr>
            </w:pPr>
            <w:r w:rsidRPr="00FF44EE">
              <w:rPr>
                <w:i/>
                <w:sz w:val="20"/>
              </w:rPr>
              <w:t>Achieved</w:t>
            </w:r>
          </w:p>
        </w:tc>
        <w:tc>
          <w:tcPr>
            <w:tcW w:w="2582" w:type="dxa"/>
            <w:shd w:val="clear" w:color="auto" w:fill="F2F2F2" w:themeFill="background1" w:themeFillShade="F2"/>
          </w:tcPr>
          <w:p w14:paraId="24115D34" w14:textId="1126E161" w:rsidR="00FF44EE" w:rsidRPr="00FF44EE" w:rsidRDefault="00FF44EE" w:rsidP="004063CC">
            <w:pPr>
              <w:spacing w:line="360" w:lineRule="auto"/>
              <w:rPr>
                <w:sz w:val="20"/>
              </w:rPr>
            </w:pPr>
            <w:r w:rsidRPr="00FF44EE">
              <w:rPr>
                <w:i/>
                <w:sz w:val="20"/>
              </w:rPr>
              <w:t>Comments</w:t>
            </w:r>
          </w:p>
        </w:tc>
      </w:tr>
      <w:tr w:rsidR="00FF44EE" w:rsidRPr="00FF44EE" w14:paraId="32C40A4A" w14:textId="77777777" w:rsidTr="009312CC">
        <w:tc>
          <w:tcPr>
            <w:tcW w:w="3510" w:type="dxa"/>
            <w:shd w:val="clear" w:color="auto" w:fill="FFFFFF" w:themeFill="background1"/>
          </w:tcPr>
          <w:p w14:paraId="06B71B61" w14:textId="15E7ABCE" w:rsidR="00FF44EE" w:rsidRPr="004063CC" w:rsidRDefault="004063CC" w:rsidP="00FF44EE">
            <w:pPr>
              <w:rPr>
                <w:sz w:val="20"/>
                <w:szCs w:val="20"/>
              </w:rPr>
            </w:pPr>
            <w:r w:rsidRPr="00D525D7">
              <w:rPr>
                <w:b/>
                <w:sz w:val="20"/>
                <w:szCs w:val="20"/>
              </w:rPr>
              <w:t>NFR- 1</w:t>
            </w:r>
            <w:r w:rsidRPr="004063CC">
              <w:rPr>
                <w:sz w:val="20"/>
                <w:szCs w:val="20"/>
              </w:rPr>
              <w:t>: The SUD must provide a un</w:t>
            </w:r>
            <w:r w:rsidRPr="004063CC">
              <w:rPr>
                <w:sz w:val="20"/>
                <w:szCs w:val="20"/>
              </w:rPr>
              <w:t>i</w:t>
            </w:r>
            <w:r w:rsidRPr="004063CC">
              <w:rPr>
                <w:sz w:val="20"/>
                <w:szCs w:val="20"/>
              </w:rPr>
              <w:t>form and transparent access to data from user perspective</w:t>
            </w:r>
          </w:p>
        </w:tc>
        <w:tc>
          <w:tcPr>
            <w:tcW w:w="993" w:type="dxa"/>
            <w:shd w:val="clear" w:color="auto" w:fill="FFFFFF" w:themeFill="background1"/>
          </w:tcPr>
          <w:p w14:paraId="39A2050C" w14:textId="7FF13CBB" w:rsidR="00FF44EE" w:rsidRPr="004063CC" w:rsidRDefault="004063CC" w:rsidP="00BD68C5">
            <w:pPr>
              <w:rPr>
                <w:i/>
                <w:sz w:val="20"/>
              </w:rPr>
            </w:pPr>
            <w:r>
              <w:rPr>
                <w:i/>
                <w:sz w:val="20"/>
              </w:rPr>
              <w:t>Yes</w:t>
            </w:r>
          </w:p>
        </w:tc>
        <w:tc>
          <w:tcPr>
            <w:tcW w:w="2582" w:type="dxa"/>
            <w:shd w:val="clear" w:color="auto" w:fill="FFFFFF" w:themeFill="background1"/>
          </w:tcPr>
          <w:p w14:paraId="17A868AA" w14:textId="55B23024" w:rsidR="00FF44EE" w:rsidRPr="004063CC" w:rsidRDefault="005E452C" w:rsidP="00BD68C5">
            <w:pPr>
              <w:rPr>
                <w:i/>
                <w:sz w:val="20"/>
              </w:rPr>
            </w:pPr>
            <w:r>
              <w:rPr>
                <w:i/>
                <w:sz w:val="20"/>
              </w:rPr>
              <w:t>-</w:t>
            </w:r>
          </w:p>
        </w:tc>
      </w:tr>
      <w:tr w:rsidR="00FF44EE" w:rsidRPr="00FF44EE" w14:paraId="155DB773" w14:textId="77777777" w:rsidTr="009312CC">
        <w:tc>
          <w:tcPr>
            <w:tcW w:w="3510" w:type="dxa"/>
            <w:shd w:val="clear" w:color="auto" w:fill="FFFFFF" w:themeFill="background1"/>
          </w:tcPr>
          <w:p w14:paraId="00402491" w14:textId="70541159" w:rsidR="00FF44EE" w:rsidRPr="004063CC" w:rsidRDefault="004063CC" w:rsidP="004063CC">
            <w:pPr>
              <w:rPr>
                <w:b/>
                <w:sz w:val="20"/>
                <w:szCs w:val="20"/>
              </w:rPr>
            </w:pPr>
            <w:r w:rsidRPr="00D525D7">
              <w:rPr>
                <w:b/>
                <w:sz w:val="20"/>
                <w:szCs w:val="20"/>
              </w:rPr>
              <w:t>NFR- 2</w:t>
            </w:r>
            <w:r w:rsidRPr="004063CC">
              <w:rPr>
                <w:sz w:val="20"/>
                <w:szCs w:val="20"/>
              </w:rPr>
              <w:t>: The SUD should use as much as possible standard technologies</w:t>
            </w:r>
          </w:p>
        </w:tc>
        <w:tc>
          <w:tcPr>
            <w:tcW w:w="993" w:type="dxa"/>
            <w:shd w:val="clear" w:color="auto" w:fill="FFFFFF" w:themeFill="background1"/>
          </w:tcPr>
          <w:p w14:paraId="37C7873F" w14:textId="64B3C373" w:rsidR="00FF44EE" w:rsidRPr="004063CC" w:rsidRDefault="004063CC" w:rsidP="00BD68C5">
            <w:pPr>
              <w:rPr>
                <w:i/>
                <w:sz w:val="20"/>
              </w:rPr>
            </w:pPr>
            <w:r>
              <w:rPr>
                <w:i/>
                <w:sz w:val="20"/>
              </w:rPr>
              <w:t>Yes</w:t>
            </w:r>
          </w:p>
        </w:tc>
        <w:tc>
          <w:tcPr>
            <w:tcW w:w="2582" w:type="dxa"/>
            <w:shd w:val="clear" w:color="auto" w:fill="FFFFFF" w:themeFill="background1"/>
          </w:tcPr>
          <w:p w14:paraId="7C9C5B0B" w14:textId="2FEDC120" w:rsidR="00FF44EE" w:rsidRPr="004063CC" w:rsidRDefault="005E452C" w:rsidP="00BD68C5">
            <w:pPr>
              <w:rPr>
                <w:i/>
                <w:sz w:val="20"/>
              </w:rPr>
            </w:pPr>
            <w:r>
              <w:rPr>
                <w:i/>
                <w:sz w:val="20"/>
              </w:rPr>
              <w:t>-</w:t>
            </w:r>
          </w:p>
        </w:tc>
      </w:tr>
      <w:tr w:rsidR="00FF44EE" w:rsidRPr="00FF44EE" w14:paraId="408A5C5B" w14:textId="77777777" w:rsidTr="009312CC">
        <w:tc>
          <w:tcPr>
            <w:tcW w:w="3510" w:type="dxa"/>
            <w:shd w:val="clear" w:color="auto" w:fill="FFFFFF" w:themeFill="background1"/>
          </w:tcPr>
          <w:p w14:paraId="1474D7C9" w14:textId="556927EC" w:rsidR="00FF44EE" w:rsidRPr="004063CC" w:rsidRDefault="004063CC" w:rsidP="00FF44EE">
            <w:pPr>
              <w:rPr>
                <w:b/>
                <w:sz w:val="20"/>
                <w:szCs w:val="20"/>
              </w:rPr>
            </w:pPr>
            <w:r w:rsidRPr="00D525D7">
              <w:rPr>
                <w:b/>
                <w:sz w:val="20"/>
                <w:szCs w:val="20"/>
              </w:rPr>
              <w:t>NFR- 3</w:t>
            </w:r>
            <w:r w:rsidRPr="004063CC">
              <w:rPr>
                <w:sz w:val="20"/>
                <w:szCs w:val="20"/>
              </w:rPr>
              <w:t>: The SUD should be scalable and additional resources can be easily added</w:t>
            </w:r>
          </w:p>
        </w:tc>
        <w:tc>
          <w:tcPr>
            <w:tcW w:w="993" w:type="dxa"/>
            <w:shd w:val="clear" w:color="auto" w:fill="FFFFFF" w:themeFill="background1"/>
          </w:tcPr>
          <w:p w14:paraId="6186F1C4" w14:textId="5F5DF3CF" w:rsidR="00FF44EE" w:rsidRPr="004063CC" w:rsidRDefault="004063CC" w:rsidP="00BD68C5">
            <w:pPr>
              <w:rPr>
                <w:i/>
                <w:sz w:val="20"/>
              </w:rPr>
            </w:pPr>
            <w:r>
              <w:rPr>
                <w:i/>
                <w:sz w:val="20"/>
              </w:rPr>
              <w:t>Yes</w:t>
            </w:r>
          </w:p>
        </w:tc>
        <w:tc>
          <w:tcPr>
            <w:tcW w:w="2582" w:type="dxa"/>
            <w:shd w:val="clear" w:color="auto" w:fill="FFFFFF" w:themeFill="background1"/>
          </w:tcPr>
          <w:p w14:paraId="10F5CB71" w14:textId="4F16BF9E" w:rsidR="00FF44EE" w:rsidRPr="004063CC" w:rsidRDefault="005E452C" w:rsidP="00BD68C5">
            <w:pPr>
              <w:rPr>
                <w:i/>
                <w:sz w:val="20"/>
              </w:rPr>
            </w:pPr>
            <w:r>
              <w:rPr>
                <w:i/>
                <w:sz w:val="20"/>
              </w:rPr>
              <w:t>-</w:t>
            </w:r>
          </w:p>
        </w:tc>
      </w:tr>
      <w:tr w:rsidR="00FF44EE" w:rsidRPr="00FF44EE" w14:paraId="77411259" w14:textId="77777777" w:rsidTr="009312CC">
        <w:tc>
          <w:tcPr>
            <w:tcW w:w="3510" w:type="dxa"/>
            <w:shd w:val="clear" w:color="auto" w:fill="FFFFFF" w:themeFill="background1"/>
          </w:tcPr>
          <w:p w14:paraId="4A495A71" w14:textId="4ABFE578" w:rsidR="00FF44EE" w:rsidRPr="004063CC" w:rsidRDefault="004063CC" w:rsidP="00FF44EE">
            <w:pPr>
              <w:rPr>
                <w:b/>
                <w:sz w:val="20"/>
                <w:szCs w:val="20"/>
              </w:rPr>
            </w:pPr>
            <w:r w:rsidRPr="00D525D7">
              <w:rPr>
                <w:b/>
                <w:sz w:val="20"/>
                <w:szCs w:val="20"/>
              </w:rPr>
              <w:t>NFR- 4</w:t>
            </w:r>
            <w:r w:rsidRPr="004063CC">
              <w:rPr>
                <w:sz w:val="20"/>
                <w:szCs w:val="20"/>
              </w:rPr>
              <w:t>: The changes required on the already existing Grid components must be minimum</w:t>
            </w:r>
          </w:p>
        </w:tc>
        <w:tc>
          <w:tcPr>
            <w:tcW w:w="993" w:type="dxa"/>
            <w:shd w:val="clear" w:color="auto" w:fill="FFFFFF" w:themeFill="background1"/>
          </w:tcPr>
          <w:p w14:paraId="7B1F73C5" w14:textId="325F2EA8" w:rsidR="00FF44EE" w:rsidRPr="004063CC" w:rsidRDefault="004063CC" w:rsidP="00BD68C5">
            <w:pPr>
              <w:rPr>
                <w:i/>
                <w:sz w:val="20"/>
              </w:rPr>
            </w:pPr>
            <w:r>
              <w:rPr>
                <w:i/>
                <w:sz w:val="20"/>
              </w:rPr>
              <w:t>Partially</w:t>
            </w:r>
          </w:p>
        </w:tc>
        <w:tc>
          <w:tcPr>
            <w:tcW w:w="2582" w:type="dxa"/>
            <w:shd w:val="clear" w:color="auto" w:fill="FFFFFF" w:themeFill="background1"/>
          </w:tcPr>
          <w:p w14:paraId="00A93ACA" w14:textId="4539069B" w:rsidR="00FF44EE" w:rsidRPr="004063CC" w:rsidRDefault="004063CC" w:rsidP="00FA067A">
            <w:pPr>
              <w:rPr>
                <w:sz w:val="20"/>
              </w:rPr>
            </w:pPr>
            <w:r w:rsidRPr="004063CC">
              <w:rPr>
                <w:sz w:val="20"/>
              </w:rPr>
              <w:t xml:space="preserve">The Worker Nodes need to add the user that executes jobs in the </w:t>
            </w:r>
            <w:r w:rsidRPr="004063CC">
              <w:rPr>
                <w:i/>
                <w:sz w:val="20"/>
              </w:rPr>
              <w:t>fuse</w:t>
            </w:r>
            <w:r w:rsidRPr="004063CC">
              <w:rPr>
                <w:sz w:val="20"/>
              </w:rPr>
              <w:t xml:space="preserve"> group.</w:t>
            </w:r>
          </w:p>
        </w:tc>
      </w:tr>
      <w:tr w:rsidR="00FF44EE" w:rsidRPr="00FF44EE" w14:paraId="322C16E0" w14:textId="77777777" w:rsidTr="009312CC">
        <w:tc>
          <w:tcPr>
            <w:tcW w:w="3510" w:type="dxa"/>
            <w:shd w:val="clear" w:color="auto" w:fill="FFFFFF" w:themeFill="background1"/>
          </w:tcPr>
          <w:p w14:paraId="09F4B44B" w14:textId="06A465D8" w:rsidR="00FF44EE" w:rsidRPr="004063CC" w:rsidRDefault="004063CC" w:rsidP="00D525D7">
            <w:pPr>
              <w:rPr>
                <w:b/>
                <w:sz w:val="20"/>
                <w:szCs w:val="20"/>
              </w:rPr>
            </w:pPr>
            <w:r w:rsidRPr="00D525D7">
              <w:rPr>
                <w:b/>
                <w:sz w:val="20"/>
                <w:szCs w:val="20"/>
              </w:rPr>
              <w:t>NFR- 5</w:t>
            </w:r>
            <w:r w:rsidRPr="004063CC">
              <w:rPr>
                <w:sz w:val="20"/>
                <w:szCs w:val="20"/>
              </w:rPr>
              <w:t>: The number of tools that the user needs to install in order to connect to the SUD should be 0</w:t>
            </w:r>
            <w:r w:rsidR="00D525D7">
              <w:rPr>
                <w:sz w:val="20"/>
                <w:szCs w:val="20"/>
              </w:rPr>
              <w:t>.</w:t>
            </w:r>
          </w:p>
        </w:tc>
        <w:tc>
          <w:tcPr>
            <w:tcW w:w="993" w:type="dxa"/>
            <w:shd w:val="clear" w:color="auto" w:fill="FFFFFF" w:themeFill="background1"/>
          </w:tcPr>
          <w:p w14:paraId="0BB549F0" w14:textId="3EB65E27" w:rsidR="00FF44EE" w:rsidRPr="004063CC" w:rsidRDefault="004063CC" w:rsidP="00BD68C5">
            <w:pPr>
              <w:rPr>
                <w:i/>
                <w:sz w:val="20"/>
              </w:rPr>
            </w:pPr>
            <w:r>
              <w:rPr>
                <w:i/>
                <w:sz w:val="20"/>
              </w:rPr>
              <w:t>Yes</w:t>
            </w:r>
          </w:p>
        </w:tc>
        <w:tc>
          <w:tcPr>
            <w:tcW w:w="2582" w:type="dxa"/>
            <w:shd w:val="clear" w:color="auto" w:fill="FFFFFF" w:themeFill="background1"/>
          </w:tcPr>
          <w:p w14:paraId="44E22180" w14:textId="77777777" w:rsidR="00FF44EE" w:rsidRPr="004063CC" w:rsidRDefault="00FF44EE" w:rsidP="00BD68C5">
            <w:pPr>
              <w:rPr>
                <w:i/>
                <w:sz w:val="20"/>
              </w:rPr>
            </w:pPr>
          </w:p>
        </w:tc>
      </w:tr>
      <w:tr w:rsidR="00FF44EE" w:rsidRPr="00FF44EE" w14:paraId="45264DDF" w14:textId="77777777" w:rsidTr="009312CC">
        <w:tc>
          <w:tcPr>
            <w:tcW w:w="3510" w:type="dxa"/>
            <w:shd w:val="clear" w:color="auto" w:fill="FFFFFF" w:themeFill="background1"/>
          </w:tcPr>
          <w:p w14:paraId="32B43F25" w14:textId="3752EFF2" w:rsidR="00FF44EE" w:rsidRPr="004063CC" w:rsidRDefault="004063CC" w:rsidP="00FF44EE">
            <w:pPr>
              <w:rPr>
                <w:b/>
                <w:sz w:val="20"/>
                <w:szCs w:val="20"/>
              </w:rPr>
            </w:pPr>
            <w:r w:rsidRPr="00D525D7">
              <w:rPr>
                <w:b/>
                <w:sz w:val="20"/>
                <w:szCs w:val="20"/>
              </w:rPr>
              <w:t>NFR- 6</w:t>
            </w:r>
            <w:r w:rsidRPr="004063CC">
              <w:rPr>
                <w:sz w:val="20"/>
                <w:szCs w:val="20"/>
              </w:rPr>
              <w:t>: Failure rate of jobs that use the SUD, caused exclusively by failures of the SUD, should be less than 2%</w:t>
            </w:r>
          </w:p>
        </w:tc>
        <w:tc>
          <w:tcPr>
            <w:tcW w:w="993" w:type="dxa"/>
            <w:shd w:val="clear" w:color="auto" w:fill="FFFFFF" w:themeFill="background1"/>
          </w:tcPr>
          <w:p w14:paraId="47E73FBD" w14:textId="7546D11C" w:rsidR="00FF44EE" w:rsidRPr="004063CC" w:rsidRDefault="004063CC" w:rsidP="00BD68C5">
            <w:pPr>
              <w:rPr>
                <w:i/>
                <w:sz w:val="20"/>
              </w:rPr>
            </w:pPr>
            <w:r>
              <w:rPr>
                <w:i/>
                <w:sz w:val="20"/>
              </w:rPr>
              <w:t>Partially</w:t>
            </w:r>
          </w:p>
        </w:tc>
        <w:tc>
          <w:tcPr>
            <w:tcW w:w="2582" w:type="dxa"/>
            <w:shd w:val="clear" w:color="auto" w:fill="FFFFFF" w:themeFill="background1"/>
          </w:tcPr>
          <w:p w14:paraId="0D851293" w14:textId="66A07AFE" w:rsidR="00FF44EE" w:rsidRPr="00D8049F" w:rsidRDefault="007E4987" w:rsidP="00D8049F">
            <w:pPr>
              <w:rPr>
                <w:sz w:val="20"/>
              </w:rPr>
            </w:pPr>
            <w:r>
              <w:rPr>
                <w:sz w:val="20"/>
              </w:rPr>
              <w:t xml:space="preserve">When the SUD is deployed on machines that do not have enough resources, the failure rate of the jobs is rather high. </w:t>
            </w:r>
          </w:p>
        </w:tc>
      </w:tr>
      <w:tr w:rsidR="00FF44EE" w:rsidRPr="00FF44EE" w14:paraId="554AF5DF" w14:textId="77777777" w:rsidTr="009312CC">
        <w:tc>
          <w:tcPr>
            <w:tcW w:w="3510" w:type="dxa"/>
            <w:shd w:val="clear" w:color="auto" w:fill="FFFFFF" w:themeFill="background1"/>
          </w:tcPr>
          <w:p w14:paraId="5E3C5227" w14:textId="44E3C046" w:rsidR="00FF44EE" w:rsidRPr="004063CC" w:rsidRDefault="004063CC" w:rsidP="00FF44EE">
            <w:pPr>
              <w:rPr>
                <w:b/>
                <w:sz w:val="20"/>
                <w:szCs w:val="20"/>
              </w:rPr>
            </w:pPr>
            <w:r w:rsidRPr="00D525D7">
              <w:rPr>
                <w:b/>
                <w:sz w:val="20"/>
                <w:szCs w:val="20"/>
              </w:rPr>
              <w:t>NFR- 7</w:t>
            </w:r>
            <w:r w:rsidRPr="004063CC">
              <w:rPr>
                <w:sz w:val="20"/>
                <w:szCs w:val="20"/>
              </w:rPr>
              <w:t>: The total execution time of a job that uses SUD should be less than the current system</w:t>
            </w:r>
          </w:p>
        </w:tc>
        <w:tc>
          <w:tcPr>
            <w:tcW w:w="993" w:type="dxa"/>
            <w:shd w:val="clear" w:color="auto" w:fill="FFFFFF" w:themeFill="background1"/>
          </w:tcPr>
          <w:p w14:paraId="4B2884A0" w14:textId="6F3C32CF" w:rsidR="00FF44EE" w:rsidRPr="004063CC" w:rsidRDefault="00D8049F" w:rsidP="00BD68C5">
            <w:pPr>
              <w:rPr>
                <w:i/>
                <w:sz w:val="20"/>
              </w:rPr>
            </w:pPr>
            <w:r>
              <w:rPr>
                <w:i/>
                <w:sz w:val="20"/>
              </w:rPr>
              <w:t>Partially</w:t>
            </w:r>
          </w:p>
        </w:tc>
        <w:tc>
          <w:tcPr>
            <w:tcW w:w="2582" w:type="dxa"/>
            <w:shd w:val="clear" w:color="auto" w:fill="FFFFFF" w:themeFill="background1"/>
          </w:tcPr>
          <w:p w14:paraId="6C74BB86" w14:textId="16E43984" w:rsidR="00FF44EE" w:rsidRPr="00D8049F" w:rsidRDefault="00FA067A" w:rsidP="00FA067A">
            <w:pPr>
              <w:rPr>
                <w:sz w:val="20"/>
              </w:rPr>
            </w:pPr>
            <w:r>
              <w:rPr>
                <w:sz w:val="20"/>
              </w:rPr>
              <w:t>W</w:t>
            </w:r>
            <w:r w:rsidR="00D8049F" w:rsidRPr="00D8049F">
              <w:rPr>
                <w:sz w:val="20"/>
              </w:rPr>
              <w:t>hen the files are already cached by the SUD then this requirement is achieved. However, when the files are not cache</w:t>
            </w:r>
            <w:r>
              <w:rPr>
                <w:sz w:val="20"/>
              </w:rPr>
              <w:t>d</w:t>
            </w:r>
            <w:r w:rsidR="00D8049F" w:rsidRPr="00D8049F">
              <w:rPr>
                <w:sz w:val="20"/>
              </w:rPr>
              <w:t>, and they need to be copied fr</w:t>
            </w:r>
            <w:r>
              <w:rPr>
                <w:sz w:val="20"/>
              </w:rPr>
              <w:t>o</w:t>
            </w:r>
            <w:r w:rsidR="00D8049F" w:rsidRPr="00D8049F">
              <w:rPr>
                <w:sz w:val="20"/>
              </w:rPr>
              <w:t>m the Storage Elements, the execution time of jobs is higher that the cu</w:t>
            </w:r>
            <w:r w:rsidR="00D8049F" w:rsidRPr="00D8049F">
              <w:rPr>
                <w:sz w:val="20"/>
              </w:rPr>
              <w:t>r</w:t>
            </w:r>
            <w:r w:rsidR="00D8049F" w:rsidRPr="00D8049F">
              <w:rPr>
                <w:sz w:val="20"/>
              </w:rPr>
              <w:t>rent system</w:t>
            </w:r>
            <w:r w:rsidR="00D8049F">
              <w:rPr>
                <w:sz w:val="20"/>
              </w:rPr>
              <w:t>.</w:t>
            </w:r>
          </w:p>
        </w:tc>
      </w:tr>
    </w:tbl>
    <w:p w14:paraId="49A044A7" w14:textId="77777777" w:rsidR="00FD5B48" w:rsidRDefault="00FD5B48" w:rsidP="00FD5B48">
      <w:pPr>
        <w:rPr>
          <w:rFonts w:cs="Times New Roman"/>
          <w:b/>
          <w:bCs/>
          <w:i/>
          <w:iCs/>
          <w:sz w:val="28"/>
          <w:szCs w:val="28"/>
        </w:rPr>
      </w:pPr>
    </w:p>
    <w:p w14:paraId="45AEF486" w14:textId="77777777" w:rsidR="00FD5B48" w:rsidRDefault="00FD5B48" w:rsidP="00FD5B48">
      <w:pPr>
        <w:rPr>
          <w:rFonts w:cs="Times New Roman"/>
          <w:b/>
          <w:bCs/>
          <w:i/>
          <w:iCs/>
          <w:sz w:val="28"/>
          <w:szCs w:val="28"/>
        </w:rPr>
      </w:pPr>
    </w:p>
    <w:p w14:paraId="2296AD5C" w14:textId="18993E62" w:rsidR="00D207A0" w:rsidRDefault="00D207A0" w:rsidP="002F7BF7">
      <w:pPr>
        <w:pStyle w:val="Heading2"/>
        <w:numPr>
          <w:ilvl w:val="1"/>
          <w:numId w:val="28"/>
        </w:numPr>
        <w:ind w:left="993" w:hanging="993"/>
      </w:pPr>
      <w:bookmarkStart w:id="263" w:name="_Toc177188463"/>
      <w:r>
        <w:lastRenderedPageBreak/>
        <w:t>Recommendation</w:t>
      </w:r>
      <w:bookmarkEnd w:id="263"/>
    </w:p>
    <w:p w14:paraId="09E89FAC" w14:textId="0309DB76" w:rsidR="005F52C5" w:rsidRDefault="005F52C5" w:rsidP="009312CC">
      <w:r>
        <w:t xml:space="preserve">The critical factor for achieving better performances </w:t>
      </w:r>
      <w:r w:rsidR="006F66FD">
        <w:t>is the environment where the current solution is deployed, and in particular t</w:t>
      </w:r>
      <w:r>
        <w:t>he memory size, the network conne</w:t>
      </w:r>
      <w:r>
        <w:t>c</w:t>
      </w:r>
      <w:r>
        <w:t>tivity</w:t>
      </w:r>
      <w:r w:rsidR="006F66FD">
        <w:t>,</w:t>
      </w:r>
      <w:r>
        <w:t xml:space="preserve"> and the hard disk </w:t>
      </w:r>
      <w:r w:rsidR="006F66FD">
        <w:t xml:space="preserve">size and </w:t>
      </w:r>
      <w:r>
        <w:t xml:space="preserve">configuration of the </w:t>
      </w:r>
      <w:r w:rsidR="006F66FD">
        <w:t xml:space="preserve">deployment </w:t>
      </w:r>
      <w:r>
        <w:t>machines.</w:t>
      </w:r>
      <w:r w:rsidR="001B4965">
        <w:t xml:space="preserve"> It was proved that using machines with less memory </w:t>
      </w:r>
      <w:r w:rsidR="00FA067A">
        <w:t>available</w:t>
      </w:r>
      <w:r w:rsidR="001B4965">
        <w:t xml:space="preserve"> than the maximum required data</w:t>
      </w:r>
      <w:r w:rsidR="00334069">
        <w:t xml:space="preserve"> </w:t>
      </w:r>
      <w:r w:rsidR="00AA39A6">
        <w:t xml:space="preserve">the performance temporarily </w:t>
      </w:r>
      <w:r w:rsidR="001B4965">
        <w:t>drops dramatically</w:t>
      </w:r>
      <w:r w:rsidR="00E0382F">
        <w:t>, sometimes causing job failure</w:t>
      </w:r>
      <w:r w:rsidR="001B4965">
        <w:t xml:space="preserve">. </w:t>
      </w:r>
    </w:p>
    <w:p w14:paraId="49F2323D" w14:textId="77777777" w:rsidR="00FD5B48" w:rsidRDefault="00FD5B48" w:rsidP="009312CC"/>
    <w:p w14:paraId="3C42305F" w14:textId="479A5F76" w:rsidR="005F52C5" w:rsidRDefault="00FD5B48" w:rsidP="009312CC">
      <w:r>
        <w:t xml:space="preserve">It is desirable to use the </w:t>
      </w:r>
      <w:r w:rsidR="00123BC9">
        <w:t>results of the</w:t>
      </w:r>
      <w:r>
        <w:t xml:space="preserve"> project in situations when the same data is ut</w:t>
      </w:r>
      <w:r>
        <w:t>i</w:t>
      </w:r>
      <w:r>
        <w:t>lized more that once, in order to make use of the caching mechanism and the low overhead introduced. Making use of the project</w:t>
      </w:r>
      <w:r w:rsidR="00123BC9">
        <w:t xml:space="preserve"> results</w:t>
      </w:r>
      <w:r>
        <w:t xml:space="preserve"> when data is not used more than once proved to be </w:t>
      </w:r>
      <w:r w:rsidRPr="000C148B">
        <w:t xml:space="preserve">inefficient. </w:t>
      </w:r>
      <w:r w:rsidR="000C148B" w:rsidRPr="000C148B">
        <w:t>However, the results of the project can easily be used anytime the usability is important and the small decrease of the perfo</w:t>
      </w:r>
      <w:r w:rsidR="000C148B" w:rsidRPr="000C148B">
        <w:t>r</w:t>
      </w:r>
      <w:r w:rsidR="000C148B" w:rsidRPr="000C148B">
        <w:t>mance is not a major issue.</w:t>
      </w:r>
    </w:p>
    <w:p w14:paraId="6D92BCD5" w14:textId="1E2D61C1" w:rsidR="0029225A" w:rsidRDefault="00D207A0" w:rsidP="002F7BF7">
      <w:pPr>
        <w:pStyle w:val="Heading2"/>
        <w:numPr>
          <w:ilvl w:val="1"/>
          <w:numId w:val="28"/>
        </w:numPr>
        <w:ind w:left="993" w:hanging="993"/>
      </w:pPr>
      <w:bookmarkStart w:id="264" w:name="_Toc177188464"/>
      <w:r>
        <w:t>Future work</w:t>
      </w:r>
      <w:bookmarkStart w:id="265" w:name="_Toc937207"/>
      <w:bookmarkStart w:id="266" w:name="_Toc937405"/>
      <w:bookmarkStart w:id="267" w:name="_Toc937819"/>
      <w:bookmarkEnd w:id="256"/>
      <w:bookmarkEnd w:id="257"/>
      <w:bookmarkEnd w:id="258"/>
      <w:bookmarkEnd w:id="259"/>
      <w:bookmarkEnd w:id="264"/>
    </w:p>
    <w:p w14:paraId="5D97D2D3" w14:textId="14048060" w:rsidR="00FD5B48" w:rsidRDefault="00BA6EAB" w:rsidP="00FD5B48">
      <w:pPr>
        <w:rPr>
          <w:rFonts w:cs="Times New Roman"/>
          <w:szCs w:val="20"/>
        </w:rPr>
      </w:pPr>
      <w:r>
        <w:rPr>
          <w:rFonts w:cs="Times New Roman"/>
          <w:szCs w:val="20"/>
        </w:rPr>
        <w:t>During the project s</w:t>
      </w:r>
      <w:r w:rsidR="00FD5B48">
        <w:rPr>
          <w:rFonts w:cs="Times New Roman"/>
          <w:szCs w:val="20"/>
        </w:rPr>
        <w:t xml:space="preserve">everal ideas have come up on </w:t>
      </w:r>
      <w:r w:rsidR="00FA067A">
        <w:rPr>
          <w:rFonts w:cs="Times New Roman"/>
          <w:szCs w:val="20"/>
        </w:rPr>
        <w:t>what</w:t>
      </w:r>
      <w:r w:rsidR="00FD5B48">
        <w:rPr>
          <w:rFonts w:cs="Times New Roman"/>
          <w:szCs w:val="20"/>
        </w:rPr>
        <w:t xml:space="preserve"> further improvements can increase the usability and the performances of the developed solution. Some of them are described in the following paragraphs; they were considered to be outside the scope of this project because of lack of time and the foreseen complexity of the u</w:t>
      </w:r>
      <w:r w:rsidR="00FD5B48">
        <w:rPr>
          <w:rFonts w:cs="Times New Roman"/>
          <w:szCs w:val="20"/>
        </w:rPr>
        <w:t>n</w:t>
      </w:r>
      <w:r w:rsidR="00FD5B48">
        <w:rPr>
          <w:rFonts w:cs="Times New Roman"/>
          <w:szCs w:val="20"/>
        </w:rPr>
        <w:t xml:space="preserve">derlying work. </w:t>
      </w:r>
    </w:p>
    <w:p w14:paraId="71FB58F3" w14:textId="77777777" w:rsidR="00BA6EAB" w:rsidRDefault="00BA6EAB" w:rsidP="00BA6EAB">
      <w:pPr>
        <w:pStyle w:val="ListParagraph"/>
        <w:ind w:left="360"/>
        <w:rPr>
          <w:rFonts w:cs="Times New Roman"/>
          <w:szCs w:val="20"/>
        </w:rPr>
      </w:pPr>
    </w:p>
    <w:p w14:paraId="2DA8A0F9" w14:textId="3630B7D5" w:rsidR="00BA6EAB" w:rsidRPr="005C759F" w:rsidRDefault="00BA6EAB" w:rsidP="002F7BF7">
      <w:pPr>
        <w:pStyle w:val="ListParagraph"/>
        <w:numPr>
          <w:ilvl w:val="0"/>
          <w:numId w:val="18"/>
        </w:numPr>
        <w:rPr>
          <w:rFonts w:cs="Times New Roman"/>
          <w:szCs w:val="20"/>
        </w:rPr>
      </w:pPr>
      <w:r w:rsidRPr="005C759F">
        <w:rPr>
          <w:rFonts w:cs="Times New Roman"/>
          <w:i/>
          <w:szCs w:val="20"/>
          <w:u w:val="single"/>
        </w:rPr>
        <w:t>Write functionality</w:t>
      </w:r>
      <w:r w:rsidRPr="005C759F">
        <w:rPr>
          <w:rFonts w:cs="Times New Roman"/>
          <w:szCs w:val="20"/>
        </w:rPr>
        <w:t xml:space="preserve"> – it would be desirable that not only reading data must be a user-friendly process, but also writing. Once the storage elements of the grid are mounted to a computer</w:t>
      </w:r>
      <w:r w:rsidR="002228A8" w:rsidRPr="005C759F">
        <w:rPr>
          <w:rFonts w:cs="Times New Roman"/>
          <w:szCs w:val="20"/>
        </w:rPr>
        <w:t>,</w:t>
      </w:r>
      <w:r w:rsidRPr="005C759F">
        <w:rPr>
          <w:rFonts w:cs="Times New Roman"/>
          <w:szCs w:val="20"/>
        </w:rPr>
        <w:t xml:space="preserve"> the user should be allowed to write and upload files d</w:t>
      </w:r>
      <w:r w:rsidRPr="005C759F">
        <w:rPr>
          <w:rFonts w:cs="Times New Roman"/>
          <w:szCs w:val="20"/>
        </w:rPr>
        <w:t>i</w:t>
      </w:r>
      <w:r w:rsidRPr="005C759F">
        <w:rPr>
          <w:rFonts w:cs="Times New Roman"/>
          <w:szCs w:val="20"/>
        </w:rPr>
        <w:t>rectly</w:t>
      </w:r>
      <w:r w:rsidR="002228A8" w:rsidRPr="005C759F">
        <w:rPr>
          <w:rFonts w:cs="Times New Roman"/>
          <w:szCs w:val="20"/>
        </w:rPr>
        <w:t xml:space="preserve"> to the Storage Elements</w:t>
      </w:r>
      <w:r w:rsidRPr="005C759F">
        <w:rPr>
          <w:rFonts w:cs="Times New Roman"/>
          <w:szCs w:val="20"/>
        </w:rPr>
        <w:t>.</w:t>
      </w:r>
    </w:p>
    <w:p w14:paraId="3BDDF2EA" w14:textId="77777777" w:rsidR="006C16BA" w:rsidRDefault="006C16BA" w:rsidP="00BA6EAB">
      <w:pPr>
        <w:rPr>
          <w:rFonts w:cs="Times New Roman"/>
          <w:szCs w:val="20"/>
        </w:rPr>
      </w:pPr>
    </w:p>
    <w:p w14:paraId="591E381C" w14:textId="6F117856" w:rsidR="00BA6EAB" w:rsidRPr="005C759F" w:rsidRDefault="006C16BA" w:rsidP="002F7BF7">
      <w:pPr>
        <w:pStyle w:val="ListParagraph"/>
        <w:numPr>
          <w:ilvl w:val="0"/>
          <w:numId w:val="18"/>
        </w:numPr>
        <w:rPr>
          <w:rFonts w:cs="Times New Roman"/>
          <w:szCs w:val="20"/>
        </w:rPr>
      </w:pPr>
      <w:r w:rsidRPr="005C759F">
        <w:rPr>
          <w:rFonts w:cs="Times New Roman"/>
          <w:i/>
          <w:szCs w:val="20"/>
          <w:u w:val="single"/>
        </w:rPr>
        <w:t>Integration with other File Catalogs</w:t>
      </w:r>
      <w:r w:rsidRPr="005C759F">
        <w:rPr>
          <w:rFonts w:cs="Times New Roman"/>
          <w:szCs w:val="20"/>
        </w:rPr>
        <w:t xml:space="preserve"> – other grid file catalogs (</w:t>
      </w:r>
      <w:r w:rsidR="008C2F56">
        <w:rPr>
          <w:rFonts w:cs="Times New Roman"/>
          <w:szCs w:val="20"/>
        </w:rPr>
        <w:t xml:space="preserve">such as </w:t>
      </w:r>
      <w:r w:rsidRPr="005C759F">
        <w:rPr>
          <w:rFonts w:cs="Times New Roman"/>
          <w:szCs w:val="20"/>
        </w:rPr>
        <w:t>ROOT</w:t>
      </w:r>
      <w:r w:rsidR="000D782E">
        <w:rPr>
          <w:rStyle w:val="FootnoteReference"/>
          <w:rFonts w:cs="Times New Roman"/>
          <w:szCs w:val="20"/>
        </w:rPr>
        <w:footnoteReference w:id="35"/>
      </w:r>
      <w:r w:rsidRPr="005C759F">
        <w:rPr>
          <w:rFonts w:cs="Times New Roman"/>
          <w:szCs w:val="20"/>
        </w:rPr>
        <w:t>) can publish the file throughout the WebDAV protocol implemented by the cu</w:t>
      </w:r>
      <w:r w:rsidRPr="005C759F">
        <w:rPr>
          <w:rFonts w:cs="Times New Roman"/>
          <w:szCs w:val="20"/>
        </w:rPr>
        <w:t>r</w:t>
      </w:r>
      <w:r w:rsidRPr="005C759F">
        <w:rPr>
          <w:rFonts w:cs="Times New Roman"/>
          <w:szCs w:val="20"/>
        </w:rPr>
        <w:t xml:space="preserve">rent project. </w:t>
      </w:r>
      <w:r w:rsidR="008C2F56">
        <w:rPr>
          <w:rFonts w:cs="Times New Roman"/>
          <w:szCs w:val="20"/>
        </w:rPr>
        <w:t>By providing access to all types file catalogs provided by the grid, the current project would become the main standard gateway to all the data stored by the grid.</w:t>
      </w:r>
    </w:p>
    <w:p w14:paraId="12C61271" w14:textId="77777777" w:rsidR="00092A98" w:rsidRDefault="00092A98" w:rsidP="00BA6EAB">
      <w:pPr>
        <w:rPr>
          <w:rFonts w:cs="Times New Roman"/>
          <w:szCs w:val="20"/>
        </w:rPr>
      </w:pPr>
    </w:p>
    <w:p w14:paraId="1E35DEEA" w14:textId="30292855" w:rsidR="00092A98" w:rsidRDefault="00092A98" w:rsidP="002F7BF7">
      <w:pPr>
        <w:pStyle w:val="ListParagraph"/>
        <w:numPr>
          <w:ilvl w:val="0"/>
          <w:numId w:val="18"/>
        </w:numPr>
        <w:rPr>
          <w:rFonts w:cs="Times New Roman"/>
          <w:szCs w:val="20"/>
        </w:rPr>
      </w:pPr>
      <w:r w:rsidRPr="005C759F">
        <w:rPr>
          <w:rFonts w:cs="Times New Roman"/>
          <w:i/>
          <w:szCs w:val="20"/>
          <w:u w:val="single"/>
        </w:rPr>
        <w:t>Eliminate the GSI proxy certificate</w:t>
      </w:r>
      <w:r w:rsidRPr="005C759F">
        <w:rPr>
          <w:rFonts w:cs="Times New Roman"/>
          <w:szCs w:val="20"/>
        </w:rPr>
        <w:t xml:space="preserve"> – during the feasibility study several pro</w:t>
      </w:r>
      <w:r w:rsidRPr="005C759F">
        <w:rPr>
          <w:rFonts w:cs="Times New Roman"/>
          <w:szCs w:val="20"/>
        </w:rPr>
        <w:t>b</w:t>
      </w:r>
      <w:r w:rsidRPr="005C759F">
        <w:rPr>
          <w:rFonts w:cs="Times New Roman"/>
          <w:szCs w:val="20"/>
        </w:rPr>
        <w:t xml:space="preserve">lems were encountered while using the X.509 GSI proxy certificates. </w:t>
      </w:r>
      <w:r w:rsidR="005C759F" w:rsidRPr="005C759F">
        <w:rPr>
          <w:rFonts w:cs="Times New Roman"/>
          <w:szCs w:val="20"/>
        </w:rPr>
        <w:t>T</w:t>
      </w:r>
      <w:r w:rsidRPr="005C759F">
        <w:rPr>
          <w:rFonts w:cs="Times New Roman"/>
          <w:szCs w:val="20"/>
        </w:rPr>
        <w:t xml:space="preserve">hey are not </w:t>
      </w:r>
      <w:r w:rsidR="00266C05">
        <w:rPr>
          <w:rFonts w:cs="Times New Roman"/>
          <w:szCs w:val="20"/>
        </w:rPr>
        <w:t xml:space="preserve">entirely </w:t>
      </w:r>
      <w:r w:rsidR="005C759F" w:rsidRPr="005C759F">
        <w:rPr>
          <w:rFonts w:cs="Times New Roman"/>
          <w:szCs w:val="20"/>
        </w:rPr>
        <w:t xml:space="preserve">following any </w:t>
      </w:r>
      <w:r w:rsidRPr="005C759F">
        <w:rPr>
          <w:rFonts w:cs="Times New Roman"/>
          <w:szCs w:val="20"/>
        </w:rPr>
        <w:t xml:space="preserve">standard, </w:t>
      </w:r>
      <w:r w:rsidR="005C759F" w:rsidRPr="005C759F">
        <w:rPr>
          <w:rFonts w:cs="Times New Roman"/>
          <w:szCs w:val="20"/>
        </w:rPr>
        <w:t xml:space="preserve">thus </w:t>
      </w:r>
      <w:r w:rsidRPr="005C759F">
        <w:rPr>
          <w:rFonts w:cs="Times New Roman"/>
          <w:szCs w:val="20"/>
        </w:rPr>
        <w:t>none of the open technologies invest</w:t>
      </w:r>
      <w:r w:rsidRPr="005C759F">
        <w:rPr>
          <w:rFonts w:cs="Times New Roman"/>
          <w:szCs w:val="20"/>
        </w:rPr>
        <w:t>i</w:t>
      </w:r>
      <w:r w:rsidRPr="005C759F">
        <w:rPr>
          <w:rFonts w:cs="Times New Roman"/>
          <w:szCs w:val="20"/>
        </w:rPr>
        <w:t>gated were able to use them.</w:t>
      </w:r>
      <w:r w:rsidR="005C759F" w:rsidRPr="005C759F">
        <w:rPr>
          <w:rFonts w:cs="Times New Roman"/>
          <w:szCs w:val="20"/>
        </w:rPr>
        <w:t xml:space="preserve"> Because the standard X.509 proxy certificates are supported as well by the grid technologies, the impact of eliminating the GSI proxies </w:t>
      </w:r>
      <w:r w:rsidR="005C759F">
        <w:rPr>
          <w:rFonts w:cs="Times New Roman"/>
          <w:szCs w:val="20"/>
        </w:rPr>
        <w:t>would be very limited</w:t>
      </w:r>
      <w:r w:rsidR="005C759F" w:rsidRPr="005C759F">
        <w:rPr>
          <w:rFonts w:cs="Times New Roman"/>
          <w:szCs w:val="20"/>
        </w:rPr>
        <w:t xml:space="preserve">. </w:t>
      </w:r>
    </w:p>
    <w:p w14:paraId="695AA154" w14:textId="77777777" w:rsidR="005C759F" w:rsidRPr="005C759F" w:rsidRDefault="005C759F" w:rsidP="005C759F">
      <w:pPr>
        <w:pStyle w:val="ListParagraph"/>
        <w:ind w:left="360"/>
        <w:rPr>
          <w:rFonts w:cs="Times New Roman"/>
          <w:szCs w:val="20"/>
        </w:rPr>
      </w:pPr>
    </w:p>
    <w:p w14:paraId="36C7CEE9" w14:textId="47A7CC03" w:rsidR="00092A98" w:rsidRPr="005C759F" w:rsidRDefault="00092A98" w:rsidP="002F7BF7">
      <w:pPr>
        <w:pStyle w:val="ListParagraph"/>
        <w:numPr>
          <w:ilvl w:val="0"/>
          <w:numId w:val="18"/>
        </w:numPr>
        <w:rPr>
          <w:rFonts w:cs="Times New Roman"/>
          <w:i/>
          <w:szCs w:val="20"/>
          <w:u w:val="single"/>
        </w:rPr>
      </w:pPr>
      <w:r w:rsidRPr="005C759F">
        <w:rPr>
          <w:rFonts w:cs="Times New Roman"/>
          <w:i/>
          <w:szCs w:val="20"/>
          <w:u w:val="single"/>
        </w:rPr>
        <w:t>HTTPS interface provided by the Storage Elements</w:t>
      </w:r>
      <w:r w:rsidR="005C759F">
        <w:rPr>
          <w:rFonts w:cs="Times New Roman"/>
          <w:i/>
          <w:szCs w:val="20"/>
        </w:rPr>
        <w:t xml:space="preserve"> </w:t>
      </w:r>
      <w:r w:rsidR="005C759F">
        <w:rPr>
          <w:rFonts w:cs="Times New Roman"/>
          <w:szCs w:val="20"/>
        </w:rPr>
        <w:t>– currently to transfer data from Storage Elements several protocols are implemented: RFIO, GSIFTP, etc. All these are grid-specific protocols cannot be integrated with any already exis</w:t>
      </w:r>
      <w:r w:rsidR="005C759F">
        <w:rPr>
          <w:rFonts w:cs="Times New Roman"/>
          <w:szCs w:val="20"/>
        </w:rPr>
        <w:t>t</w:t>
      </w:r>
      <w:r w:rsidR="008C2F56">
        <w:rPr>
          <w:rFonts w:cs="Times New Roman"/>
          <w:szCs w:val="20"/>
        </w:rPr>
        <w:t>ing standard tools. It would be desirable that along with the grid-specific transfer protocols, the HTTPS protocol would be provided as well. By providing a stan</w:t>
      </w:r>
      <w:r w:rsidR="008C2F56">
        <w:rPr>
          <w:rFonts w:cs="Times New Roman"/>
          <w:szCs w:val="20"/>
        </w:rPr>
        <w:t>d</w:t>
      </w:r>
      <w:r w:rsidR="008C2F56">
        <w:rPr>
          <w:rFonts w:cs="Times New Roman"/>
          <w:szCs w:val="20"/>
        </w:rPr>
        <w:t xml:space="preserve">ard transfer protocol, a large palette of tools would be able to access data directly from the Storage Elements. </w:t>
      </w:r>
      <w:r w:rsidR="00266C05">
        <w:rPr>
          <w:rFonts w:cs="Times New Roman"/>
          <w:szCs w:val="20"/>
        </w:rPr>
        <w:t>Moreover</w:t>
      </w:r>
      <w:r w:rsidR="008C2F56">
        <w:rPr>
          <w:rFonts w:cs="Times New Roman"/>
          <w:szCs w:val="20"/>
        </w:rPr>
        <w:t>, the current project would perform much better in the case the data is not cached, because even so, the Cache Nodes can act as proxies, thus the data will be transferred to the client in one step, and not two as it is implemented now (first copy the data from Storage Element to cache – GSIFTP, and then serve it to the client – HTTP [S]).</w:t>
      </w:r>
    </w:p>
    <w:p w14:paraId="3FAFA4F4" w14:textId="77777777" w:rsidR="00FD5B48" w:rsidRDefault="00FD5B48" w:rsidP="006D2C13"/>
    <w:p w14:paraId="4D284673" w14:textId="77777777" w:rsidR="006C16BA" w:rsidRDefault="006C16BA" w:rsidP="006D2C13"/>
    <w:p w14:paraId="0F1935B1" w14:textId="77777777" w:rsidR="006C16BA" w:rsidRDefault="006C16BA" w:rsidP="006D2C13">
      <w:pPr>
        <w:sectPr w:rsidR="006C16BA" w:rsidSect="005E452C">
          <w:headerReference w:type="even" r:id="rId160"/>
          <w:headerReference w:type="default" r:id="rId161"/>
          <w:headerReference w:type="first" r:id="rId162"/>
          <w:type w:val="oddPage"/>
          <w:pgSz w:w="11909" w:h="16834" w:code="9"/>
          <w:pgMar w:top="1440" w:right="2880" w:bottom="1440" w:left="1440" w:header="720" w:footer="720" w:gutter="720"/>
          <w:cols w:space="720"/>
          <w:docGrid w:linePitch="360"/>
        </w:sectPr>
      </w:pPr>
    </w:p>
    <w:p w14:paraId="084903B9" w14:textId="316145F1" w:rsidR="006F0DD4" w:rsidRDefault="00B330A2" w:rsidP="002F7BF7">
      <w:pPr>
        <w:pStyle w:val="Heading1"/>
        <w:numPr>
          <w:ilvl w:val="0"/>
          <w:numId w:val="28"/>
        </w:numPr>
      </w:pPr>
      <w:r>
        <w:lastRenderedPageBreak/>
        <w:t xml:space="preserve"> </w:t>
      </w:r>
      <w:bookmarkStart w:id="268" w:name="_Toc177188465"/>
      <w:r w:rsidR="006F0DD4" w:rsidRPr="002124D8">
        <w:t>Project</w:t>
      </w:r>
      <w:r w:rsidR="006F0DD4" w:rsidRPr="00744FC7">
        <w:t xml:space="preserve"> Management</w:t>
      </w:r>
      <w:bookmarkEnd w:id="265"/>
      <w:bookmarkEnd w:id="266"/>
      <w:bookmarkEnd w:id="267"/>
      <w:bookmarkEnd w:id="268"/>
    </w:p>
    <w:p w14:paraId="781289A9" w14:textId="77777777" w:rsidR="00AB6141" w:rsidRDefault="00AB6141" w:rsidP="006D2C13">
      <w:pPr>
        <w:rPr>
          <w:i/>
        </w:rPr>
      </w:pPr>
    </w:p>
    <w:p w14:paraId="01F84967" w14:textId="03BF452C" w:rsidR="006D2C13" w:rsidRDefault="006D2C13" w:rsidP="006D2C13">
      <w:pPr>
        <w:rPr>
          <w:i/>
        </w:rPr>
      </w:pPr>
      <w:r w:rsidRPr="006D2C13">
        <w:rPr>
          <w:i/>
        </w:rPr>
        <w:t>The chapter introduces various issues relevant to pro</w:t>
      </w:r>
      <w:r>
        <w:rPr>
          <w:i/>
        </w:rPr>
        <w:t>ject man</w:t>
      </w:r>
      <w:r w:rsidRPr="006D2C13">
        <w:rPr>
          <w:i/>
        </w:rPr>
        <w:t xml:space="preserve">agement. The process that was used to manage the project is described in </w:t>
      </w:r>
      <w:r w:rsidR="00880F0F">
        <w:rPr>
          <w:i/>
        </w:rPr>
        <w:t>the first part</w:t>
      </w:r>
      <w:r w:rsidRPr="006D2C13">
        <w:rPr>
          <w:i/>
        </w:rPr>
        <w:t>. Other related su</w:t>
      </w:r>
      <w:r w:rsidRPr="006D2C13">
        <w:rPr>
          <w:i/>
        </w:rPr>
        <w:t>b</w:t>
      </w:r>
      <w:r w:rsidRPr="006D2C13">
        <w:rPr>
          <w:i/>
        </w:rPr>
        <w:t>jects like Breakdown structure</w:t>
      </w:r>
      <w:r w:rsidRPr="00880F0F">
        <w:rPr>
          <w:i/>
        </w:rPr>
        <w:t xml:space="preserve">, </w:t>
      </w:r>
      <w:r w:rsidR="00880F0F" w:rsidRPr="00880F0F">
        <w:rPr>
          <w:i/>
        </w:rPr>
        <w:t>Milestone Trend Analysis</w:t>
      </w:r>
      <w:r w:rsidRPr="00880F0F">
        <w:rPr>
          <w:i/>
        </w:rPr>
        <w:t>, and</w:t>
      </w:r>
      <w:r w:rsidRPr="006D2C13">
        <w:rPr>
          <w:i/>
        </w:rPr>
        <w:t xml:space="preserve"> Risk management are also presented in this section.</w:t>
      </w:r>
      <w:r w:rsidR="005D1697">
        <w:rPr>
          <w:i/>
        </w:rPr>
        <w:t xml:space="preserve"> A short retrospective of the project encloses the cha</w:t>
      </w:r>
      <w:r w:rsidR="005D1697">
        <w:rPr>
          <w:i/>
        </w:rPr>
        <w:t>p</w:t>
      </w:r>
      <w:r w:rsidR="005D1697">
        <w:rPr>
          <w:i/>
        </w:rPr>
        <w:t>ter.</w:t>
      </w:r>
    </w:p>
    <w:p w14:paraId="691ED571" w14:textId="23662D3B" w:rsidR="003B4687" w:rsidRPr="002D2F05" w:rsidRDefault="00732CB7" w:rsidP="002F7BF7">
      <w:pPr>
        <w:pStyle w:val="Heading2"/>
        <w:numPr>
          <w:ilvl w:val="1"/>
          <w:numId w:val="28"/>
        </w:numPr>
        <w:ind w:left="993" w:hanging="993"/>
        <w:rPr>
          <w:rStyle w:val="Emphasis"/>
          <w:i/>
          <w:iCs/>
        </w:rPr>
      </w:pPr>
      <w:bookmarkStart w:id="269" w:name="_Toc177188466"/>
      <w:r w:rsidRPr="002D2F05">
        <w:rPr>
          <w:rStyle w:val="Emphasis"/>
          <w:i/>
          <w:iCs/>
        </w:rPr>
        <w:t>Process</w:t>
      </w:r>
      <w:bookmarkEnd w:id="269"/>
    </w:p>
    <w:p w14:paraId="626C18DF" w14:textId="705B383D" w:rsidR="00016144" w:rsidRDefault="00FA60E6" w:rsidP="00732CB7">
      <w:r>
        <w:t>The</w:t>
      </w:r>
      <w:r w:rsidR="003B4687">
        <w:t xml:space="preserve"> current </w:t>
      </w:r>
      <w:r w:rsidR="00C61C57">
        <w:t xml:space="preserve">assignment </w:t>
      </w:r>
      <w:r>
        <w:t>was</w:t>
      </w:r>
      <w:r w:rsidR="00732CB7">
        <w:t xml:space="preserve"> </w:t>
      </w:r>
      <w:r w:rsidR="00C61C57">
        <w:t xml:space="preserve">mainly </w:t>
      </w:r>
      <w:r w:rsidR="00732CB7">
        <w:t xml:space="preserve">a research </w:t>
      </w:r>
      <w:r w:rsidR="00C61C57">
        <w:t xml:space="preserve">project </w:t>
      </w:r>
      <w:r>
        <w:t xml:space="preserve">where </w:t>
      </w:r>
      <w:r w:rsidR="00C61C57">
        <w:t xml:space="preserve">the </w:t>
      </w:r>
      <w:r w:rsidR="00732CB7">
        <w:t>number of u</w:t>
      </w:r>
      <w:r w:rsidR="00732CB7">
        <w:t>n</w:t>
      </w:r>
      <w:r w:rsidR="00732CB7">
        <w:t xml:space="preserve">knowns was </w:t>
      </w:r>
      <w:r>
        <w:t xml:space="preserve">high. </w:t>
      </w:r>
      <w:r w:rsidR="00C61C57">
        <w:t>The grid-computing domain was new for the author when the pr</w:t>
      </w:r>
      <w:r w:rsidR="00C61C57">
        <w:t>o</w:t>
      </w:r>
      <w:r w:rsidR="00C61C57">
        <w:t>ject started, thus research had to be done in order to realize the magnitude of the a</w:t>
      </w:r>
      <w:r w:rsidR="00C61C57">
        <w:t>s</w:t>
      </w:r>
      <w:r w:rsidR="00C61C57">
        <w:t>signment. T</w:t>
      </w:r>
      <w:r w:rsidR="00016144">
        <w:t>he management of this project</w:t>
      </w:r>
      <w:r w:rsidR="005629AE">
        <w:t xml:space="preserve"> aimed to be</w:t>
      </w:r>
      <w:r w:rsidR="00016144">
        <w:t xml:space="preserve"> simple, in order to have a minimum overhead</w:t>
      </w:r>
      <w:r w:rsidR="002F53FA">
        <w:t>.</w:t>
      </w:r>
      <w:r w:rsidR="00016144">
        <w:t xml:space="preserve"> </w:t>
      </w:r>
      <w:r w:rsidR="005629AE">
        <w:t xml:space="preserve">Because only one person (the author) carried out the project and the stakeholders imposed no intermediary deadlines, the planning was not rigid and changes </w:t>
      </w:r>
      <w:r w:rsidR="00F553AD">
        <w:t>took place</w:t>
      </w:r>
      <w:r w:rsidR="005629AE">
        <w:t xml:space="preserve"> during the project.</w:t>
      </w:r>
    </w:p>
    <w:p w14:paraId="6FD71464" w14:textId="77777777" w:rsidR="005C01AD" w:rsidRDefault="005C01AD" w:rsidP="00732CB7"/>
    <w:p w14:paraId="6D224A17" w14:textId="76896522" w:rsidR="00F107C8" w:rsidRDefault="00F107C8" w:rsidP="00732CB7">
      <w:r>
        <w:t xml:space="preserve">The project planning followed an iterative approach with several iterations called </w:t>
      </w:r>
      <w:r w:rsidRPr="00F107C8">
        <w:rPr>
          <w:u w:val="single"/>
        </w:rPr>
        <w:t>sprints</w:t>
      </w:r>
      <w:r>
        <w:t>. Each of the iterations was defined in terms of deliverables and activities that need to be done in order to achieve the goals of the sprint. After the completion of every sprint, the resulted deliverables were compared against what was planned, and new actions were taken.</w:t>
      </w:r>
    </w:p>
    <w:p w14:paraId="6CEA21DF" w14:textId="77777777" w:rsidR="00F107C8" w:rsidRDefault="00F107C8" w:rsidP="00732CB7"/>
    <w:p w14:paraId="3E7BA2BA" w14:textId="6F2A1952" w:rsidR="00191642" w:rsidRDefault="00191642" w:rsidP="00191642">
      <w:pPr>
        <w:rPr>
          <w:rFonts w:ascii="Times" w:hAnsi="Times" w:cs="Times"/>
        </w:rPr>
      </w:pPr>
      <w:r>
        <w:t xml:space="preserve">Project Steering Group (PSG) meetings were usually held once per month through- out the project. The purpose of these meetings was to inform </w:t>
      </w:r>
      <w:r w:rsidR="00F553AD">
        <w:t>the</w:t>
      </w:r>
      <w:r>
        <w:t xml:space="preserve"> attendants about the status/progress of the project and to obtain feedback from supervisors. The output of </w:t>
      </w:r>
      <w:r w:rsidR="00E17042">
        <w:t>PSG</w:t>
      </w:r>
      <w:r>
        <w:t xml:space="preserve"> meetings was archived and used all the way through the project.</w:t>
      </w:r>
    </w:p>
    <w:p w14:paraId="3C08709B" w14:textId="77777777" w:rsidR="00191642" w:rsidRDefault="00191642" w:rsidP="00732CB7"/>
    <w:p w14:paraId="77CAD12F" w14:textId="6DF76E90" w:rsidR="00191642" w:rsidRDefault="00191642" w:rsidP="00732CB7">
      <w:r>
        <w:t xml:space="preserve">The communication within the company was rather informal and not many meetings were held with all of </w:t>
      </w:r>
      <w:r w:rsidR="004921FC">
        <w:t>the supervisors</w:t>
      </w:r>
      <w:r>
        <w:t>, due to their busy schedule</w:t>
      </w:r>
      <w:r w:rsidR="007D27DC">
        <w:t>,</w:t>
      </w:r>
      <w:r w:rsidR="000B01F0">
        <w:t xml:space="preserve"> and probably due to the lack of initiative of the author</w:t>
      </w:r>
      <w:r>
        <w:t xml:space="preserve">. However, </w:t>
      </w:r>
      <w:r w:rsidR="007D27DC">
        <w:t xml:space="preserve">an important part of the communication was carried out via </w:t>
      </w:r>
      <w:r w:rsidR="004921FC">
        <w:t>e</w:t>
      </w:r>
      <w:r w:rsidR="007D27DC">
        <w:t>mail, where</w:t>
      </w:r>
      <w:r>
        <w:t xml:space="preserve"> the problems</w:t>
      </w:r>
      <w:r w:rsidR="00F553AD">
        <w:t xml:space="preserve"> encountered</w:t>
      </w:r>
      <w:r>
        <w:t xml:space="preserve"> and the progress of the project</w:t>
      </w:r>
      <w:r w:rsidR="00297EFC">
        <w:t>,</w:t>
      </w:r>
      <w:r w:rsidR="00BD1888">
        <w:t xml:space="preserve"> were presented</w:t>
      </w:r>
      <w:r>
        <w:t>.</w:t>
      </w:r>
      <w:r w:rsidR="0089457E">
        <w:t xml:space="preserve"> All these were sufficient to ensure that the project is on the right track and the goals of the s</w:t>
      </w:r>
      <w:r w:rsidR="00E17042">
        <w:t>takeholders are the achieved</w:t>
      </w:r>
      <w:r w:rsidR="0089457E">
        <w:t>.</w:t>
      </w:r>
    </w:p>
    <w:p w14:paraId="68BC83F0" w14:textId="4E0BE5BB" w:rsidR="00191642" w:rsidRDefault="00191642" w:rsidP="002F7BF7">
      <w:pPr>
        <w:pStyle w:val="Heading2"/>
        <w:numPr>
          <w:ilvl w:val="1"/>
          <w:numId w:val="28"/>
        </w:numPr>
        <w:ind w:left="993" w:hanging="993"/>
      </w:pPr>
      <w:bookmarkStart w:id="270" w:name="_Toc177188467"/>
      <w:r>
        <w:t>Breakdown structure</w:t>
      </w:r>
      <w:bookmarkEnd w:id="270"/>
    </w:p>
    <w:p w14:paraId="1DEF9D15" w14:textId="7B193D80" w:rsidR="00970B6A" w:rsidRDefault="00F107C8" w:rsidP="00FF0ED9">
      <w:r>
        <w:t xml:space="preserve">While carrying out almost any project, several steps need to be done: gathering the requirements, feasibility study, design, implementation, deployment, and testing. </w:t>
      </w:r>
      <w:r w:rsidR="00191642">
        <w:t>Due to the nature of the assignment</w:t>
      </w:r>
      <w:r>
        <w:t xml:space="preserve"> (research-oriented</w:t>
      </w:r>
      <w:r w:rsidR="00970B6A">
        <w:t xml:space="preserve"> and proof of concept</w:t>
      </w:r>
      <w:r>
        <w:t>)</w:t>
      </w:r>
      <w:r w:rsidR="00191642">
        <w:t>,</w:t>
      </w:r>
      <w:r>
        <w:t xml:space="preserve"> almost all the phases of the project were important</w:t>
      </w:r>
      <w:r w:rsidR="0087589B">
        <w:t xml:space="preserve"> as individual</w:t>
      </w:r>
      <w:r w:rsidR="00970B6A">
        <w:t xml:space="preserve"> fo</w:t>
      </w:r>
      <w:r w:rsidR="00F553AD">
        <w:t>r</w:t>
      </w:r>
      <w:r w:rsidR="00970B6A">
        <w:t xml:space="preserve"> the main stakeholder</w:t>
      </w:r>
      <w:r>
        <w:t xml:space="preserve">. </w:t>
      </w:r>
      <w:r w:rsidR="00970B6A">
        <w:t xml:space="preserve">The sprints are defined and they match all the phases of the project. While defining the sprints the deadlines and the deliverables are </w:t>
      </w:r>
      <w:r w:rsidR="00F553AD">
        <w:t>specified</w:t>
      </w:r>
      <w:r w:rsidR="00970B6A">
        <w:t xml:space="preserve"> as well.</w:t>
      </w:r>
    </w:p>
    <w:p w14:paraId="68DEFEE0" w14:textId="300D6E93" w:rsidR="00AB6141" w:rsidRDefault="00AB6141" w:rsidP="00297EFC">
      <w:pPr>
        <w:pStyle w:val="Caption"/>
        <w:keepNext/>
      </w:pPr>
      <w:bookmarkStart w:id="271" w:name="_Toc178991837"/>
      <w:r>
        <w:t xml:space="preserve">Table </w:t>
      </w:r>
      <w:fldSimple w:instr=" SEQ Table \* ARABIC ">
        <w:r w:rsidR="00DA1D34">
          <w:rPr>
            <w:noProof/>
          </w:rPr>
          <w:t>51</w:t>
        </w:r>
      </w:fldSimple>
      <w:r w:rsidR="003751CF">
        <w:t xml:space="preserve"> – List of all iterations, deadlines and deliverables</w:t>
      </w:r>
      <w:bookmarkEnd w:id="271"/>
    </w:p>
    <w:tbl>
      <w:tblPr>
        <w:tblStyle w:val="TableGrid"/>
        <w:tblW w:w="70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68"/>
        <w:gridCol w:w="1134"/>
        <w:gridCol w:w="1417"/>
        <w:gridCol w:w="2835"/>
      </w:tblGrid>
      <w:tr w:rsidR="00970B6A" w:rsidRPr="00970B6A" w14:paraId="523A9381" w14:textId="77777777" w:rsidTr="003751CF">
        <w:tc>
          <w:tcPr>
            <w:tcW w:w="1668" w:type="dxa"/>
            <w:shd w:val="clear" w:color="auto" w:fill="F2F2F2" w:themeFill="background1" w:themeFillShade="F2"/>
          </w:tcPr>
          <w:p w14:paraId="19E19A43" w14:textId="23C61360" w:rsidR="00970B6A" w:rsidRPr="003751CF" w:rsidRDefault="00970B6A" w:rsidP="00FF0ED9">
            <w:pPr>
              <w:rPr>
                <w:i/>
                <w:sz w:val="20"/>
              </w:rPr>
            </w:pPr>
            <w:r w:rsidRPr="003751CF">
              <w:rPr>
                <w:i/>
                <w:sz w:val="20"/>
              </w:rPr>
              <w:t>Iteration</w:t>
            </w:r>
          </w:p>
        </w:tc>
        <w:tc>
          <w:tcPr>
            <w:tcW w:w="1134" w:type="dxa"/>
            <w:shd w:val="clear" w:color="auto" w:fill="F2F2F2" w:themeFill="background1" w:themeFillShade="F2"/>
          </w:tcPr>
          <w:p w14:paraId="33E6F162" w14:textId="03761A2B" w:rsidR="00970B6A" w:rsidRPr="003751CF" w:rsidRDefault="00970B6A" w:rsidP="00970B6A">
            <w:pPr>
              <w:rPr>
                <w:i/>
                <w:sz w:val="20"/>
              </w:rPr>
            </w:pPr>
            <w:r w:rsidRPr="003751CF">
              <w:rPr>
                <w:i/>
                <w:sz w:val="20"/>
              </w:rPr>
              <w:t>Deadline</w:t>
            </w:r>
          </w:p>
        </w:tc>
        <w:tc>
          <w:tcPr>
            <w:tcW w:w="1417" w:type="dxa"/>
            <w:shd w:val="clear" w:color="auto" w:fill="F2F2F2" w:themeFill="background1" w:themeFillShade="F2"/>
          </w:tcPr>
          <w:p w14:paraId="7EE7B38F" w14:textId="5221D238" w:rsidR="00970B6A" w:rsidRPr="003751CF" w:rsidRDefault="00970B6A" w:rsidP="00970B6A">
            <w:pPr>
              <w:rPr>
                <w:i/>
                <w:sz w:val="20"/>
              </w:rPr>
            </w:pPr>
            <w:r w:rsidRPr="003751CF">
              <w:rPr>
                <w:i/>
                <w:sz w:val="20"/>
              </w:rPr>
              <w:t>Deliverables</w:t>
            </w:r>
          </w:p>
        </w:tc>
        <w:tc>
          <w:tcPr>
            <w:tcW w:w="2835" w:type="dxa"/>
            <w:shd w:val="clear" w:color="auto" w:fill="F2F2F2" w:themeFill="background1" w:themeFillShade="F2"/>
          </w:tcPr>
          <w:p w14:paraId="19E07022" w14:textId="7C98C726" w:rsidR="00970B6A" w:rsidRPr="003751CF" w:rsidRDefault="001A46B6" w:rsidP="00970B6A">
            <w:pPr>
              <w:rPr>
                <w:i/>
                <w:sz w:val="20"/>
              </w:rPr>
            </w:pPr>
            <w:r>
              <w:rPr>
                <w:i/>
                <w:sz w:val="20"/>
              </w:rPr>
              <w:t>M</w:t>
            </w:r>
            <w:r w:rsidR="00970B6A" w:rsidRPr="003751CF">
              <w:rPr>
                <w:i/>
                <w:sz w:val="20"/>
              </w:rPr>
              <w:t>otivation</w:t>
            </w:r>
          </w:p>
        </w:tc>
      </w:tr>
      <w:tr w:rsidR="00970B6A" w:rsidRPr="00970B6A" w14:paraId="3CEF8B61" w14:textId="77777777" w:rsidTr="003751CF">
        <w:tc>
          <w:tcPr>
            <w:tcW w:w="1668" w:type="dxa"/>
          </w:tcPr>
          <w:p w14:paraId="2C399CD2" w14:textId="1D23AB05" w:rsidR="00970B6A" w:rsidRPr="00970B6A" w:rsidRDefault="00970B6A" w:rsidP="00FF0ED9">
            <w:pPr>
              <w:rPr>
                <w:sz w:val="20"/>
              </w:rPr>
            </w:pPr>
            <w:r w:rsidRPr="00970B6A">
              <w:rPr>
                <w:sz w:val="20"/>
              </w:rPr>
              <w:t>Domain analysis</w:t>
            </w:r>
          </w:p>
        </w:tc>
        <w:tc>
          <w:tcPr>
            <w:tcW w:w="1134" w:type="dxa"/>
          </w:tcPr>
          <w:p w14:paraId="178FB76D" w14:textId="1554CE22" w:rsidR="00970B6A" w:rsidRPr="00970B6A" w:rsidRDefault="00AB6141" w:rsidP="00FF0ED9">
            <w:pPr>
              <w:rPr>
                <w:sz w:val="20"/>
              </w:rPr>
            </w:pPr>
            <w:r>
              <w:rPr>
                <w:sz w:val="20"/>
              </w:rPr>
              <w:t>28/01/2011</w:t>
            </w:r>
          </w:p>
        </w:tc>
        <w:tc>
          <w:tcPr>
            <w:tcW w:w="1417" w:type="dxa"/>
          </w:tcPr>
          <w:p w14:paraId="3941FFC7" w14:textId="6A13BA30" w:rsidR="00970B6A" w:rsidRPr="00970B6A" w:rsidRDefault="001A46B6" w:rsidP="00FF0ED9">
            <w:pPr>
              <w:rPr>
                <w:sz w:val="20"/>
              </w:rPr>
            </w:pPr>
            <w:r>
              <w:rPr>
                <w:sz w:val="20"/>
              </w:rPr>
              <w:t>Knowledge</w:t>
            </w:r>
          </w:p>
        </w:tc>
        <w:tc>
          <w:tcPr>
            <w:tcW w:w="2835" w:type="dxa"/>
          </w:tcPr>
          <w:p w14:paraId="33FE46D1" w14:textId="303628E7" w:rsidR="00970B6A" w:rsidRPr="00970B6A" w:rsidRDefault="001A46B6" w:rsidP="00FF0ED9">
            <w:pPr>
              <w:rPr>
                <w:sz w:val="20"/>
              </w:rPr>
            </w:pPr>
            <w:r>
              <w:rPr>
                <w:sz w:val="20"/>
              </w:rPr>
              <w:t>It was important for the author</w:t>
            </w:r>
          </w:p>
        </w:tc>
      </w:tr>
      <w:tr w:rsidR="00970B6A" w:rsidRPr="00970B6A" w14:paraId="48AD2CDE" w14:textId="77777777" w:rsidTr="003751CF">
        <w:tc>
          <w:tcPr>
            <w:tcW w:w="1668" w:type="dxa"/>
          </w:tcPr>
          <w:p w14:paraId="4CC2DEB4" w14:textId="62A3C6BD" w:rsidR="00970B6A" w:rsidRPr="00970B6A" w:rsidRDefault="00AB6141" w:rsidP="00FF0ED9">
            <w:pPr>
              <w:rPr>
                <w:sz w:val="20"/>
              </w:rPr>
            </w:pPr>
            <w:r>
              <w:rPr>
                <w:sz w:val="20"/>
              </w:rPr>
              <w:t>Requirements</w:t>
            </w:r>
          </w:p>
        </w:tc>
        <w:tc>
          <w:tcPr>
            <w:tcW w:w="1134" w:type="dxa"/>
          </w:tcPr>
          <w:p w14:paraId="69CC1D14" w14:textId="7174B4C8" w:rsidR="00970B6A" w:rsidRPr="00970B6A" w:rsidRDefault="00AB6141" w:rsidP="00FF0ED9">
            <w:pPr>
              <w:rPr>
                <w:sz w:val="20"/>
              </w:rPr>
            </w:pPr>
            <w:r>
              <w:rPr>
                <w:sz w:val="20"/>
              </w:rPr>
              <w:t>21/02/2011</w:t>
            </w:r>
          </w:p>
        </w:tc>
        <w:tc>
          <w:tcPr>
            <w:tcW w:w="1417" w:type="dxa"/>
          </w:tcPr>
          <w:p w14:paraId="7B749F5C" w14:textId="441296BD" w:rsidR="002C6993" w:rsidRDefault="002C6993" w:rsidP="00FF0ED9">
            <w:pPr>
              <w:rPr>
                <w:sz w:val="20"/>
              </w:rPr>
            </w:pPr>
            <w:r>
              <w:rPr>
                <w:sz w:val="20"/>
              </w:rPr>
              <w:t>Survey and</w:t>
            </w:r>
          </w:p>
          <w:p w14:paraId="6AE690C1" w14:textId="06232922" w:rsidR="00970B6A" w:rsidRPr="00970B6A" w:rsidRDefault="00AB6141" w:rsidP="00FF0ED9">
            <w:pPr>
              <w:rPr>
                <w:sz w:val="20"/>
              </w:rPr>
            </w:pPr>
            <w:r>
              <w:rPr>
                <w:sz w:val="20"/>
              </w:rPr>
              <w:t>Requirements list</w:t>
            </w:r>
          </w:p>
        </w:tc>
        <w:tc>
          <w:tcPr>
            <w:tcW w:w="2835" w:type="dxa"/>
          </w:tcPr>
          <w:p w14:paraId="2A4C3580" w14:textId="5F108839" w:rsidR="00AB6141" w:rsidRPr="00970B6A" w:rsidRDefault="00AB6141" w:rsidP="00316149">
            <w:pPr>
              <w:rPr>
                <w:sz w:val="20"/>
              </w:rPr>
            </w:pPr>
            <w:r>
              <w:rPr>
                <w:sz w:val="20"/>
              </w:rPr>
              <w:t>The outcome from the survey carried out is valuable for stak</w:t>
            </w:r>
            <w:r>
              <w:rPr>
                <w:sz w:val="20"/>
              </w:rPr>
              <w:t>e</w:t>
            </w:r>
            <w:r>
              <w:rPr>
                <w:sz w:val="20"/>
              </w:rPr>
              <w:t>holders</w:t>
            </w:r>
            <w:r w:rsidR="00316149">
              <w:rPr>
                <w:sz w:val="20"/>
              </w:rPr>
              <w:t xml:space="preserve"> and</w:t>
            </w:r>
            <w:r>
              <w:rPr>
                <w:sz w:val="20"/>
              </w:rPr>
              <w:t xml:space="preserve"> for the project</w:t>
            </w:r>
          </w:p>
        </w:tc>
      </w:tr>
      <w:tr w:rsidR="00AB6141" w:rsidRPr="00970B6A" w14:paraId="55EF7F81" w14:textId="77777777" w:rsidTr="003751CF">
        <w:tc>
          <w:tcPr>
            <w:tcW w:w="1668" w:type="dxa"/>
          </w:tcPr>
          <w:p w14:paraId="369F116C" w14:textId="4E19C364" w:rsidR="00AB6141" w:rsidRPr="00970B6A" w:rsidRDefault="00AB6141" w:rsidP="00AB6141">
            <w:pPr>
              <w:rPr>
                <w:sz w:val="20"/>
              </w:rPr>
            </w:pPr>
            <w:r>
              <w:rPr>
                <w:sz w:val="20"/>
              </w:rPr>
              <w:t>Feasibility study</w:t>
            </w:r>
          </w:p>
        </w:tc>
        <w:tc>
          <w:tcPr>
            <w:tcW w:w="1134" w:type="dxa"/>
          </w:tcPr>
          <w:p w14:paraId="30ABAC5C" w14:textId="7B560852" w:rsidR="00AB6141" w:rsidRPr="00970B6A" w:rsidRDefault="00AB6141" w:rsidP="00FF0ED9">
            <w:pPr>
              <w:rPr>
                <w:sz w:val="20"/>
              </w:rPr>
            </w:pPr>
            <w:r>
              <w:rPr>
                <w:sz w:val="20"/>
              </w:rPr>
              <w:t>11/04/2011</w:t>
            </w:r>
          </w:p>
        </w:tc>
        <w:tc>
          <w:tcPr>
            <w:tcW w:w="1417" w:type="dxa"/>
          </w:tcPr>
          <w:p w14:paraId="423E0FBA" w14:textId="77777777" w:rsidR="00AB6141" w:rsidRPr="00970B6A" w:rsidRDefault="00AB6141" w:rsidP="00AB6141">
            <w:pPr>
              <w:rPr>
                <w:sz w:val="20"/>
              </w:rPr>
            </w:pPr>
            <w:r w:rsidRPr="00970B6A">
              <w:rPr>
                <w:sz w:val="20"/>
              </w:rPr>
              <w:t>Prototypes</w:t>
            </w:r>
          </w:p>
          <w:p w14:paraId="0F6C2EBC" w14:textId="5684688C" w:rsidR="00AB6141" w:rsidRPr="00970B6A" w:rsidRDefault="00AB6141" w:rsidP="00FF0ED9">
            <w:pPr>
              <w:rPr>
                <w:sz w:val="20"/>
              </w:rPr>
            </w:pPr>
          </w:p>
        </w:tc>
        <w:tc>
          <w:tcPr>
            <w:tcW w:w="2835" w:type="dxa"/>
          </w:tcPr>
          <w:p w14:paraId="44499540" w14:textId="71BA01A8" w:rsidR="00AB6141" w:rsidRPr="00970B6A" w:rsidRDefault="00AB6141" w:rsidP="00FF0ED9">
            <w:pPr>
              <w:rPr>
                <w:sz w:val="20"/>
              </w:rPr>
            </w:pPr>
            <w:r w:rsidRPr="00970B6A">
              <w:rPr>
                <w:sz w:val="20"/>
              </w:rPr>
              <w:t xml:space="preserve">Ideas and reasons why to </w:t>
            </w:r>
            <w:r>
              <w:rPr>
                <w:sz w:val="20"/>
              </w:rPr>
              <w:t xml:space="preserve">[not] </w:t>
            </w:r>
            <w:r w:rsidRPr="00970B6A">
              <w:rPr>
                <w:sz w:val="20"/>
              </w:rPr>
              <w:t xml:space="preserve">use a </w:t>
            </w:r>
            <w:r>
              <w:rPr>
                <w:sz w:val="20"/>
              </w:rPr>
              <w:t>design</w:t>
            </w:r>
            <w:r w:rsidRPr="00970B6A">
              <w:rPr>
                <w:sz w:val="20"/>
              </w:rPr>
              <w:t xml:space="preserve"> approach</w:t>
            </w:r>
            <w:r>
              <w:rPr>
                <w:sz w:val="20"/>
              </w:rPr>
              <w:t xml:space="preserve"> or a tool</w:t>
            </w:r>
            <w:r w:rsidRPr="00970B6A">
              <w:rPr>
                <w:sz w:val="20"/>
              </w:rPr>
              <w:t xml:space="preserve"> </w:t>
            </w:r>
            <w:r>
              <w:rPr>
                <w:sz w:val="20"/>
              </w:rPr>
              <w:t>are</w:t>
            </w:r>
            <w:r w:rsidRPr="00970B6A">
              <w:rPr>
                <w:sz w:val="20"/>
              </w:rPr>
              <w:t xml:space="preserve"> im</w:t>
            </w:r>
            <w:r w:rsidR="00316149">
              <w:rPr>
                <w:sz w:val="20"/>
              </w:rPr>
              <w:t>portant for Nikhef</w:t>
            </w:r>
          </w:p>
        </w:tc>
      </w:tr>
      <w:tr w:rsidR="00AB6141" w:rsidRPr="00970B6A" w14:paraId="374130F7" w14:textId="77777777" w:rsidTr="003751CF">
        <w:tc>
          <w:tcPr>
            <w:tcW w:w="1668" w:type="dxa"/>
          </w:tcPr>
          <w:p w14:paraId="5FFB6E19" w14:textId="064D8ACC" w:rsidR="00AB6141" w:rsidRPr="00970B6A" w:rsidRDefault="00AB6141" w:rsidP="00FF0ED9">
            <w:pPr>
              <w:rPr>
                <w:sz w:val="20"/>
              </w:rPr>
            </w:pPr>
            <w:r>
              <w:rPr>
                <w:sz w:val="20"/>
              </w:rPr>
              <w:t>Design</w:t>
            </w:r>
          </w:p>
        </w:tc>
        <w:tc>
          <w:tcPr>
            <w:tcW w:w="1134" w:type="dxa"/>
          </w:tcPr>
          <w:p w14:paraId="2F4C2F91" w14:textId="67D27632" w:rsidR="00AB6141" w:rsidRPr="00970B6A" w:rsidRDefault="00AB6141" w:rsidP="00FF0ED9">
            <w:pPr>
              <w:rPr>
                <w:sz w:val="20"/>
              </w:rPr>
            </w:pPr>
            <w:r>
              <w:rPr>
                <w:sz w:val="20"/>
              </w:rPr>
              <w:t>02/05/2011</w:t>
            </w:r>
          </w:p>
        </w:tc>
        <w:tc>
          <w:tcPr>
            <w:tcW w:w="1417" w:type="dxa"/>
          </w:tcPr>
          <w:p w14:paraId="4BBBA70C" w14:textId="7C79E8EB" w:rsidR="00AB6141" w:rsidRPr="00970B6A" w:rsidRDefault="00AB6141" w:rsidP="00FF0ED9">
            <w:pPr>
              <w:rPr>
                <w:sz w:val="20"/>
              </w:rPr>
            </w:pPr>
            <w:r>
              <w:rPr>
                <w:sz w:val="20"/>
              </w:rPr>
              <w:t>Architecture</w:t>
            </w:r>
          </w:p>
        </w:tc>
        <w:tc>
          <w:tcPr>
            <w:tcW w:w="2835" w:type="dxa"/>
          </w:tcPr>
          <w:p w14:paraId="79045BC3" w14:textId="16B7B4DB" w:rsidR="00AB6141" w:rsidRPr="00970B6A" w:rsidRDefault="00AB6141" w:rsidP="00AB6141">
            <w:pPr>
              <w:rPr>
                <w:sz w:val="20"/>
              </w:rPr>
            </w:pPr>
            <w:r>
              <w:rPr>
                <w:sz w:val="20"/>
              </w:rPr>
              <w:t>The decisions and motivations for the final design are i</w:t>
            </w:r>
            <w:r>
              <w:rPr>
                <w:sz w:val="20"/>
              </w:rPr>
              <w:t>m</w:t>
            </w:r>
            <w:r>
              <w:rPr>
                <w:sz w:val="20"/>
              </w:rPr>
              <w:t>portant for all stakeholders</w:t>
            </w:r>
          </w:p>
        </w:tc>
      </w:tr>
      <w:tr w:rsidR="00AB6141" w:rsidRPr="00970B6A" w14:paraId="1945BF3C" w14:textId="77777777" w:rsidTr="003751CF">
        <w:tc>
          <w:tcPr>
            <w:tcW w:w="1668" w:type="dxa"/>
          </w:tcPr>
          <w:p w14:paraId="5B004793" w14:textId="100D3DF3" w:rsidR="00AB6141" w:rsidRPr="00970B6A" w:rsidRDefault="00AB6141" w:rsidP="00FF0ED9">
            <w:pPr>
              <w:rPr>
                <w:sz w:val="20"/>
              </w:rPr>
            </w:pPr>
            <w:r>
              <w:rPr>
                <w:sz w:val="20"/>
              </w:rPr>
              <w:t>Implementation</w:t>
            </w:r>
          </w:p>
        </w:tc>
        <w:tc>
          <w:tcPr>
            <w:tcW w:w="1134" w:type="dxa"/>
          </w:tcPr>
          <w:p w14:paraId="09AB15F5" w14:textId="551FC218" w:rsidR="00AB6141" w:rsidRPr="00970B6A" w:rsidRDefault="00AB6141" w:rsidP="00AB6141">
            <w:pPr>
              <w:rPr>
                <w:sz w:val="20"/>
              </w:rPr>
            </w:pPr>
            <w:r>
              <w:rPr>
                <w:sz w:val="20"/>
              </w:rPr>
              <w:t>18/07/2011</w:t>
            </w:r>
          </w:p>
        </w:tc>
        <w:tc>
          <w:tcPr>
            <w:tcW w:w="1417" w:type="dxa"/>
          </w:tcPr>
          <w:p w14:paraId="34C6B60F" w14:textId="057F56CC" w:rsidR="00AB6141" w:rsidRPr="00970B6A" w:rsidRDefault="001A46B6" w:rsidP="001A46B6">
            <w:pPr>
              <w:rPr>
                <w:sz w:val="20"/>
              </w:rPr>
            </w:pPr>
            <w:r>
              <w:rPr>
                <w:sz w:val="20"/>
              </w:rPr>
              <w:t xml:space="preserve">Prototype that </w:t>
            </w:r>
            <w:r>
              <w:rPr>
                <w:sz w:val="20"/>
              </w:rPr>
              <w:lastRenderedPageBreak/>
              <w:t xml:space="preserve">provides </w:t>
            </w:r>
            <w:r w:rsidR="00AB6141">
              <w:rPr>
                <w:sz w:val="20"/>
              </w:rPr>
              <w:t>entire functionality</w:t>
            </w:r>
          </w:p>
        </w:tc>
        <w:tc>
          <w:tcPr>
            <w:tcW w:w="2835" w:type="dxa"/>
          </w:tcPr>
          <w:p w14:paraId="46432741" w14:textId="07755BA4" w:rsidR="00AB6141" w:rsidRPr="00970B6A" w:rsidRDefault="003751CF" w:rsidP="00FF0ED9">
            <w:pPr>
              <w:rPr>
                <w:sz w:val="20"/>
              </w:rPr>
            </w:pPr>
            <w:r>
              <w:rPr>
                <w:sz w:val="20"/>
              </w:rPr>
              <w:lastRenderedPageBreak/>
              <w:t>This proves that the entire d</w:t>
            </w:r>
            <w:r>
              <w:rPr>
                <w:sz w:val="20"/>
              </w:rPr>
              <w:t>e</w:t>
            </w:r>
            <w:r>
              <w:rPr>
                <w:sz w:val="20"/>
              </w:rPr>
              <w:lastRenderedPageBreak/>
              <w:t>sign and feasibility study is co</w:t>
            </w:r>
            <w:r>
              <w:rPr>
                <w:sz w:val="20"/>
              </w:rPr>
              <w:t>r</w:t>
            </w:r>
            <w:r>
              <w:rPr>
                <w:sz w:val="20"/>
              </w:rPr>
              <w:t>rect</w:t>
            </w:r>
          </w:p>
        </w:tc>
      </w:tr>
      <w:tr w:rsidR="00AB6141" w:rsidRPr="00970B6A" w14:paraId="7F2F1EC4" w14:textId="77777777" w:rsidTr="003751CF">
        <w:tc>
          <w:tcPr>
            <w:tcW w:w="1668" w:type="dxa"/>
          </w:tcPr>
          <w:p w14:paraId="4A1AAEB7" w14:textId="4E8B4A85" w:rsidR="00AB6141" w:rsidRPr="00AB6141" w:rsidRDefault="00AB6141" w:rsidP="00FF0ED9">
            <w:pPr>
              <w:rPr>
                <w:sz w:val="20"/>
              </w:rPr>
            </w:pPr>
            <w:r w:rsidRPr="00AB6141">
              <w:rPr>
                <w:sz w:val="20"/>
              </w:rPr>
              <w:lastRenderedPageBreak/>
              <w:t>Deployment and testing</w:t>
            </w:r>
          </w:p>
        </w:tc>
        <w:tc>
          <w:tcPr>
            <w:tcW w:w="1134" w:type="dxa"/>
          </w:tcPr>
          <w:p w14:paraId="7CAD8455" w14:textId="688CCBF8" w:rsidR="00AB6141" w:rsidRPr="00AB6141" w:rsidRDefault="00AB6141" w:rsidP="00FF0ED9">
            <w:pPr>
              <w:rPr>
                <w:sz w:val="20"/>
              </w:rPr>
            </w:pPr>
            <w:r>
              <w:rPr>
                <w:sz w:val="20"/>
              </w:rPr>
              <w:t>25/07/2011</w:t>
            </w:r>
          </w:p>
        </w:tc>
        <w:tc>
          <w:tcPr>
            <w:tcW w:w="1417" w:type="dxa"/>
          </w:tcPr>
          <w:p w14:paraId="27BAB9A0" w14:textId="3DE00787" w:rsidR="00AB6141" w:rsidRPr="00AB6141" w:rsidRDefault="003751CF" w:rsidP="00FF0ED9">
            <w:pPr>
              <w:rPr>
                <w:sz w:val="20"/>
              </w:rPr>
            </w:pPr>
            <w:r>
              <w:rPr>
                <w:sz w:val="20"/>
              </w:rPr>
              <w:t>Deployment process + the results of u</w:t>
            </w:r>
            <w:r>
              <w:rPr>
                <w:sz w:val="20"/>
              </w:rPr>
              <w:t>s</w:t>
            </w:r>
            <w:r>
              <w:rPr>
                <w:sz w:val="20"/>
              </w:rPr>
              <w:t>ing the SUD</w:t>
            </w:r>
          </w:p>
        </w:tc>
        <w:tc>
          <w:tcPr>
            <w:tcW w:w="2835" w:type="dxa"/>
          </w:tcPr>
          <w:p w14:paraId="0983CFE0" w14:textId="09807AF7" w:rsidR="00AB6141" w:rsidRDefault="003751CF" w:rsidP="00FF0ED9">
            <w:pPr>
              <w:rPr>
                <w:sz w:val="20"/>
              </w:rPr>
            </w:pPr>
            <w:r>
              <w:rPr>
                <w:sz w:val="20"/>
              </w:rPr>
              <w:t xml:space="preserve">This proves </w:t>
            </w:r>
            <w:r w:rsidR="00F553AD">
              <w:rPr>
                <w:sz w:val="20"/>
              </w:rPr>
              <w:t>that the</w:t>
            </w:r>
            <w:r>
              <w:rPr>
                <w:sz w:val="20"/>
              </w:rPr>
              <w:t xml:space="preserve"> current pr</w:t>
            </w:r>
            <w:r>
              <w:rPr>
                <w:sz w:val="20"/>
              </w:rPr>
              <w:t>o</w:t>
            </w:r>
            <w:r>
              <w:rPr>
                <w:sz w:val="20"/>
              </w:rPr>
              <w:t>ject can be integrated into the production environment. It also checks the efficiency and pe</w:t>
            </w:r>
            <w:r>
              <w:rPr>
                <w:sz w:val="20"/>
              </w:rPr>
              <w:t>r</w:t>
            </w:r>
            <w:r>
              <w:rPr>
                <w:sz w:val="20"/>
              </w:rPr>
              <w:t>formances of the SUD</w:t>
            </w:r>
          </w:p>
          <w:p w14:paraId="416FF5A2" w14:textId="139D02DF" w:rsidR="003751CF" w:rsidRPr="00AB6141" w:rsidRDefault="003751CF" w:rsidP="00FF0ED9">
            <w:pPr>
              <w:rPr>
                <w:sz w:val="20"/>
              </w:rPr>
            </w:pPr>
          </w:p>
        </w:tc>
      </w:tr>
      <w:tr w:rsidR="00AB6141" w:rsidRPr="00970B6A" w14:paraId="6B9575FD" w14:textId="77777777" w:rsidTr="003751CF">
        <w:tc>
          <w:tcPr>
            <w:tcW w:w="1668" w:type="dxa"/>
          </w:tcPr>
          <w:p w14:paraId="3639B3E0" w14:textId="20CA73F5" w:rsidR="00AB6141" w:rsidRPr="00AB6141" w:rsidRDefault="00AB6141" w:rsidP="00AB6141">
            <w:pPr>
              <w:rPr>
                <w:sz w:val="20"/>
              </w:rPr>
            </w:pPr>
            <w:r>
              <w:rPr>
                <w:sz w:val="20"/>
              </w:rPr>
              <w:t>Final report d</w:t>
            </w:r>
            <w:r>
              <w:rPr>
                <w:sz w:val="20"/>
              </w:rPr>
              <w:t>e</w:t>
            </w:r>
            <w:r>
              <w:rPr>
                <w:sz w:val="20"/>
              </w:rPr>
              <w:t>livery</w:t>
            </w:r>
          </w:p>
        </w:tc>
        <w:tc>
          <w:tcPr>
            <w:tcW w:w="1134" w:type="dxa"/>
          </w:tcPr>
          <w:p w14:paraId="5EB67AD4" w14:textId="1D5BF11F" w:rsidR="00AB6141" w:rsidRPr="00AB6141" w:rsidRDefault="00AB6141" w:rsidP="00FF0ED9">
            <w:pPr>
              <w:rPr>
                <w:sz w:val="20"/>
              </w:rPr>
            </w:pPr>
            <w:r>
              <w:rPr>
                <w:sz w:val="20"/>
              </w:rPr>
              <w:t>05/09/2011</w:t>
            </w:r>
          </w:p>
        </w:tc>
        <w:tc>
          <w:tcPr>
            <w:tcW w:w="1417" w:type="dxa"/>
          </w:tcPr>
          <w:p w14:paraId="19930AC8" w14:textId="1924A13B" w:rsidR="00AB6141" w:rsidRPr="00AB6141" w:rsidRDefault="001A46B6" w:rsidP="00FF0ED9">
            <w:pPr>
              <w:rPr>
                <w:sz w:val="20"/>
              </w:rPr>
            </w:pPr>
            <w:r>
              <w:rPr>
                <w:sz w:val="20"/>
              </w:rPr>
              <w:t>This report</w:t>
            </w:r>
          </w:p>
        </w:tc>
        <w:tc>
          <w:tcPr>
            <w:tcW w:w="2835" w:type="dxa"/>
          </w:tcPr>
          <w:p w14:paraId="3911667C" w14:textId="5E18D356" w:rsidR="00AB6141" w:rsidRPr="00AB6141" w:rsidRDefault="001A46B6" w:rsidP="001A46B6">
            <w:pPr>
              <w:rPr>
                <w:sz w:val="20"/>
              </w:rPr>
            </w:pPr>
            <w:r>
              <w:rPr>
                <w:sz w:val="20"/>
              </w:rPr>
              <w:t xml:space="preserve">The ideas and findings </w:t>
            </w:r>
            <w:r w:rsidR="003751CF">
              <w:rPr>
                <w:sz w:val="20"/>
              </w:rPr>
              <w:t>will guide a further extension of the SUD</w:t>
            </w:r>
          </w:p>
        </w:tc>
      </w:tr>
    </w:tbl>
    <w:p w14:paraId="6766B3FC" w14:textId="77777777" w:rsidR="001A46B6" w:rsidRDefault="001A46B6" w:rsidP="00732CB7"/>
    <w:p w14:paraId="33C988F9" w14:textId="13D22FF1" w:rsidR="001A46B6" w:rsidRDefault="0087589B" w:rsidP="00732CB7">
      <w:r>
        <w:t>However, because it was an exploratory project where the number of options and possible solutions tha</w:t>
      </w:r>
      <w:r w:rsidR="00970B6A">
        <w:t>t could have been investigated was</w:t>
      </w:r>
      <w:r>
        <w:t xml:space="preserve"> high, the deadlines of the phases were relatively strict. At the end of each sprint decisions and trade-offs were made, because otherwise the project could not have been finished</w:t>
      </w:r>
      <w:r w:rsidR="00970B6A">
        <w:t xml:space="preserve"> on time</w:t>
      </w:r>
      <w:r>
        <w:t>.</w:t>
      </w:r>
      <w:r w:rsidR="00FF0ED9">
        <w:t xml:space="preserve"> After each of the iterations, fine-grained deliverables</w:t>
      </w:r>
      <w:r w:rsidR="00446FD6">
        <w:t xml:space="preserve"> and deadlines</w:t>
      </w:r>
      <w:r w:rsidR="00FF0ED9">
        <w:t xml:space="preserve"> were defined for the next ones based on the findings at that moment. A timeline chart was used to define the sprints and </w:t>
      </w:r>
      <w:r w:rsidR="00F553AD">
        <w:t>it</w:t>
      </w:r>
      <w:r w:rsidR="00FF0ED9">
        <w:t xml:space="preserve"> </w:t>
      </w:r>
      <w:r w:rsidR="00F553AD">
        <w:t>is</w:t>
      </w:r>
      <w:r w:rsidR="00FF0ED9">
        <w:t xml:space="preserve"> presented below. </w:t>
      </w:r>
    </w:p>
    <w:p w14:paraId="4E5D2BD0" w14:textId="77777777" w:rsidR="001A46B6" w:rsidRDefault="001A46B6" w:rsidP="00732CB7"/>
    <w:p w14:paraId="1333C1CA" w14:textId="77777777" w:rsidR="0087589B" w:rsidRDefault="0087589B" w:rsidP="0087589B">
      <w:pPr>
        <w:keepNext/>
      </w:pPr>
      <w:r>
        <w:rPr>
          <w:noProof/>
        </w:rPr>
        <w:drawing>
          <wp:inline distT="0" distB="0" distL="0" distR="0" wp14:anchorId="25150F70" wp14:editId="33FDFFA6">
            <wp:extent cx="4361815" cy="1164938"/>
            <wp:effectExtent l="25400" t="25400" r="32385" b="29210"/>
            <wp:docPr id="2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61815" cy="1164938"/>
                    </a:xfrm>
                    <a:prstGeom prst="rect">
                      <a:avLst/>
                    </a:prstGeom>
                    <a:noFill/>
                    <a:ln w="3175" cmpd="sng">
                      <a:solidFill>
                        <a:schemeClr val="tx1"/>
                      </a:solidFill>
                    </a:ln>
                  </pic:spPr>
                </pic:pic>
              </a:graphicData>
            </a:graphic>
          </wp:inline>
        </w:drawing>
      </w:r>
    </w:p>
    <w:p w14:paraId="439E2598" w14:textId="77777777" w:rsidR="0087589B" w:rsidRDefault="0087589B" w:rsidP="00297EFC">
      <w:pPr>
        <w:pStyle w:val="Caption"/>
      </w:pPr>
      <w:bookmarkStart w:id="272" w:name="_Ref175906643"/>
      <w:bookmarkStart w:id="273" w:name="_Toc178991723"/>
      <w:r>
        <w:t xml:space="preserve">Figure </w:t>
      </w:r>
      <w:fldSimple w:instr=" SEQ Figure \* ARABIC ">
        <w:r w:rsidR="00DA1D34">
          <w:rPr>
            <w:noProof/>
          </w:rPr>
          <w:t>81</w:t>
        </w:r>
      </w:fldSimple>
      <w:bookmarkEnd w:id="272"/>
      <w:r>
        <w:t xml:space="preserve"> – Planned timeline of the project</w:t>
      </w:r>
      <w:bookmarkEnd w:id="273"/>
      <w:r>
        <w:t xml:space="preserve"> </w:t>
      </w:r>
    </w:p>
    <w:p w14:paraId="039B1E2E" w14:textId="30EB7F6B" w:rsidR="005A6D98" w:rsidRDefault="007E260D" w:rsidP="007E260D">
      <w:r>
        <w:t>For a more detailed plan with all the deliverables, the reader can refer to</w:t>
      </w:r>
      <w:r w:rsidR="00F73A30">
        <w:t xml:space="preserve"> </w:t>
      </w:r>
      <w:r>
        <w:t xml:space="preserve">[2]. </w:t>
      </w:r>
    </w:p>
    <w:p w14:paraId="62B162E9" w14:textId="43F52D48" w:rsidR="003B4687" w:rsidRDefault="00DA5122" w:rsidP="002F7BF7">
      <w:pPr>
        <w:pStyle w:val="Heading2"/>
        <w:numPr>
          <w:ilvl w:val="1"/>
          <w:numId w:val="28"/>
        </w:numPr>
        <w:ind w:left="993" w:hanging="966"/>
      </w:pPr>
      <w:r>
        <w:t xml:space="preserve"> </w:t>
      </w:r>
      <w:bookmarkStart w:id="274" w:name="_Toc177188468"/>
      <w:r w:rsidR="003B4687">
        <w:t>Milestone Trend Analysis</w:t>
      </w:r>
      <w:bookmarkEnd w:id="274"/>
    </w:p>
    <w:p w14:paraId="48CE5AFF" w14:textId="5C9E1A0B" w:rsidR="0036667C" w:rsidRDefault="0036667C" w:rsidP="0036667C">
      <w:pPr>
        <w:rPr>
          <w:szCs w:val="20"/>
        </w:rPr>
      </w:pPr>
      <w:r>
        <w:rPr>
          <w:szCs w:val="20"/>
        </w:rPr>
        <w:t>Although horizontal timeline chart was defined for the entire project</w:t>
      </w:r>
      <w:r w:rsidR="00016717">
        <w:rPr>
          <w:szCs w:val="20"/>
        </w:rPr>
        <w:t xml:space="preserve"> (</w:t>
      </w:r>
      <w:r w:rsidR="00016717">
        <w:rPr>
          <w:szCs w:val="20"/>
        </w:rPr>
        <w:fldChar w:fldCharType="begin"/>
      </w:r>
      <w:r w:rsidR="00016717">
        <w:rPr>
          <w:szCs w:val="20"/>
        </w:rPr>
        <w:instrText xml:space="preserve"> REF _Ref175906643 \h </w:instrText>
      </w:r>
      <w:r w:rsidR="00016717">
        <w:rPr>
          <w:szCs w:val="20"/>
        </w:rPr>
      </w:r>
      <w:r w:rsidR="00016717">
        <w:rPr>
          <w:szCs w:val="20"/>
        </w:rPr>
        <w:fldChar w:fldCharType="separate"/>
      </w:r>
      <w:r w:rsidR="00DA1D34">
        <w:t xml:space="preserve">Figure </w:t>
      </w:r>
      <w:r w:rsidR="00DA1D34">
        <w:rPr>
          <w:noProof/>
        </w:rPr>
        <w:t>81</w:t>
      </w:r>
      <w:r w:rsidR="00016717">
        <w:rPr>
          <w:szCs w:val="20"/>
        </w:rPr>
        <w:fldChar w:fldCharType="end"/>
      </w:r>
      <w:r w:rsidR="00016717">
        <w:rPr>
          <w:szCs w:val="20"/>
        </w:rPr>
        <w:t>)</w:t>
      </w:r>
      <w:r w:rsidR="007E260D">
        <w:rPr>
          <w:szCs w:val="20"/>
        </w:rPr>
        <w:t xml:space="preserve"> </w:t>
      </w:r>
      <w:r>
        <w:rPr>
          <w:szCs w:val="20"/>
        </w:rPr>
        <w:t>a Milestone Trend Analysis chars was created as well in order to keep a good track of deadlines for the important artifacts</w:t>
      </w:r>
      <w:r w:rsidR="00016717">
        <w:rPr>
          <w:szCs w:val="20"/>
        </w:rPr>
        <w:t xml:space="preserve"> and deliverables, and it is presented below.</w:t>
      </w:r>
    </w:p>
    <w:p w14:paraId="5D751B95" w14:textId="77777777" w:rsidR="0036667C" w:rsidRDefault="0036667C" w:rsidP="0036667C"/>
    <w:p w14:paraId="44741C00" w14:textId="232704F7" w:rsidR="00CB1A24" w:rsidRDefault="00CB1A24" w:rsidP="00CB1A24">
      <w:r>
        <w:t xml:space="preserve">As </w:t>
      </w:r>
      <w:r w:rsidR="00F553AD">
        <w:t>it can be observed</w:t>
      </w:r>
      <w:r>
        <w:t xml:space="preserve"> in </w:t>
      </w:r>
      <w:r>
        <w:fldChar w:fldCharType="begin"/>
      </w:r>
      <w:r>
        <w:instrText xml:space="preserve"> REF _Ref175901871 \h </w:instrText>
      </w:r>
      <w:r>
        <w:fldChar w:fldCharType="separate"/>
      </w:r>
      <w:r w:rsidR="00DA1D34">
        <w:t xml:space="preserve">Figure </w:t>
      </w:r>
      <w:r w:rsidR="00DA1D34">
        <w:rPr>
          <w:noProof/>
        </w:rPr>
        <w:t>82</w:t>
      </w:r>
      <w:r>
        <w:fldChar w:fldCharType="end"/>
      </w:r>
      <w:r>
        <w:t xml:space="preserve"> the project suffered some deviations from the </w:t>
      </w:r>
      <w:r w:rsidR="00F553AD">
        <w:t>in</w:t>
      </w:r>
      <w:r w:rsidR="00F553AD">
        <w:t>i</w:t>
      </w:r>
      <w:r w:rsidR="00F553AD">
        <w:t xml:space="preserve">tial </w:t>
      </w:r>
      <w:r>
        <w:t>plan, especially at the beginning, when the requirements were defined. The cause for those deviations was that the initial requirements for the project were vague, and the process to elucidate and to formally define them was inefficient and the comm</w:t>
      </w:r>
      <w:r>
        <w:t>u</w:t>
      </w:r>
      <w:r>
        <w:t xml:space="preserve">nication with the stakeholders was not ideal. A survey </w:t>
      </w:r>
      <w:r w:rsidR="00F553AD">
        <w:t>among</w:t>
      </w:r>
      <w:r>
        <w:t xml:space="preserve"> the potential users of the current project needed to be performed in order to determine what exactly is r</w:t>
      </w:r>
      <w:r>
        <w:t>e</w:t>
      </w:r>
      <w:r>
        <w:t xml:space="preserve">quired. </w:t>
      </w:r>
    </w:p>
    <w:p w14:paraId="356305EA" w14:textId="77777777" w:rsidR="00CB1A24" w:rsidRDefault="00CB1A24" w:rsidP="00CB1A24"/>
    <w:p w14:paraId="32E6BAA6" w14:textId="1BD34253" w:rsidR="00CB1A24" w:rsidRDefault="00CB1A24" w:rsidP="00CB1A24">
      <w:r>
        <w:t>Fortunately, once the requirements are defined (around end of February), the project prog</w:t>
      </w:r>
      <w:r w:rsidR="00F553AD">
        <w:t>ress was quite straightforward and no significant deviations took pace</w:t>
      </w:r>
      <w:r>
        <w:t xml:space="preserve">. The most important </w:t>
      </w:r>
      <w:r w:rsidR="00F553AD">
        <w:t>deadlines</w:t>
      </w:r>
      <w:r>
        <w:t xml:space="preserve"> that </w:t>
      </w:r>
      <w:r w:rsidR="00F553AD">
        <w:t xml:space="preserve">have changes </w:t>
      </w:r>
      <w:r>
        <w:t>are:</w:t>
      </w:r>
    </w:p>
    <w:p w14:paraId="58934792" w14:textId="45B892BD" w:rsidR="00CB1A24" w:rsidRDefault="00CB1A24" w:rsidP="002F7BF7">
      <w:pPr>
        <w:pStyle w:val="ListParagraph"/>
        <w:numPr>
          <w:ilvl w:val="0"/>
          <w:numId w:val="18"/>
        </w:numPr>
      </w:pPr>
      <w:r w:rsidRPr="00016717">
        <w:rPr>
          <w:u w:val="single"/>
        </w:rPr>
        <w:t>Use-case definition</w:t>
      </w:r>
      <w:r>
        <w:t xml:space="preserve"> – postponed from mid-February until mid-March. It was caused by the late elucidation of the requirements.</w:t>
      </w:r>
    </w:p>
    <w:p w14:paraId="252DA101" w14:textId="551739ED" w:rsidR="00CB1A24" w:rsidRDefault="00CB1A24" w:rsidP="002F7BF7">
      <w:pPr>
        <w:pStyle w:val="ListParagraph"/>
        <w:numPr>
          <w:ilvl w:val="0"/>
          <w:numId w:val="18"/>
        </w:numPr>
      </w:pPr>
      <w:r w:rsidRPr="00820F7E">
        <w:rPr>
          <w:u w:val="single"/>
        </w:rPr>
        <w:t>Definition of the test plan</w:t>
      </w:r>
      <w:r>
        <w:t xml:space="preserve"> - postponed from the beginning of May until the b</w:t>
      </w:r>
      <w:r>
        <w:t>e</w:t>
      </w:r>
      <w:r>
        <w:t xml:space="preserve">ginning of June. This </w:t>
      </w:r>
      <w:r w:rsidR="00F553AD">
        <w:t>is due to</w:t>
      </w:r>
      <w:r>
        <w:t xml:space="preserve"> an unplanned holiday (for 1 week) that the author took. </w:t>
      </w:r>
    </w:p>
    <w:p w14:paraId="62866B98" w14:textId="3D003BF0" w:rsidR="00CB1A24" w:rsidRDefault="00CB1A24" w:rsidP="002F7BF7">
      <w:pPr>
        <w:pStyle w:val="ListParagraph"/>
        <w:numPr>
          <w:ilvl w:val="0"/>
          <w:numId w:val="18"/>
        </w:numPr>
      </w:pPr>
      <w:r w:rsidRPr="00820F7E">
        <w:rPr>
          <w:u w:val="single"/>
        </w:rPr>
        <w:t>Deployment and testing</w:t>
      </w:r>
      <w:r>
        <w:t xml:space="preserve"> – postponed with around two weeks. The </w:t>
      </w:r>
      <w:r w:rsidR="00F553AD">
        <w:t>reason</w:t>
      </w:r>
      <w:r>
        <w:t xml:space="preserve"> is that more tests are performed with more resources than planned in order to correctly evaluate the performances of the project.</w:t>
      </w:r>
    </w:p>
    <w:p w14:paraId="50FE3CEC" w14:textId="77777777" w:rsidR="00CB1A24" w:rsidRDefault="00CB1A24" w:rsidP="0036667C"/>
    <w:p w14:paraId="6CFF0717" w14:textId="39C44E37" w:rsidR="00CB1A24" w:rsidRDefault="00CB1A24" w:rsidP="00CB1A24">
      <w:pPr>
        <w:rPr>
          <w:szCs w:val="20"/>
        </w:rPr>
      </w:pPr>
      <w:r>
        <w:t xml:space="preserve">The design of the system was defined on time, at the end of April. </w:t>
      </w:r>
      <w:r>
        <w:rPr>
          <w:szCs w:val="20"/>
        </w:rPr>
        <w:t xml:space="preserve">Because of the high-level functional requirements, the implementation of the current project was </w:t>
      </w:r>
      <w:r>
        <w:rPr>
          <w:szCs w:val="20"/>
        </w:rPr>
        <w:lastRenderedPageBreak/>
        <w:t>done in three steps (two prototypes and one final release), which were delivered on time. Verification and validation was performed after each delivered prototype.</w:t>
      </w:r>
    </w:p>
    <w:p w14:paraId="5726224F" w14:textId="77777777" w:rsidR="00CB1A24" w:rsidRPr="0036667C" w:rsidRDefault="00CB1A24" w:rsidP="0036667C"/>
    <w:p w14:paraId="769612A7" w14:textId="7B3844A7" w:rsidR="00AF6851" w:rsidRDefault="00970B6A" w:rsidP="00AF6851">
      <w:pPr>
        <w:keepNext/>
      </w:pPr>
      <w:r>
        <w:rPr>
          <w:noProof/>
        </w:rPr>
        <w:drawing>
          <wp:inline distT="0" distB="0" distL="0" distR="0" wp14:anchorId="6BB3FF56" wp14:editId="204A972E">
            <wp:extent cx="4361815" cy="3391246"/>
            <wp:effectExtent l="25400" t="25400" r="32385" b="38100"/>
            <wp:docPr id="2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61815" cy="3391246"/>
                    </a:xfrm>
                    <a:prstGeom prst="rect">
                      <a:avLst/>
                    </a:prstGeom>
                    <a:noFill/>
                    <a:ln>
                      <a:solidFill>
                        <a:srgbClr val="000000"/>
                      </a:solidFill>
                    </a:ln>
                  </pic:spPr>
                </pic:pic>
              </a:graphicData>
            </a:graphic>
          </wp:inline>
        </w:drawing>
      </w:r>
    </w:p>
    <w:p w14:paraId="7CECC129" w14:textId="3967C4D4" w:rsidR="00AF6851" w:rsidRDefault="00AF6851" w:rsidP="00297EFC">
      <w:pPr>
        <w:pStyle w:val="Caption"/>
      </w:pPr>
      <w:bookmarkStart w:id="275" w:name="_Ref175901871"/>
      <w:bookmarkStart w:id="276" w:name="_Toc178991724"/>
      <w:r>
        <w:t xml:space="preserve">Figure </w:t>
      </w:r>
      <w:fldSimple w:instr=" SEQ Figure \* ARABIC ">
        <w:r w:rsidR="00DA1D34">
          <w:rPr>
            <w:noProof/>
          </w:rPr>
          <w:t>82</w:t>
        </w:r>
      </w:fldSimple>
      <w:bookmarkEnd w:id="275"/>
      <w:r>
        <w:t xml:space="preserve"> </w:t>
      </w:r>
      <w:r w:rsidR="00E664C0">
        <w:t>–</w:t>
      </w:r>
      <w:r>
        <w:t xml:space="preserve"> Milestone Trend Analysis chart</w:t>
      </w:r>
      <w:bookmarkEnd w:id="276"/>
    </w:p>
    <w:p w14:paraId="3682B318" w14:textId="05F3455B" w:rsidR="00E0652E" w:rsidRDefault="005D7179" w:rsidP="00E0652E">
      <w:pPr>
        <w:rPr>
          <w:szCs w:val="20"/>
        </w:rPr>
      </w:pPr>
      <w:r>
        <w:rPr>
          <w:szCs w:val="20"/>
        </w:rPr>
        <w:t>All the phases of the project</w:t>
      </w:r>
      <w:r w:rsidR="00A146AB">
        <w:rPr>
          <w:szCs w:val="20"/>
        </w:rPr>
        <w:t xml:space="preserve"> (except the writing of this report) </w:t>
      </w:r>
      <w:r>
        <w:rPr>
          <w:szCs w:val="20"/>
        </w:rPr>
        <w:t>were fully completed at the end of July</w:t>
      </w:r>
      <w:r w:rsidR="00DA5122">
        <w:rPr>
          <w:szCs w:val="20"/>
        </w:rPr>
        <w:t xml:space="preserve"> and all the functional requirements </w:t>
      </w:r>
      <w:r w:rsidR="00012A0C">
        <w:rPr>
          <w:szCs w:val="20"/>
        </w:rPr>
        <w:t>were delivered</w:t>
      </w:r>
      <w:r>
        <w:rPr>
          <w:szCs w:val="20"/>
        </w:rPr>
        <w:t>. The current report was written in the last two months of the project.</w:t>
      </w:r>
    </w:p>
    <w:p w14:paraId="1663E38D" w14:textId="77777777" w:rsidR="00CB1A24" w:rsidRDefault="00CB1A24" w:rsidP="00E0652E">
      <w:pPr>
        <w:rPr>
          <w:szCs w:val="20"/>
        </w:rPr>
      </w:pPr>
    </w:p>
    <w:p w14:paraId="2CCE199D" w14:textId="77777777" w:rsidR="00CB1A24" w:rsidRDefault="00CB1A24" w:rsidP="00CB1A24">
      <w:r w:rsidRPr="003A48BD">
        <w:t>The used management practices have been proven successf</w:t>
      </w:r>
      <w:r>
        <w:t>ul for this project. All the functionality required was provided on time. More than that, the time planned for testing was extended in order to have a better view of the performances of the current project, even if this would not have been mandatory.</w:t>
      </w:r>
    </w:p>
    <w:p w14:paraId="79B966E3" w14:textId="77777777" w:rsidR="00CB1A24" w:rsidRPr="00744FC7" w:rsidRDefault="00CB1A24" w:rsidP="00CB1A24">
      <w:pPr>
        <w:rPr>
          <w:rFonts w:cs="Times New Roman"/>
        </w:rPr>
      </w:pPr>
    </w:p>
    <w:p w14:paraId="58ACFDE9" w14:textId="77777777" w:rsidR="00CB1A24" w:rsidRDefault="00CB1A24" w:rsidP="00CB1A24">
      <w:pPr>
        <w:keepNext/>
      </w:pPr>
      <w:r>
        <w:rPr>
          <w:rFonts w:cs="Times New Roman"/>
          <w:noProof/>
        </w:rPr>
        <w:drawing>
          <wp:inline distT="0" distB="0" distL="0" distR="0" wp14:anchorId="3DADEEE6" wp14:editId="54B2C61E">
            <wp:extent cx="4361815" cy="1112471"/>
            <wp:effectExtent l="25400" t="25400" r="32385" b="31115"/>
            <wp:docPr id="2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61815" cy="1112471"/>
                    </a:xfrm>
                    <a:prstGeom prst="rect">
                      <a:avLst/>
                    </a:prstGeom>
                    <a:noFill/>
                    <a:ln>
                      <a:solidFill>
                        <a:srgbClr val="000000"/>
                      </a:solidFill>
                    </a:ln>
                  </pic:spPr>
                </pic:pic>
              </a:graphicData>
            </a:graphic>
          </wp:inline>
        </w:drawing>
      </w:r>
    </w:p>
    <w:p w14:paraId="7F95BFC3" w14:textId="77777777" w:rsidR="00CB1A24" w:rsidRDefault="00CB1A24" w:rsidP="00297EFC">
      <w:pPr>
        <w:pStyle w:val="Caption"/>
      </w:pPr>
      <w:bookmarkStart w:id="277" w:name="_Toc178991725"/>
      <w:r>
        <w:t xml:space="preserve">Figure </w:t>
      </w:r>
      <w:fldSimple w:instr=" SEQ Figure \* ARABIC ">
        <w:r w:rsidR="00DA1D34">
          <w:rPr>
            <w:noProof/>
          </w:rPr>
          <w:t>83</w:t>
        </w:r>
      </w:fldSimple>
      <w:r>
        <w:t xml:space="preserve"> – Real timeline of the project</w:t>
      </w:r>
      <w:bookmarkEnd w:id="277"/>
    </w:p>
    <w:p w14:paraId="2EEAA02A" w14:textId="79BE86C7" w:rsidR="00CB1A24" w:rsidRDefault="00CB1A24" w:rsidP="00CB1A24">
      <w:pPr>
        <w:rPr>
          <w:rFonts w:cs="Times New Roman"/>
        </w:rPr>
      </w:pPr>
      <w:r>
        <w:rPr>
          <w:rFonts w:cs="Times New Roman"/>
        </w:rPr>
        <w:t>If the initial timeline (</w:t>
      </w:r>
      <w:r>
        <w:rPr>
          <w:rFonts w:cs="Times New Roman"/>
        </w:rPr>
        <w:fldChar w:fldCharType="begin"/>
      </w:r>
      <w:r>
        <w:rPr>
          <w:rFonts w:cs="Times New Roman"/>
        </w:rPr>
        <w:instrText xml:space="preserve"> REF _Ref175906643 \h </w:instrText>
      </w:r>
      <w:r>
        <w:rPr>
          <w:rFonts w:cs="Times New Roman"/>
        </w:rPr>
      </w:r>
      <w:r>
        <w:rPr>
          <w:rFonts w:cs="Times New Roman"/>
        </w:rPr>
        <w:fldChar w:fldCharType="separate"/>
      </w:r>
      <w:r w:rsidR="00DA1D34">
        <w:t xml:space="preserve">Figure </w:t>
      </w:r>
      <w:r w:rsidR="00DA1D34">
        <w:rPr>
          <w:noProof/>
        </w:rPr>
        <w:t>81</w:t>
      </w:r>
      <w:r>
        <w:rPr>
          <w:rFonts w:cs="Times New Roman"/>
        </w:rPr>
        <w:fldChar w:fldCharType="end"/>
      </w:r>
      <w:r>
        <w:rPr>
          <w:rFonts w:cs="Times New Roman"/>
        </w:rPr>
        <w:t>) is compared with the figure above (the real timeline) it is obvious that there are no major differences. This proves, that the initial planning was accurate and the project followed it almost entirely.</w:t>
      </w:r>
    </w:p>
    <w:p w14:paraId="7A0F3CB4" w14:textId="77777777" w:rsidR="00CB1A24" w:rsidRDefault="00CB1A24" w:rsidP="00CB1A24">
      <w:pPr>
        <w:rPr>
          <w:rFonts w:cs="Times New Roman"/>
        </w:rPr>
      </w:pPr>
    </w:p>
    <w:p w14:paraId="3598B03D" w14:textId="61A3FB30" w:rsidR="00CB1A24" w:rsidRDefault="00CB1A24" w:rsidP="00CB1A24">
      <w:pPr>
        <w:rPr>
          <w:rFonts w:cs="Times New Roman"/>
        </w:rPr>
      </w:pPr>
      <w:r>
        <w:rPr>
          <w:rFonts w:cs="Times New Roman"/>
        </w:rPr>
        <w:t xml:space="preserve">The small planning deviations from the beginning of the project probably could have been avoided if the communication with the stakeholders would have been </w:t>
      </w:r>
      <w:r w:rsidR="00446FD6">
        <w:rPr>
          <w:rFonts w:cs="Times New Roman"/>
        </w:rPr>
        <w:t>more i</w:t>
      </w:r>
      <w:r w:rsidR="00446FD6">
        <w:rPr>
          <w:rFonts w:cs="Times New Roman"/>
        </w:rPr>
        <w:t>n</w:t>
      </w:r>
      <w:r w:rsidR="00446FD6">
        <w:rPr>
          <w:rFonts w:cs="Times New Roman"/>
        </w:rPr>
        <w:t>tense</w:t>
      </w:r>
      <w:r>
        <w:rPr>
          <w:rFonts w:cs="Times New Roman"/>
        </w:rPr>
        <w:t>. However, the good practices defined on the risk mitigation were applied and the problems were solved relatively quickly.</w:t>
      </w:r>
    </w:p>
    <w:p w14:paraId="111D518C" w14:textId="77777777" w:rsidR="00CB1A24" w:rsidRDefault="00CB1A24" w:rsidP="00E0652E"/>
    <w:p w14:paraId="07039AA7" w14:textId="2B656B8A" w:rsidR="00732CB7" w:rsidRDefault="0087589B" w:rsidP="002F7BF7">
      <w:pPr>
        <w:pStyle w:val="Heading2"/>
        <w:numPr>
          <w:ilvl w:val="1"/>
          <w:numId w:val="28"/>
        </w:numPr>
        <w:ind w:left="993" w:hanging="993"/>
      </w:pPr>
      <w:r>
        <w:lastRenderedPageBreak/>
        <w:t xml:space="preserve"> </w:t>
      </w:r>
      <w:bookmarkStart w:id="278" w:name="_Toc177188469"/>
      <w:r w:rsidR="00D152FD">
        <w:t>R</w:t>
      </w:r>
      <w:r w:rsidR="0048171E">
        <w:t>isk management</w:t>
      </w:r>
      <w:bookmarkEnd w:id="278"/>
    </w:p>
    <w:p w14:paraId="594A98AD" w14:textId="5642F40F" w:rsidR="00265BC6" w:rsidRDefault="00265BC6" w:rsidP="00265BC6">
      <w:pPr>
        <w:rPr>
          <w:szCs w:val="20"/>
        </w:rPr>
      </w:pPr>
      <w:r>
        <w:t>Because the feasibility study was one of the most significant parts of the entire pr</w:t>
      </w:r>
      <w:r>
        <w:t>o</w:t>
      </w:r>
      <w:r>
        <w:t>ject, it tried to identify all the risks and problems that can occur during the impleme</w:t>
      </w:r>
      <w:r>
        <w:t>n</w:t>
      </w:r>
      <w:r>
        <w:t>tation and deployment phases. The risks and problems were immediately commun</w:t>
      </w:r>
      <w:r>
        <w:t>i</w:t>
      </w:r>
      <w:r>
        <w:t xml:space="preserve">cated to the responsible stakeholders, and their mitigation was defined accordingly. </w:t>
      </w:r>
      <w:r w:rsidRPr="00265BC6">
        <w:rPr>
          <w:szCs w:val="20"/>
        </w:rPr>
        <w:t>Some of the identified risks which had an impact on the course of the project, a</w:t>
      </w:r>
      <w:r w:rsidRPr="00265BC6">
        <w:rPr>
          <w:szCs w:val="20"/>
        </w:rPr>
        <w:t>c</w:t>
      </w:r>
      <w:r w:rsidRPr="00265BC6">
        <w:rPr>
          <w:szCs w:val="20"/>
        </w:rPr>
        <w:t xml:space="preserve">companied by the mitigation strategies and experiences are listed </w:t>
      </w:r>
      <w:r w:rsidR="00CB1C1E">
        <w:rPr>
          <w:szCs w:val="20"/>
        </w:rPr>
        <w:t xml:space="preserve">in the table </w:t>
      </w:r>
      <w:r w:rsidRPr="00265BC6">
        <w:rPr>
          <w:szCs w:val="20"/>
        </w:rPr>
        <w:t>below.</w:t>
      </w:r>
    </w:p>
    <w:p w14:paraId="3D85DE9C" w14:textId="2FFB4C40" w:rsidR="00CB1C1E" w:rsidRDefault="00CB1C1E" w:rsidP="00297EFC">
      <w:pPr>
        <w:pStyle w:val="Caption"/>
        <w:keepNext/>
      </w:pPr>
      <w:bookmarkStart w:id="279" w:name="_Toc178991838"/>
      <w:r>
        <w:t xml:space="preserve">Table </w:t>
      </w:r>
      <w:fldSimple w:instr=" SEQ Table \* ARABIC ">
        <w:r w:rsidR="00DA1D34">
          <w:rPr>
            <w:noProof/>
          </w:rPr>
          <w:t>52</w:t>
        </w:r>
      </w:fldSimple>
      <w:r>
        <w:t xml:space="preserve"> </w:t>
      </w:r>
      <w:r w:rsidR="00D46321">
        <w:t>–</w:t>
      </w:r>
      <w:r>
        <w:t xml:space="preserve"> Most important risks identified during the project</w:t>
      </w:r>
      <w:bookmarkEnd w:id="279"/>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68"/>
        <w:gridCol w:w="5417"/>
      </w:tblGrid>
      <w:tr w:rsidR="00CB1C1E" w:rsidRPr="00CB1C1E" w14:paraId="292ECAC7" w14:textId="77777777" w:rsidTr="00ED4DA4">
        <w:tc>
          <w:tcPr>
            <w:tcW w:w="1668" w:type="dxa"/>
            <w:shd w:val="clear" w:color="auto" w:fill="F2F2F2" w:themeFill="background1" w:themeFillShade="F2"/>
          </w:tcPr>
          <w:p w14:paraId="07FB7056" w14:textId="4DDDAA25" w:rsidR="00CB1C1E" w:rsidRPr="00CB1C1E" w:rsidRDefault="00CB1C1E" w:rsidP="00265BC6">
            <w:pPr>
              <w:rPr>
                <w:i/>
                <w:sz w:val="20"/>
              </w:rPr>
            </w:pPr>
            <w:r w:rsidRPr="00CB1C1E">
              <w:rPr>
                <w:i/>
                <w:sz w:val="20"/>
              </w:rPr>
              <w:t>Risk</w:t>
            </w:r>
          </w:p>
        </w:tc>
        <w:tc>
          <w:tcPr>
            <w:tcW w:w="5417" w:type="dxa"/>
            <w:shd w:val="clear" w:color="auto" w:fill="F2F2F2" w:themeFill="background1" w:themeFillShade="F2"/>
          </w:tcPr>
          <w:p w14:paraId="350F5B50" w14:textId="372FC729" w:rsidR="00CB1C1E" w:rsidRPr="00CB1C1E" w:rsidRDefault="00CB1C1E" w:rsidP="00265BC6">
            <w:pPr>
              <w:rPr>
                <w:i/>
                <w:sz w:val="20"/>
              </w:rPr>
            </w:pPr>
            <w:r>
              <w:rPr>
                <w:i/>
                <w:sz w:val="20"/>
              </w:rPr>
              <w:t>Description and mitigation</w:t>
            </w:r>
          </w:p>
        </w:tc>
      </w:tr>
      <w:tr w:rsidR="00CB1C1E" w:rsidRPr="00CB1C1E" w14:paraId="170D7CB8" w14:textId="77777777" w:rsidTr="00ED4DA4">
        <w:tc>
          <w:tcPr>
            <w:tcW w:w="1668" w:type="dxa"/>
          </w:tcPr>
          <w:p w14:paraId="03260F69" w14:textId="4D396AEF" w:rsidR="00CB1C1E" w:rsidRPr="00CB1C1E" w:rsidRDefault="00CB1C1E" w:rsidP="00265BC6">
            <w:pPr>
              <w:rPr>
                <w:sz w:val="20"/>
              </w:rPr>
            </w:pPr>
            <w:r w:rsidRPr="00CB1C1E">
              <w:rPr>
                <w:sz w:val="20"/>
              </w:rPr>
              <w:t>Learning curve</w:t>
            </w:r>
          </w:p>
        </w:tc>
        <w:tc>
          <w:tcPr>
            <w:tcW w:w="5417" w:type="dxa"/>
          </w:tcPr>
          <w:p w14:paraId="6F2FC7B6" w14:textId="0C64C130" w:rsidR="00CB1C1E" w:rsidRPr="00CB1C1E" w:rsidRDefault="001B1E72" w:rsidP="00ED4DA4">
            <w:pPr>
              <w:rPr>
                <w:sz w:val="20"/>
              </w:rPr>
            </w:pPr>
            <w:r>
              <w:rPr>
                <w:sz w:val="20"/>
              </w:rPr>
              <w:t xml:space="preserve">The </w:t>
            </w:r>
            <w:r w:rsidR="00F553AD">
              <w:rPr>
                <w:sz w:val="20"/>
              </w:rPr>
              <w:t>g</w:t>
            </w:r>
            <w:r>
              <w:rPr>
                <w:sz w:val="20"/>
              </w:rPr>
              <w:t xml:space="preserve">rid technologies were new for the author thus during such a short project the learning </w:t>
            </w:r>
            <w:r w:rsidR="00F553AD">
              <w:rPr>
                <w:sz w:val="20"/>
              </w:rPr>
              <w:t xml:space="preserve">curve </w:t>
            </w:r>
            <w:r>
              <w:rPr>
                <w:sz w:val="20"/>
              </w:rPr>
              <w:t>is desirable to be quite steep. Even if it</w:t>
            </w:r>
            <w:r w:rsidR="00F553AD">
              <w:rPr>
                <w:sz w:val="20"/>
              </w:rPr>
              <w:t xml:space="preserve"> is, there is always the risk to </w:t>
            </w:r>
            <w:r w:rsidR="00ED4DA4">
              <w:rPr>
                <w:sz w:val="20"/>
              </w:rPr>
              <w:t>go in the wrong direction. For this reason it is essential to summarize the findings to the supervisors.</w:t>
            </w:r>
          </w:p>
        </w:tc>
      </w:tr>
      <w:tr w:rsidR="00CB1C1E" w:rsidRPr="00CB1C1E" w14:paraId="4C5E55E9" w14:textId="77777777" w:rsidTr="00ED4DA4">
        <w:tc>
          <w:tcPr>
            <w:tcW w:w="1668" w:type="dxa"/>
          </w:tcPr>
          <w:p w14:paraId="7B764C06" w14:textId="2EC8301C" w:rsidR="00CB1C1E" w:rsidRPr="00CB1C1E" w:rsidRDefault="00CB1C1E" w:rsidP="00265BC6">
            <w:pPr>
              <w:rPr>
                <w:sz w:val="20"/>
              </w:rPr>
            </w:pPr>
            <w:r>
              <w:rPr>
                <w:sz w:val="20"/>
              </w:rPr>
              <w:t>Extracurricular activities</w:t>
            </w:r>
          </w:p>
        </w:tc>
        <w:tc>
          <w:tcPr>
            <w:tcW w:w="5417" w:type="dxa"/>
          </w:tcPr>
          <w:p w14:paraId="7694FA96" w14:textId="3047C0AD" w:rsidR="00CB1C1E" w:rsidRPr="00CB1C1E" w:rsidRDefault="00CB1C1E" w:rsidP="00ED4DA4">
            <w:pPr>
              <w:rPr>
                <w:sz w:val="20"/>
              </w:rPr>
            </w:pPr>
            <w:r>
              <w:rPr>
                <w:sz w:val="20"/>
              </w:rPr>
              <w:t>Interviews and other activities important for the author in long term can delay the deliverables deadline. It is important to all</w:t>
            </w:r>
            <w:r>
              <w:rPr>
                <w:sz w:val="20"/>
              </w:rPr>
              <w:t>o</w:t>
            </w:r>
            <w:r>
              <w:rPr>
                <w:sz w:val="20"/>
              </w:rPr>
              <w:t>cate extra time from the beginning</w:t>
            </w:r>
            <w:r w:rsidR="00ED4DA4">
              <w:rPr>
                <w:sz w:val="20"/>
              </w:rPr>
              <w:t xml:space="preserve"> of the planning</w:t>
            </w:r>
            <w:r>
              <w:rPr>
                <w:sz w:val="20"/>
              </w:rPr>
              <w:t xml:space="preserve"> for </w:t>
            </w:r>
            <w:r w:rsidR="00ED4DA4">
              <w:rPr>
                <w:sz w:val="20"/>
              </w:rPr>
              <w:t>these a</w:t>
            </w:r>
            <w:r w:rsidR="00ED4DA4">
              <w:rPr>
                <w:sz w:val="20"/>
              </w:rPr>
              <w:t>c</w:t>
            </w:r>
            <w:r w:rsidR="00ED4DA4">
              <w:rPr>
                <w:sz w:val="20"/>
              </w:rPr>
              <w:t>tivities</w:t>
            </w:r>
            <w:r>
              <w:rPr>
                <w:sz w:val="20"/>
              </w:rPr>
              <w:t xml:space="preserve">. </w:t>
            </w:r>
          </w:p>
        </w:tc>
      </w:tr>
      <w:tr w:rsidR="00CB1C1E" w:rsidRPr="00CB1C1E" w14:paraId="3F4CA4CF" w14:textId="77777777" w:rsidTr="00ED4DA4">
        <w:tc>
          <w:tcPr>
            <w:tcW w:w="1668" w:type="dxa"/>
          </w:tcPr>
          <w:p w14:paraId="5A12AA94" w14:textId="0037FEC2" w:rsidR="00CB1C1E" w:rsidRPr="00CB1C1E" w:rsidRDefault="00707216" w:rsidP="00707216">
            <w:pPr>
              <w:rPr>
                <w:sz w:val="20"/>
              </w:rPr>
            </w:pPr>
            <w:r>
              <w:rPr>
                <w:sz w:val="20"/>
              </w:rPr>
              <w:t>Summer v</w:t>
            </w:r>
            <w:r w:rsidR="001B1E72">
              <w:rPr>
                <w:sz w:val="20"/>
              </w:rPr>
              <w:t>ac</w:t>
            </w:r>
            <w:r w:rsidR="001B1E72">
              <w:rPr>
                <w:sz w:val="20"/>
              </w:rPr>
              <w:t>a</w:t>
            </w:r>
            <w:r w:rsidR="001B1E72">
              <w:rPr>
                <w:sz w:val="20"/>
              </w:rPr>
              <w:t>tions</w:t>
            </w:r>
          </w:p>
        </w:tc>
        <w:tc>
          <w:tcPr>
            <w:tcW w:w="5417" w:type="dxa"/>
          </w:tcPr>
          <w:p w14:paraId="00DD27CD" w14:textId="4BB775C1" w:rsidR="00CB1C1E" w:rsidRPr="00CB1C1E" w:rsidRDefault="001B1E72" w:rsidP="00707216">
            <w:pPr>
              <w:rPr>
                <w:sz w:val="20"/>
              </w:rPr>
            </w:pPr>
            <w:r>
              <w:rPr>
                <w:sz w:val="20"/>
              </w:rPr>
              <w:t xml:space="preserve">During the summer, when this report </w:t>
            </w:r>
            <w:r w:rsidR="00707216">
              <w:rPr>
                <w:sz w:val="20"/>
              </w:rPr>
              <w:t>aims to be</w:t>
            </w:r>
            <w:r>
              <w:rPr>
                <w:sz w:val="20"/>
              </w:rPr>
              <w:t xml:space="preserve"> written, many of the supervisors t</w:t>
            </w:r>
            <w:r w:rsidR="00707216">
              <w:rPr>
                <w:sz w:val="20"/>
              </w:rPr>
              <w:t>ake</w:t>
            </w:r>
            <w:r>
              <w:rPr>
                <w:sz w:val="20"/>
              </w:rPr>
              <w:t xml:space="preserve"> days of for holidays. This </w:t>
            </w:r>
            <w:r w:rsidR="00707216">
              <w:rPr>
                <w:sz w:val="20"/>
              </w:rPr>
              <w:t xml:space="preserve">would reduce the frequency of the needed feedbacks in order to write a good quality report. To mitigate this risk it is desirable to start writing the report from </w:t>
            </w:r>
            <w:r w:rsidR="00ED4DA4">
              <w:rPr>
                <w:sz w:val="20"/>
              </w:rPr>
              <w:t xml:space="preserve">an </w:t>
            </w:r>
            <w:r w:rsidR="00707216">
              <w:rPr>
                <w:sz w:val="20"/>
              </w:rPr>
              <w:t xml:space="preserve">early stage of the project. </w:t>
            </w:r>
          </w:p>
        </w:tc>
      </w:tr>
      <w:tr w:rsidR="00CB1C1E" w:rsidRPr="00CB1C1E" w14:paraId="70CB1C7D" w14:textId="77777777" w:rsidTr="00ED4DA4">
        <w:tc>
          <w:tcPr>
            <w:tcW w:w="1668" w:type="dxa"/>
          </w:tcPr>
          <w:p w14:paraId="7A5B8206" w14:textId="3F76D028" w:rsidR="00CB1C1E" w:rsidRPr="00CB1C1E" w:rsidRDefault="00B161B2" w:rsidP="00265BC6">
            <w:pPr>
              <w:rPr>
                <w:sz w:val="20"/>
              </w:rPr>
            </w:pPr>
            <w:r>
              <w:rPr>
                <w:sz w:val="20"/>
              </w:rPr>
              <w:t>Defining the right requirements</w:t>
            </w:r>
          </w:p>
        </w:tc>
        <w:tc>
          <w:tcPr>
            <w:tcW w:w="5417" w:type="dxa"/>
          </w:tcPr>
          <w:p w14:paraId="1AC0C826" w14:textId="582D3CD6" w:rsidR="00CB1C1E" w:rsidRPr="00CB1C1E" w:rsidRDefault="00B161B2" w:rsidP="00ED4DA4">
            <w:pPr>
              <w:rPr>
                <w:sz w:val="20"/>
              </w:rPr>
            </w:pPr>
            <w:r>
              <w:rPr>
                <w:sz w:val="20"/>
              </w:rPr>
              <w:t xml:space="preserve">In the first part of the project </w:t>
            </w:r>
            <w:r w:rsidR="00234540">
              <w:rPr>
                <w:sz w:val="20"/>
              </w:rPr>
              <w:t>the initial requirements were vague. Due to the lack of communication with the company s</w:t>
            </w:r>
            <w:r w:rsidR="00234540">
              <w:rPr>
                <w:sz w:val="20"/>
              </w:rPr>
              <w:t>u</w:t>
            </w:r>
            <w:r w:rsidR="00234540">
              <w:rPr>
                <w:sz w:val="20"/>
              </w:rPr>
              <w:t>pervisors their elicitation can be difficult. To mitigate this pro</w:t>
            </w:r>
            <w:r w:rsidR="00234540">
              <w:rPr>
                <w:sz w:val="20"/>
              </w:rPr>
              <w:t>b</w:t>
            </w:r>
            <w:r w:rsidR="00234540">
              <w:rPr>
                <w:sz w:val="20"/>
              </w:rPr>
              <w:t xml:space="preserve">lem other stakeholders should be investigated, and </w:t>
            </w:r>
            <w:r w:rsidR="00945F0D">
              <w:rPr>
                <w:sz w:val="20"/>
              </w:rPr>
              <w:t>mockups need</w:t>
            </w:r>
            <w:r w:rsidR="00234540">
              <w:rPr>
                <w:sz w:val="20"/>
              </w:rPr>
              <w:t xml:space="preserve"> to be presented anytime possible to the main stakeholders. </w:t>
            </w:r>
          </w:p>
        </w:tc>
      </w:tr>
      <w:tr w:rsidR="00945F0D" w:rsidRPr="00CB1C1E" w14:paraId="013BBAF2" w14:textId="77777777" w:rsidTr="00ED4DA4">
        <w:tc>
          <w:tcPr>
            <w:tcW w:w="1668" w:type="dxa"/>
          </w:tcPr>
          <w:p w14:paraId="2B4BDE2E" w14:textId="6B7F7B87" w:rsidR="00945F0D" w:rsidRPr="00945F0D" w:rsidRDefault="00945F0D" w:rsidP="00265BC6">
            <w:pPr>
              <w:rPr>
                <w:sz w:val="20"/>
              </w:rPr>
            </w:pPr>
            <w:r w:rsidRPr="00945F0D">
              <w:rPr>
                <w:sz w:val="20"/>
              </w:rPr>
              <w:t>Communication with supervisors</w:t>
            </w:r>
          </w:p>
        </w:tc>
        <w:tc>
          <w:tcPr>
            <w:tcW w:w="5417" w:type="dxa"/>
          </w:tcPr>
          <w:p w14:paraId="189758F0" w14:textId="36C8E0AA" w:rsidR="00945F0D" w:rsidRPr="00945F0D" w:rsidRDefault="00945F0D" w:rsidP="00ED4DA4">
            <w:pPr>
              <w:rPr>
                <w:sz w:val="20"/>
              </w:rPr>
            </w:pPr>
            <w:r>
              <w:rPr>
                <w:sz w:val="20"/>
              </w:rPr>
              <w:t xml:space="preserve">Because of language </w:t>
            </w:r>
            <w:r w:rsidR="00ED4DA4">
              <w:rPr>
                <w:sz w:val="20"/>
              </w:rPr>
              <w:t xml:space="preserve">barrier </w:t>
            </w:r>
            <w:r>
              <w:rPr>
                <w:sz w:val="20"/>
              </w:rPr>
              <w:t xml:space="preserve">and background </w:t>
            </w:r>
            <w:r w:rsidR="00ED4DA4">
              <w:rPr>
                <w:sz w:val="20"/>
              </w:rPr>
              <w:t>differences</w:t>
            </w:r>
            <w:r>
              <w:rPr>
                <w:sz w:val="20"/>
              </w:rPr>
              <w:t xml:space="preserve"> there might be misunderstandings between the author and stakehol</w:t>
            </w:r>
            <w:r>
              <w:rPr>
                <w:sz w:val="20"/>
              </w:rPr>
              <w:t>d</w:t>
            </w:r>
            <w:r>
              <w:rPr>
                <w:sz w:val="20"/>
              </w:rPr>
              <w:t>ers. The use of meeting minutes</w:t>
            </w:r>
            <w:r w:rsidR="00ED4DA4">
              <w:rPr>
                <w:sz w:val="20"/>
              </w:rPr>
              <w:t xml:space="preserve"> and small demonstrators (when possible)</w:t>
            </w:r>
            <w:r>
              <w:rPr>
                <w:sz w:val="20"/>
              </w:rPr>
              <w:t xml:space="preserve"> </w:t>
            </w:r>
            <w:r w:rsidR="00ED4DA4">
              <w:rPr>
                <w:sz w:val="20"/>
              </w:rPr>
              <w:t>are</w:t>
            </w:r>
            <w:r>
              <w:rPr>
                <w:sz w:val="20"/>
              </w:rPr>
              <w:t xml:space="preserve"> good practice</w:t>
            </w:r>
            <w:r w:rsidR="00ED4DA4">
              <w:rPr>
                <w:sz w:val="20"/>
              </w:rPr>
              <w:t>s.</w:t>
            </w:r>
          </w:p>
        </w:tc>
      </w:tr>
    </w:tbl>
    <w:p w14:paraId="7446CF43" w14:textId="5D45162C" w:rsidR="00CB1A24" w:rsidRPr="00CB1A24" w:rsidRDefault="00CB1A24" w:rsidP="002F7BF7">
      <w:pPr>
        <w:pStyle w:val="Heading2"/>
        <w:numPr>
          <w:ilvl w:val="1"/>
          <w:numId w:val="28"/>
        </w:numPr>
        <w:ind w:left="993" w:hanging="993"/>
      </w:pPr>
      <w:bookmarkStart w:id="280" w:name="_Toc177188470"/>
      <w:r w:rsidRPr="00CB1A24">
        <w:t>Project retrospective</w:t>
      </w:r>
      <w:bookmarkEnd w:id="280"/>
    </w:p>
    <w:p w14:paraId="6967618F" w14:textId="053C5FB5" w:rsidR="00CB1A24" w:rsidRDefault="00CB1A24" w:rsidP="00CB1A24">
      <w:r>
        <w:t>Looking back to the project, most of the parts worked out well while others could have been improved. The following list gives an overview, including the posi</w:t>
      </w:r>
      <w:r w:rsidR="00E17042">
        <w:t>tive experiences as well as less</w:t>
      </w:r>
      <w:r>
        <w:t>ons learned.</w:t>
      </w:r>
    </w:p>
    <w:p w14:paraId="1CFD6AD7" w14:textId="77777777" w:rsidR="00ED4DA4" w:rsidRPr="00ED4DA4" w:rsidRDefault="00ED4DA4" w:rsidP="00ED4DA4">
      <w:pPr>
        <w:pStyle w:val="ListParagraph"/>
        <w:ind w:left="360"/>
        <w:rPr>
          <w:rFonts w:ascii="Times" w:hAnsi="Times" w:cs="Times"/>
        </w:rPr>
      </w:pPr>
    </w:p>
    <w:p w14:paraId="5EC71DE6" w14:textId="05B5223B" w:rsidR="00F33F48" w:rsidRPr="00ED4DA4" w:rsidRDefault="00CB1A24" w:rsidP="002F7BF7">
      <w:pPr>
        <w:pStyle w:val="ListParagraph"/>
        <w:numPr>
          <w:ilvl w:val="0"/>
          <w:numId w:val="45"/>
        </w:numPr>
        <w:rPr>
          <w:rFonts w:ascii="Times" w:hAnsi="Times" w:cs="Times"/>
        </w:rPr>
      </w:pPr>
      <w:r>
        <w:t>Extensive domain</w:t>
      </w:r>
      <w:r w:rsidR="00F33F48">
        <w:t xml:space="preserve"> and feasibility</w:t>
      </w:r>
      <w:r>
        <w:t xml:space="preserve"> analysis is important especially when </w:t>
      </w:r>
      <w:r w:rsidR="009E655F">
        <w:t>the pr</w:t>
      </w:r>
      <w:r w:rsidR="009E655F">
        <w:t>o</w:t>
      </w:r>
      <w:r w:rsidR="009E655F">
        <w:t>ject is research-oriented</w:t>
      </w:r>
      <w:r>
        <w:t xml:space="preserve">. Discuss </w:t>
      </w:r>
      <w:r w:rsidR="009E655F">
        <w:t>the</w:t>
      </w:r>
      <w:r>
        <w:t xml:space="preserve"> options </w:t>
      </w:r>
      <w:r w:rsidR="009E655F">
        <w:t>and possible solutions with the co</w:t>
      </w:r>
      <w:r w:rsidR="009E655F">
        <w:t>l</w:t>
      </w:r>
      <w:r w:rsidR="009E655F">
        <w:t>leagues and supervisors and use the</w:t>
      </w:r>
      <w:r>
        <w:t xml:space="preserve"> feedback to improve the solution.</w:t>
      </w:r>
    </w:p>
    <w:p w14:paraId="1860ABA9" w14:textId="77777777" w:rsidR="00ED4DA4" w:rsidRPr="00ED4DA4" w:rsidRDefault="00ED4DA4" w:rsidP="00ED4DA4">
      <w:pPr>
        <w:rPr>
          <w:rFonts w:ascii="Times" w:hAnsi="Times" w:cs="Times"/>
        </w:rPr>
      </w:pPr>
    </w:p>
    <w:p w14:paraId="70EFF877" w14:textId="2CA1C8DE" w:rsidR="00F33F48" w:rsidRPr="00ED4DA4" w:rsidRDefault="009E655F" w:rsidP="002F7BF7">
      <w:pPr>
        <w:pStyle w:val="ListParagraph"/>
        <w:numPr>
          <w:ilvl w:val="0"/>
          <w:numId w:val="45"/>
        </w:numPr>
        <w:rPr>
          <w:rFonts w:ascii="Times" w:hAnsi="Times" w:cs="Times"/>
        </w:rPr>
      </w:pPr>
      <w:r>
        <w:t>Finding</w:t>
      </w:r>
      <w:r w:rsidR="00CB1A24">
        <w:t xml:space="preserve"> experts within the organizational environment</w:t>
      </w:r>
      <w:r>
        <w:t xml:space="preserve"> is very important. </w:t>
      </w:r>
      <w:r w:rsidR="00C22259">
        <w:t>They</w:t>
      </w:r>
      <w:r w:rsidR="00CB1A24">
        <w:t xml:space="preserve"> can help to find potential problems earlier </w:t>
      </w:r>
      <w:r w:rsidR="00E17042">
        <w:t>and not during the</w:t>
      </w:r>
      <w:r w:rsidR="00CB1A24">
        <w:t xml:space="preserve"> technical </w:t>
      </w:r>
      <w:r w:rsidR="00F33F48">
        <w:t>impl</w:t>
      </w:r>
      <w:r w:rsidR="00F33F48">
        <w:t>e</w:t>
      </w:r>
      <w:r w:rsidR="00E83AAB">
        <w:t>mentation</w:t>
      </w:r>
      <w:r w:rsidR="00CB1A24">
        <w:t>.</w:t>
      </w:r>
      <w:r w:rsidRPr="009E655F">
        <w:t xml:space="preserve"> </w:t>
      </w:r>
      <w:r>
        <w:t>They proved extremely supportive and helpful for this project.</w:t>
      </w:r>
    </w:p>
    <w:p w14:paraId="1B0E5FD3" w14:textId="77777777" w:rsidR="00ED4DA4" w:rsidRPr="00ED4DA4" w:rsidRDefault="00ED4DA4" w:rsidP="00ED4DA4">
      <w:pPr>
        <w:rPr>
          <w:rFonts w:ascii="Times" w:hAnsi="Times" w:cs="Times"/>
        </w:rPr>
      </w:pPr>
    </w:p>
    <w:p w14:paraId="3E70875A" w14:textId="55451688" w:rsidR="00CB1A24" w:rsidRPr="009E655F" w:rsidRDefault="00CB1A24" w:rsidP="002F7BF7">
      <w:pPr>
        <w:pStyle w:val="ListParagraph"/>
        <w:numPr>
          <w:ilvl w:val="0"/>
          <w:numId w:val="45"/>
        </w:numPr>
        <w:rPr>
          <w:rFonts w:ascii="Times" w:hAnsi="Times" w:cs="Times"/>
        </w:rPr>
      </w:pPr>
      <w:r>
        <w:t xml:space="preserve">Logging activities will help to keep track </w:t>
      </w:r>
      <w:r w:rsidR="006A7360">
        <w:t>of</w:t>
      </w:r>
      <w:r>
        <w:t xml:space="preserve"> </w:t>
      </w:r>
      <w:r w:rsidR="006A7360">
        <w:t>the</w:t>
      </w:r>
      <w:r>
        <w:t xml:space="preserve"> progress </w:t>
      </w:r>
      <w:r w:rsidR="006A7360">
        <w:t xml:space="preserve">of the project, </w:t>
      </w:r>
      <w:r>
        <w:t xml:space="preserve">and will </w:t>
      </w:r>
      <w:r w:rsidR="006A7360">
        <w:t>give</w:t>
      </w:r>
      <w:r>
        <w:t xml:space="preserve"> to </w:t>
      </w:r>
      <w:r w:rsidR="006A7360">
        <w:t>the</w:t>
      </w:r>
      <w:r>
        <w:t xml:space="preserve"> supervisors </w:t>
      </w:r>
      <w:r w:rsidR="006A7360">
        <w:t>a clear idea about how the project is handled</w:t>
      </w:r>
      <w:r>
        <w:t>.</w:t>
      </w:r>
      <w:r w:rsidR="008C0AB9">
        <w:t xml:space="preserve"> </w:t>
      </w:r>
      <w:r w:rsidR="00E83AAB">
        <w:t>However, the weekly logging</w:t>
      </w:r>
      <w:r w:rsidR="00C22259">
        <w:t xml:space="preserve"> was not </w:t>
      </w:r>
      <w:r w:rsidR="00E83AAB">
        <w:t xml:space="preserve">done </w:t>
      </w:r>
      <w:r w:rsidR="00C22259">
        <w:t xml:space="preserve">during the </w:t>
      </w:r>
      <w:r w:rsidR="00E83AAB">
        <w:t xml:space="preserve">entire </w:t>
      </w:r>
      <w:r w:rsidR="00C22259">
        <w:t>project, but it would have been beneficial.</w:t>
      </w:r>
    </w:p>
    <w:p w14:paraId="0E90153A" w14:textId="77777777" w:rsidR="009E655F" w:rsidRPr="009E655F" w:rsidRDefault="009E655F" w:rsidP="009E655F">
      <w:pPr>
        <w:rPr>
          <w:rFonts w:ascii="Times" w:hAnsi="Times" w:cs="Times"/>
        </w:rPr>
      </w:pPr>
    </w:p>
    <w:p w14:paraId="56F3B066" w14:textId="6A9D7E65" w:rsidR="009E655F" w:rsidRPr="00900341" w:rsidRDefault="009E655F" w:rsidP="002F7BF7">
      <w:pPr>
        <w:pStyle w:val="ListParagraph"/>
        <w:numPr>
          <w:ilvl w:val="0"/>
          <w:numId w:val="45"/>
        </w:numPr>
        <w:rPr>
          <w:rFonts w:ascii="Times" w:hAnsi="Times" w:cs="Times"/>
        </w:rPr>
      </w:pPr>
      <w:r>
        <w:t xml:space="preserve">Working in a structured way can </w:t>
      </w:r>
      <w:r w:rsidR="00900341">
        <w:t>highly</w:t>
      </w:r>
      <w:r>
        <w:t xml:space="preserve"> improve the productivity.</w:t>
      </w:r>
      <w:r w:rsidR="00900341">
        <w:t xml:space="preserve"> W</w:t>
      </w:r>
      <w:r>
        <w:t>hen the pr</w:t>
      </w:r>
      <w:r>
        <w:t>o</w:t>
      </w:r>
      <w:r>
        <w:t>ject is in early stage and many things are not yet clear, it is very important to i</w:t>
      </w:r>
      <w:r>
        <w:t>n</w:t>
      </w:r>
      <w:r>
        <w:t>volve as many persons as possible to have technical discussions.</w:t>
      </w:r>
    </w:p>
    <w:p w14:paraId="1E389557" w14:textId="77777777" w:rsidR="00900341" w:rsidRPr="00900341" w:rsidRDefault="00900341" w:rsidP="00900341">
      <w:pPr>
        <w:rPr>
          <w:rFonts w:ascii="Times" w:hAnsi="Times" w:cs="Times"/>
        </w:rPr>
      </w:pPr>
    </w:p>
    <w:p w14:paraId="3706E2D3" w14:textId="434B9E57" w:rsidR="00900341" w:rsidRPr="00ED4DA4" w:rsidRDefault="00900341" w:rsidP="002F7BF7">
      <w:pPr>
        <w:pStyle w:val="ListParagraph"/>
        <w:numPr>
          <w:ilvl w:val="0"/>
          <w:numId w:val="45"/>
        </w:numPr>
        <w:rPr>
          <w:rFonts w:ascii="Times" w:hAnsi="Times" w:cs="Times"/>
        </w:rPr>
      </w:pPr>
      <w:r>
        <w:rPr>
          <w:rFonts w:ascii="Times" w:hAnsi="Times" w:cs="Times"/>
        </w:rPr>
        <w:lastRenderedPageBreak/>
        <w:t xml:space="preserve">Writing the final report should be a continuous process during the entire project. It should be taken into account that during the summer, most of the supervisors are having holidays and the time for reviewing is very limited. </w:t>
      </w:r>
    </w:p>
    <w:p w14:paraId="36F6D6EA" w14:textId="77777777" w:rsidR="008C0AB9" w:rsidRDefault="008C0AB9" w:rsidP="00FC5C50">
      <w:pPr>
        <w:rPr>
          <w:rFonts w:ascii="Times" w:hAnsi="Times" w:cs="Times"/>
        </w:rPr>
      </w:pPr>
    </w:p>
    <w:p w14:paraId="3EFB4DC0" w14:textId="10A6FAD5" w:rsidR="00FC5C50" w:rsidRDefault="004E17FE" w:rsidP="00FC5C50">
      <w:pPr>
        <w:rPr>
          <w:rFonts w:ascii="Times" w:hAnsi="Times" w:cs="Times"/>
        </w:rPr>
      </w:pPr>
      <w:r>
        <w:rPr>
          <w:rFonts w:ascii="Times" w:hAnsi="Times" w:cs="Times"/>
        </w:rPr>
        <w:t>While</w:t>
      </w:r>
      <w:r w:rsidR="00FC5C50">
        <w:rPr>
          <w:rFonts w:ascii="Times" w:hAnsi="Times" w:cs="Times"/>
        </w:rPr>
        <w:t xml:space="preserve"> designing a project</w:t>
      </w:r>
      <w:r>
        <w:rPr>
          <w:rFonts w:ascii="Times" w:hAnsi="Times" w:cs="Times"/>
        </w:rPr>
        <w:t>, there are ten</w:t>
      </w:r>
      <w:r w:rsidR="00FC5C50">
        <w:rPr>
          <w:rFonts w:ascii="Times" w:hAnsi="Times" w:cs="Times"/>
        </w:rPr>
        <w:t xml:space="preserve"> technological design criteria</w:t>
      </w:r>
      <w:r>
        <w:rPr>
          <w:rFonts w:ascii="Times" w:hAnsi="Times" w:cs="Times"/>
        </w:rPr>
        <w:t xml:space="preserve"> that can be taken into account</w:t>
      </w:r>
      <w:r w:rsidR="00FC5C50">
        <w:rPr>
          <w:rFonts w:ascii="Times" w:hAnsi="Times" w:cs="Times"/>
        </w:rPr>
        <w:t xml:space="preserve">: </w:t>
      </w:r>
      <w:r w:rsidR="00AD5052">
        <w:rPr>
          <w:rFonts w:ascii="Times" w:hAnsi="Times" w:cs="Times"/>
        </w:rPr>
        <w:t>f</w:t>
      </w:r>
      <w:r w:rsidR="00FC5C50">
        <w:rPr>
          <w:rFonts w:ascii="Times" w:hAnsi="Times" w:cs="Times"/>
        </w:rPr>
        <w:t xml:space="preserve">unctionality, </w:t>
      </w:r>
      <w:r w:rsidR="00AD5052">
        <w:rPr>
          <w:rFonts w:ascii="Times" w:hAnsi="Times" w:cs="Times"/>
        </w:rPr>
        <w:t>i</w:t>
      </w:r>
      <w:r w:rsidR="000C385C">
        <w:rPr>
          <w:rFonts w:ascii="Times" w:hAnsi="Times" w:cs="Times"/>
        </w:rPr>
        <w:t xml:space="preserve">mpact, </w:t>
      </w:r>
      <w:r w:rsidR="00AD5052">
        <w:rPr>
          <w:rFonts w:ascii="Times" w:hAnsi="Times" w:cs="Times"/>
        </w:rPr>
        <w:t>p</w:t>
      </w:r>
      <w:r>
        <w:rPr>
          <w:rFonts w:ascii="Times" w:hAnsi="Times" w:cs="Times"/>
        </w:rPr>
        <w:t>ossibility</w:t>
      </w:r>
      <w:r w:rsidR="00FC5C50">
        <w:rPr>
          <w:rFonts w:ascii="Times" w:hAnsi="Times" w:cs="Times"/>
        </w:rPr>
        <w:t xml:space="preserve"> of realization, </w:t>
      </w:r>
      <w:r w:rsidR="00AD5052">
        <w:rPr>
          <w:rFonts w:ascii="Times" w:hAnsi="Times" w:cs="Times"/>
        </w:rPr>
        <w:t>i</w:t>
      </w:r>
      <w:r w:rsidR="00FC5C50">
        <w:rPr>
          <w:rFonts w:ascii="Times" w:hAnsi="Times" w:cs="Times"/>
        </w:rPr>
        <w:t xml:space="preserve">nventiveness, </w:t>
      </w:r>
      <w:r w:rsidR="00AD5052">
        <w:rPr>
          <w:rFonts w:ascii="Times" w:hAnsi="Times" w:cs="Times"/>
        </w:rPr>
        <w:t>c</w:t>
      </w:r>
      <w:r w:rsidR="00FC5C50">
        <w:rPr>
          <w:rFonts w:ascii="Times" w:hAnsi="Times" w:cs="Times"/>
        </w:rPr>
        <w:t>omple</w:t>
      </w:r>
      <w:r w:rsidR="00FC5C50">
        <w:rPr>
          <w:rFonts w:ascii="Times" w:hAnsi="Times" w:cs="Times"/>
        </w:rPr>
        <w:t>x</w:t>
      </w:r>
      <w:r w:rsidR="00FC5C50">
        <w:rPr>
          <w:rFonts w:ascii="Times" w:hAnsi="Times" w:cs="Times"/>
        </w:rPr>
        <w:t xml:space="preserve">ity, </w:t>
      </w:r>
      <w:r w:rsidR="00AD5052">
        <w:rPr>
          <w:rFonts w:ascii="Times" w:hAnsi="Times" w:cs="Times"/>
        </w:rPr>
        <w:t>e</w:t>
      </w:r>
      <w:r w:rsidR="00FC5C50">
        <w:rPr>
          <w:rFonts w:ascii="Times" w:hAnsi="Times" w:cs="Times"/>
        </w:rPr>
        <w:t xml:space="preserve">legance, </w:t>
      </w:r>
      <w:r w:rsidR="00AD5052">
        <w:rPr>
          <w:rFonts w:ascii="Times" w:hAnsi="Times" w:cs="Times"/>
        </w:rPr>
        <w:t>g</w:t>
      </w:r>
      <w:r w:rsidR="00FC5C50">
        <w:rPr>
          <w:rFonts w:ascii="Times" w:hAnsi="Times" w:cs="Times"/>
        </w:rPr>
        <w:t xml:space="preserve">enericity, </w:t>
      </w:r>
      <w:r w:rsidR="00AD5052">
        <w:rPr>
          <w:rFonts w:ascii="Times" w:hAnsi="Times" w:cs="Times"/>
        </w:rPr>
        <w:t>m</w:t>
      </w:r>
      <w:r w:rsidR="00FC5C50">
        <w:rPr>
          <w:rFonts w:ascii="Times" w:hAnsi="Times" w:cs="Times"/>
        </w:rPr>
        <w:t>ethodical approach</w:t>
      </w:r>
      <w:r w:rsidR="00AD5052">
        <w:rPr>
          <w:rFonts w:ascii="Times" w:hAnsi="Times" w:cs="Times"/>
        </w:rPr>
        <w:t>,</w:t>
      </w:r>
      <w:r w:rsidR="00FC5C50">
        <w:rPr>
          <w:rFonts w:ascii="Times" w:hAnsi="Times" w:cs="Times"/>
        </w:rPr>
        <w:t xml:space="preserve"> and </w:t>
      </w:r>
      <w:r w:rsidR="00AD5052">
        <w:rPr>
          <w:rFonts w:ascii="Times" w:hAnsi="Times" w:cs="Times"/>
        </w:rPr>
        <w:t>d</w:t>
      </w:r>
      <w:r w:rsidR="00FC5C50">
        <w:rPr>
          <w:rFonts w:ascii="Times" w:hAnsi="Times" w:cs="Times"/>
        </w:rPr>
        <w:t>ocumentation.</w:t>
      </w:r>
      <w:r w:rsidR="00AD5052">
        <w:rPr>
          <w:rFonts w:ascii="Times" w:hAnsi="Times" w:cs="Times"/>
        </w:rPr>
        <w:t xml:space="preserve"> Not all these cr</w:t>
      </w:r>
      <w:r w:rsidR="00AD5052">
        <w:rPr>
          <w:rFonts w:ascii="Times" w:hAnsi="Times" w:cs="Times"/>
        </w:rPr>
        <w:t>i</w:t>
      </w:r>
      <w:r w:rsidR="00AD5052">
        <w:rPr>
          <w:rFonts w:ascii="Times" w:hAnsi="Times" w:cs="Times"/>
        </w:rPr>
        <w:t xml:space="preserve">teria are applicable for all the projects, or </w:t>
      </w:r>
      <w:r w:rsidR="00B330A2">
        <w:rPr>
          <w:rFonts w:ascii="Times" w:hAnsi="Times" w:cs="Times"/>
        </w:rPr>
        <w:t xml:space="preserve">even </w:t>
      </w:r>
      <w:r w:rsidR="005E452C">
        <w:rPr>
          <w:rFonts w:ascii="Times" w:hAnsi="Times" w:cs="Times"/>
        </w:rPr>
        <w:t>further</w:t>
      </w:r>
      <w:r w:rsidR="00B330A2">
        <w:rPr>
          <w:rFonts w:ascii="Times" w:hAnsi="Times" w:cs="Times"/>
        </w:rPr>
        <w:t xml:space="preserve"> </w:t>
      </w:r>
      <w:r w:rsidR="00647FB1">
        <w:rPr>
          <w:rFonts w:ascii="Times" w:hAnsi="Times" w:cs="Times"/>
        </w:rPr>
        <w:t>their importance varies</w:t>
      </w:r>
      <w:r w:rsidR="00AD5052">
        <w:rPr>
          <w:rFonts w:ascii="Times" w:hAnsi="Times" w:cs="Times"/>
        </w:rPr>
        <w:t>.</w:t>
      </w:r>
    </w:p>
    <w:p w14:paraId="37832803" w14:textId="77777777" w:rsidR="00AD5052" w:rsidRDefault="00AD5052" w:rsidP="00FC5C50">
      <w:pPr>
        <w:rPr>
          <w:rFonts w:cs="Times New Roman"/>
        </w:rPr>
      </w:pPr>
    </w:p>
    <w:p w14:paraId="5525023A" w14:textId="21D735EE" w:rsidR="00FC5C50" w:rsidRDefault="00AD5052" w:rsidP="00FC5C50">
      <w:pPr>
        <w:rPr>
          <w:rFonts w:cs="Times New Roman"/>
        </w:rPr>
      </w:pPr>
      <w:r>
        <w:rPr>
          <w:rFonts w:cs="Times New Roman"/>
        </w:rPr>
        <w:t xml:space="preserve">However, </w:t>
      </w:r>
      <w:r w:rsidR="00647FB1">
        <w:rPr>
          <w:rFonts w:cs="Times New Roman"/>
        </w:rPr>
        <w:t xml:space="preserve">three criteria have been chosen as </w:t>
      </w:r>
      <w:r>
        <w:rPr>
          <w:rFonts w:cs="Times New Roman"/>
        </w:rPr>
        <w:t>t</w:t>
      </w:r>
      <w:r w:rsidR="00FC5C50">
        <w:rPr>
          <w:rFonts w:cs="Times New Roman"/>
        </w:rPr>
        <w:t xml:space="preserve">he most important </w:t>
      </w:r>
      <w:r w:rsidR="00647FB1">
        <w:rPr>
          <w:rFonts w:cs="Times New Roman"/>
        </w:rPr>
        <w:t>for</w:t>
      </w:r>
      <w:r w:rsidR="00FC5C50">
        <w:rPr>
          <w:rFonts w:cs="Times New Roman"/>
        </w:rPr>
        <w:t xml:space="preserve"> this project</w:t>
      </w:r>
      <w:r w:rsidR="00647FB1">
        <w:rPr>
          <w:rFonts w:cs="Times New Roman"/>
        </w:rPr>
        <w:t>.</w:t>
      </w:r>
      <w:r w:rsidR="00FC5C50">
        <w:rPr>
          <w:rFonts w:cs="Times New Roman"/>
        </w:rPr>
        <w:t xml:space="preserve"> </w:t>
      </w:r>
      <w:r w:rsidR="00647FB1">
        <w:rPr>
          <w:rFonts w:cs="Times New Roman"/>
        </w:rPr>
        <w:t>A</w:t>
      </w:r>
      <w:r>
        <w:rPr>
          <w:rFonts w:cs="Times New Roman"/>
        </w:rPr>
        <w:t xml:space="preserve"> brief description of how they </w:t>
      </w:r>
      <w:r w:rsidR="00E83AAB">
        <w:rPr>
          <w:rFonts w:cs="Times New Roman"/>
        </w:rPr>
        <w:t>were</w:t>
      </w:r>
      <w:r>
        <w:rPr>
          <w:rFonts w:cs="Times New Roman"/>
        </w:rPr>
        <w:t xml:space="preserve"> achieved </w:t>
      </w:r>
      <w:r w:rsidR="00647FB1">
        <w:rPr>
          <w:rFonts w:cs="Times New Roman"/>
        </w:rPr>
        <w:t>is</w:t>
      </w:r>
      <w:r>
        <w:rPr>
          <w:rFonts w:cs="Times New Roman"/>
        </w:rPr>
        <w:t xml:space="preserve"> presented below:</w:t>
      </w:r>
    </w:p>
    <w:p w14:paraId="71292397" w14:textId="77777777" w:rsidR="00EA3051" w:rsidRDefault="00EA3051" w:rsidP="00FC5C50">
      <w:pPr>
        <w:rPr>
          <w:rFonts w:cs="Times New Roman"/>
        </w:rPr>
      </w:pPr>
    </w:p>
    <w:p w14:paraId="0ED8ECC4" w14:textId="466D2B12" w:rsidR="00FC5C50" w:rsidRDefault="00FC5C50" w:rsidP="002F7BF7">
      <w:pPr>
        <w:pStyle w:val="ListParagraph"/>
        <w:numPr>
          <w:ilvl w:val="0"/>
          <w:numId w:val="51"/>
        </w:numPr>
        <w:rPr>
          <w:rFonts w:cs="Times New Roman"/>
        </w:rPr>
      </w:pPr>
      <w:r w:rsidRPr="00AD5052">
        <w:rPr>
          <w:rFonts w:cs="Times New Roman"/>
          <w:u w:val="single"/>
        </w:rPr>
        <w:t>Functionality</w:t>
      </w:r>
      <w:r w:rsidRPr="00AD5052">
        <w:rPr>
          <w:rFonts w:cs="Times New Roman"/>
        </w:rPr>
        <w:t xml:space="preserve"> – </w:t>
      </w:r>
      <w:r w:rsidR="009E0CE4">
        <w:rPr>
          <w:rFonts w:cs="Times New Roman"/>
        </w:rPr>
        <w:t>This project started as an idea without a fixed goal. It was very important to determine how that idea can be extended</w:t>
      </w:r>
      <w:r w:rsidR="00EA3051">
        <w:rPr>
          <w:rFonts w:cs="Times New Roman"/>
        </w:rPr>
        <w:t xml:space="preserve"> and what can be achieved. A set of functionalities that would be desirable was defined during the first phase of the project, with the help of </w:t>
      </w:r>
      <w:r w:rsidR="00E83AAB">
        <w:rPr>
          <w:rFonts w:cs="Times New Roman"/>
        </w:rPr>
        <w:t>scientists that currently are using</w:t>
      </w:r>
      <w:r w:rsidR="00EA3051">
        <w:rPr>
          <w:rFonts w:cs="Times New Roman"/>
        </w:rPr>
        <w:t xml:space="preserve"> the grid. The r</w:t>
      </w:r>
      <w:r w:rsidR="00EA3051">
        <w:rPr>
          <w:rFonts w:cs="Times New Roman"/>
        </w:rPr>
        <w:t>e</w:t>
      </w:r>
      <w:r w:rsidR="00EA3051">
        <w:rPr>
          <w:rFonts w:cs="Times New Roman"/>
        </w:rPr>
        <w:t>search focused on how the functionalities can be achieved and the designed tried to accommodate all of them. At the end of the project everything that was r</w:t>
      </w:r>
      <w:r w:rsidR="00EA3051">
        <w:rPr>
          <w:rFonts w:cs="Times New Roman"/>
        </w:rPr>
        <w:t>e</w:t>
      </w:r>
      <w:r w:rsidR="00EA3051">
        <w:rPr>
          <w:rFonts w:cs="Times New Roman"/>
        </w:rPr>
        <w:t>quired was achieved.</w:t>
      </w:r>
    </w:p>
    <w:p w14:paraId="10BBC0B3" w14:textId="77777777" w:rsidR="00AD5052" w:rsidRPr="00AD5052" w:rsidRDefault="00AD5052" w:rsidP="00AD5052">
      <w:pPr>
        <w:pStyle w:val="ListParagraph"/>
        <w:ind w:left="360"/>
        <w:rPr>
          <w:rFonts w:cs="Times New Roman"/>
        </w:rPr>
      </w:pPr>
    </w:p>
    <w:p w14:paraId="3899262E" w14:textId="14DAD495" w:rsidR="00601A21" w:rsidRDefault="00FC5C50" w:rsidP="002F7BF7">
      <w:pPr>
        <w:pStyle w:val="ListParagraph"/>
        <w:numPr>
          <w:ilvl w:val="0"/>
          <w:numId w:val="51"/>
        </w:numPr>
        <w:rPr>
          <w:rFonts w:cs="Times New Roman"/>
        </w:rPr>
      </w:pPr>
      <w:r w:rsidRPr="00AD5052">
        <w:rPr>
          <w:rFonts w:cs="Times New Roman"/>
          <w:u w:val="single"/>
        </w:rPr>
        <w:t>Possibility of realization</w:t>
      </w:r>
      <w:r w:rsidRPr="00AD5052">
        <w:rPr>
          <w:rFonts w:cs="Times New Roman"/>
        </w:rPr>
        <w:t xml:space="preserve"> – </w:t>
      </w:r>
      <w:r w:rsidR="00601A21">
        <w:rPr>
          <w:rFonts w:cs="Times New Roman"/>
        </w:rPr>
        <w:t xml:space="preserve">The project </w:t>
      </w:r>
      <w:r w:rsidR="00934D97">
        <w:rPr>
          <w:rFonts w:cs="Times New Roman"/>
        </w:rPr>
        <w:t xml:space="preserve">was research-oriented and it </w:t>
      </w:r>
      <w:r w:rsidR="00601A21">
        <w:rPr>
          <w:rFonts w:cs="Times New Roman"/>
        </w:rPr>
        <w:t>started wi</w:t>
      </w:r>
      <w:r w:rsidR="00934D97">
        <w:rPr>
          <w:rFonts w:cs="Times New Roman"/>
        </w:rPr>
        <w:t>th some vague requirements</w:t>
      </w:r>
      <w:r w:rsidR="00601A21">
        <w:rPr>
          <w:rFonts w:cs="Times New Roman"/>
        </w:rPr>
        <w:t xml:space="preserve">. </w:t>
      </w:r>
      <w:r w:rsidR="00E83AAB">
        <w:rPr>
          <w:rFonts w:cs="Times New Roman"/>
        </w:rPr>
        <w:t>It was not known whether it is possible to be impl</w:t>
      </w:r>
      <w:r w:rsidR="00E83AAB">
        <w:rPr>
          <w:rFonts w:cs="Times New Roman"/>
        </w:rPr>
        <w:t>e</w:t>
      </w:r>
      <w:r w:rsidR="00E83AAB">
        <w:rPr>
          <w:rFonts w:cs="Times New Roman"/>
        </w:rPr>
        <w:t xml:space="preserve">mented and what are the costs. </w:t>
      </w:r>
      <w:r w:rsidR="00601A21">
        <w:rPr>
          <w:rFonts w:cs="Times New Roman"/>
        </w:rPr>
        <w:t xml:space="preserve">The feasibility study was the most important phase of the project and it tried to discover if and how </w:t>
      </w:r>
      <w:r w:rsidR="00E83AAB">
        <w:rPr>
          <w:rFonts w:cs="Times New Roman"/>
        </w:rPr>
        <w:t xml:space="preserve">it </w:t>
      </w:r>
      <w:r w:rsidR="00601A21">
        <w:rPr>
          <w:rFonts w:cs="Times New Roman"/>
        </w:rPr>
        <w:t xml:space="preserve">is possible to </w:t>
      </w:r>
      <w:r w:rsidR="00934D97">
        <w:rPr>
          <w:rFonts w:cs="Times New Roman"/>
        </w:rPr>
        <w:t xml:space="preserve">implement the </w:t>
      </w:r>
      <w:r w:rsidR="002F37C6">
        <w:rPr>
          <w:rFonts w:cs="Times New Roman"/>
        </w:rPr>
        <w:t>defined functionality</w:t>
      </w:r>
      <w:r w:rsidR="00934D97">
        <w:rPr>
          <w:rFonts w:cs="Times New Roman"/>
        </w:rPr>
        <w:t xml:space="preserve">. The design focused on </w:t>
      </w:r>
      <w:r w:rsidR="002F37C6">
        <w:rPr>
          <w:rFonts w:cs="Times New Roman"/>
        </w:rPr>
        <w:t xml:space="preserve">the </w:t>
      </w:r>
      <w:r w:rsidR="00A9604C">
        <w:rPr>
          <w:rFonts w:cs="Times New Roman"/>
        </w:rPr>
        <w:t>possibility</w:t>
      </w:r>
      <w:r w:rsidR="00934D97">
        <w:rPr>
          <w:rFonts w:cs="Times New Roman"/>
        </w:rPr>
        <w:t xml:space="preserve"> to combine the findings from the feasibility</w:t>
      </w:r>
      <w:r w:rsidR="002F37C6">
        <w:rPr>
          <w:rFonts w:cs="Times New Roman"/>
        </w:rPr>
        <w:t xml:space="preserve"> </w:t>
      </w:r>
      <w:r w:rsidR="00B757F1">
        <w:rPr>
          <w:rFonts w:cs="Times New Roman"/>
        </w:rPr>
        <w:t>study</w:t>
      </w:r>
      <w:r w:rsidR="00266C05">
        <w:rPr>
          <w:rFonts w:cs="Times New Roman"/>
        </w:rPr>
        <w:t xml:space="preserve"> in order to provide the required functionality</w:t>
      </w:r>
      <w:r w:rsidR="00B757F1">
        <w:rPr>
          <w:rFonts w:cs="Times New Roman"/>
        </w:rPr>
        <w:t xml:space="preserve">. </w:t>
      </w:r>
    </w:p>
    <w:p w14:paraId="0DDC4B3A" w14:textId="665A83DB" w:rsidR="00AD5052" w:rsidRPr="00601A21" w:rsidRDefault="00601A21" w:rsidP="00601A21">
      <w:pPr>
        <w:rPr>
          <w:rFonts w:cs="Times New Roman"/>
        </w:rPr>
      </w:pPr>
      <w:r w:rsidRPr="00601A21">
        <w:rPr>
          <w:rFonts w:cs="Times New Roman"/>
        </w:rPr>
        <w:t xml:space="preserve"> </w:t>
      </w:r>
    </w:p>
    <w:p w14:paraId="62BA1EE9" w14:textId="7B649282" w:rsidR="00FC5C50" w:rsidRDefault="00FC5C50" w:rsidP="002F7BF7">
      <w:pPr>
        <w:pStyle w:val="ListParagraph"/>
        <w:numPr>
          <w:ilvl w:val="0"/>
          <w:numId w:val="51"/>
        </w:numPr>
        <w:rPr>
          <w:rFonts w:cs="Times New Roman"/>
        </w:rPr>
      </w:pPr>
      <w:r w:rsidRPr="00AD5052">
        <w:rPr>
          <w:rFonts w:cs="Times New Roman"/>
          <w:color w:val="000000"/>
          <w:u w:val="single"/>
        </w:rPr>
        <w:t>Genericity</w:t>
      </w:r>
      <w:r w:rsidRPr="00AD5052">
        <w:rPr>
          <w:rFonts w:cs="Times New Roman"/>
          <w:color w:val="000000"/>
        </w:rPr>
        <w:t xml:space="preserve"> </w:t>
      </w:r>
      <w:r w:rsidRPr="00AD5052">
        <w:rPr>
          <w:rFonts w:cs="Times New Roman"/>
        </w:rPr>
        <w:t>–</w:t>
      </w:r>
      <w:r w:rsidR="002F37C6">
        <w:rPr>
          <w:rFonts w:cs="Times New Roman"/>
        </w:rPr>
        <w:t xml:space="preserve"> </w:t>
      </w:r>
      <w:r w:rsidR="00B757F1">
        <w:rPr>
          <w:rFonts w:cs="Times New Roman"/>
        </w:rPr>
        <w:t>The design combine</w:t>
      </w:r>
      <w:r w:rsidR="00614DE0">
        <w:rPr>
          <w:rFonts w:cs="Times New Roman"/>
        </w:rPr>
        <w:t>s</w:t>
      </w:r>
      <w:r w:rsidR="00B757F1">
        <w:rPr>
          <w:rFonts w:cs="Times New Roman"/>
        </w:rPr>
        <w:t xml:space="preserve"> as much as possible standard technologies and tools </w:t>
      </w:r>
      <w:r w:rsidR="00614DE0">
        <w:rPr>
          <w:rFonts w:cs="Times New Roman"/>
        </w:rPr>
        <w:t>that prove to be reliable and efficient</w:t>
      </w:r>
      <w:r w:rsidR="00B757F1">
        <w:rPr>
          <w:rFonts w:cs="Times New Roman"/>
        </w:rPr>
        <w:t xml:space="preserve">. </w:t>
      </w:r>
      <w:r w:rsidR="00614DE0">
        <w:rPr>
          <w:rFonts w:cs="Times New Roman"/>
        </w:rPr>
        <w:t xml:space="preserve">The idea of the implemented solution is to provide something simple, easy to maintain </w:t>
      </w:r>
      <w:r w:rsidR="00D33E7C">
        <w:rPr>
          <w:rFonts w:cs="Times New Roman"/>
        </w:rPr>
        <w:t>and performant without “rei</w:t>
      </w:r>
      <w:r w:rsidR="00D33E7C">
        <w:rPr>
          <w:rFonts w:cs="Times New Roman"/>
        </w:rPr>
        <w:t>n</w:t>
      </w:r>
      <w:r w:rsidR="00D33E7C">
        <w:rPr>
          <w:rFonts w:cs="Times New Roman"/>
        </w:rPr>
        <w:t>venting</w:t>
      </w:r>
      <w:r w:rsidR="00BF43F9">
        <w:rPr>
          <w:rFonts w:cs="Times New Roman"/>
        </w:rPr>
        <w:t xml:space="preserve"> the whe</w:t>
      </w:r>
      <w:r w:rsidR="00A67C1B">
        <w:rPr>
          <w:rFonts w:cs="Times New Roman"/>
        </w:rPr>
        <w:t>e</w:t>
      </w:r>
      <w:r w:rsidR="00BF43F9">
        <w:rPr>
          <w:rFonts w:cs="Times New Roman"/>
        </w:rPr>
        <w:t xml:space="preserve">l” if possible. </w:t>
      </w:r>
      <w:r w:rsidR="00A67C1B">
        <w:rPr>
          <w:rFonts w:cs="Times New Roman"/>
        </w:rPr>
        <w:t xml:space="preserve">In the other hand, the design provides modules and components that can easily be reused in further developments. </w:t>
      </w:r>
      <w:r w:rsidR="00A9604C">
        <w:rPr>
          <w:rFonts w:cs="Times New Roman"/>
        </w:rPr>
        <w:t xml:space="preserve">During the feasibility study, and the design elaboration a set of practices (possible solutions) were </w:t>
      </w:r>
      <w:r w:rsidR="001C07CB">
        <w:rPr>
          <w:rFonts w:cs="Times New Roman"/>
        </w:rPr>
        <w:t>identified during the implementation of several prototypes</w:t>
      </w:r>
      <w:r w:rsidR="00D33E7C">
        <w:rPr>
          <w:rFonts w:cs="Times New Roman"/>
        </w:rPr>
        <w:t>, and during the research of several already existing similar solutions</w:t>
      </w:r>
      <w:r w:rsidR="00A9604C">
        <w:rPr>
          <w:rFonts w:cs="Times New Roman"/>
        </w:rPr>
        <w:t xml:space="preserve">. </w:t>
      </w:r>
      <w:r w:rsidR="001C07CB">
        <w:rPr>
          <w:rFonts w:cs="Times New Roman"/>
        </w:rPr>
        <w:t xml:space="preserve">The </w:t>
      </w:r>
      <w:r w:rsidR="00E84DAD">
        <w:rPr>
          <w:rFonts w:cs="Times New Roman"/>
        </w:rPr>
        <w:t>design uses</w:t>
      </w:r>
      <w:r w:rsidR="001C07CB">
        <w:rPr>
          <w:rFonts w:cs="Times New Roman"/>
        </w:rPr>
        <w:t xml:space="preserve"> the ident</w:t>
      </w:r>
      <w:r w:rsidR="001C07CB">
        <w:rPr>
          <w:rFonts w:cs="Times New Roman"/>
        </w:rPr>
        <w:t>i</w:t>
      </w:r>
      <w:r w:rsidR="001C07CB">
        <w:rPr>
          <w:rFonts w:cs="Times New Roman"/>
        </w:rPr>
        <w:t xml:space="preserve">fied </w:t>
      </w:r>
      <w:r w:rsidR="00A67C1B">
        <w:rPr>
          <w:rFonts w:cs="Times New Roman"/>
        </w:rPr>
        <w:t>(</w:t>
      </w:r>
      <w:r w:rsidR="001C07CB">
        <w:rPr>
          <w:rFonts w:cs="Times New Roman"/>
        </w:rPr>
        <w:t>best</w:t>
      </w:r>
      <w:r w:rsidR="00A67C1B">
        <w:rPr>
          <w:rFonts w:cs="Times New Roman"/>
        </w:rPr>
        <w:t>)</w:t>
      </w:r>
      <w:r w:rsidR="001C07CB">
        <w:rPr>
          <w:rFonts w:cs="Times New Roman"/>
        </w:rPr>
        <w:t xml:space="preserve"> practices.</w:t>
      </w:r>
    </w:p>
    <w:p w14:paraId="20C7A1AD" w14:textId="77777777" w:rsidR="009E0CE4" w:rsidRDefault="009E0CE4" w:rsidP="009E0CE4">
      <w:pPr>
        <w:rPr>
          <w:rFonts w:cs="Times New Roman"/>
        </w:rPr>
      </w:pPr>
    </w:p>
    <w:p w14:paraId="1FF83909" w14:textId="0BC3B362" w:rsidR="009E0CE4" w:rsidRDefault="00D33E7C" w:rsidP="009E0CE4">
      <w:pPr>
        <w:rPr>
          <w:rFonts w:cs="Times New Roman"/>
        </w:rPr>
      </w:pPr>
      <w:r>
        <w:rPr>
          <w:rFonts w:cs="Times New Roman"/>
        </w:rPr>
        <w:t>The t</w:t>
      </w:r>
      <w:r w:rsidR="009E0CE4">
        <w:rPr>
          <w:rFonts w:cs="Times New Roman"/>
        </w:rPr>
        <w:t xml:space="preserve">wo out of the ten design criteria </w:t>
      </w:r>
      <w:r>
        <w:rPr>
          <w:rFonts w:cs="Times New Roman"/>
        </w:rPr>
        <w:t>that are</w:t>
      </w:r>
      <w:r w:rsidR="00AE53FF">
        <w:rPr>
          <w:rFonts w:cs="Times New Roman"/>
        </w:rPr>
        <w:t xml:space="preserve"> </w:t>
      </w:r>
      <w:r>
        <w:rPr>
          <w:rFonts w:cs="Times New Roman"/>
        </w:rPr>
        <w:t xml:space="preserve">less </w:t>
      </w:r>
      <w:r w:rsidR="00AE53FF">
        <w:rPr>
          <w:rFonts w:cs="Times New Roman"/>
        </w:rPr>
        <w:t>importan</w:t>
      </w:r>
      <w:r>
        <w:rPr>
          <w:rFonts w:cs="Times New Roman"/>
        </w:rPr>
        <w:t>t</w:t>
      </w:r>
      <w:r w:rsidR="00AE53FF">
        <w:rPr>
          <w:rFonts w:cs="Times New Roman"/>
        </w:rPr>
        <w:t xml:space="preserve"> are:</w:t>
      </w:r>
    </w:p>
    <w:p w14:paraId="0B0FAE86" w14:textId="77777777" w:rsidR="00A9604C" w:rsidRDefault="00A9604C" w:rsidP="009E0CE4">
      <w:pPr>
        <w:rPr>
          <w:rFonts w:cs="Times New Roman"/>
        </w:rPr>
      </w:pPr>
    </w:p>
    <w:p w14:paraId="2D473BA3" w14:textId="30EEB8F1" w:rsidR="009E0CE4" w:rsidRPr="009E0CE4" w:rsidRDefault="009E0CE4" w:rsidP="002F7BF7">
      <w:pPr>
        <w:pStyle w:val="ListParagraph"/>
        <w:numPr>
          <w:ilvl w:val="0"/>
          <w:numId w:val="51"/>
        </w:numPr>
        <w:rPr>
          <w:rFonts w:cs="Times New Roman"/>
          <w:u w:val="single"/>
        </w:rPr>
      </w:pPr>
      <w:r w:rsidRPr="009E0CE4">
        <w:rPr>
          <w:rFonts w:cs="Times New Roman"/>
          <w:u w:val="single"/>
        </w:rPr>
        <w:t>Inventiveness</w:t>
      </w:r>
      <w:r w:rsidR="00E84DAD">
        <w:rPr>
          <w:rFonts w:cs="Times New Roman"/>
        </w:rPr>
        <w:t xml:space="preserve"> –</w:t>
      </w:r>
      <w:r w:rsidR="000C385C">
        <w:rPr>
          <w:rFonts w:cs="Times New Roman"/>
        </w:rPr>
        <w:t xml:space="preserve"> T</w:t>
      </w:r>
      <w:r w:rsidR="00E84DAD">
        <w:rPr>
          <w:rFonts w:cs="Times New Roman"/>
        </w:rPr>
        <w:t>he project tried to no</w:t>
      </w:r>
      <w:r w:rsidR="000C385C">
        <w:rPr>
          <w:rFonts w:cs="Times New Roman"/>
        </w:rPr>
        <w:t>t reinvent the wheel and</w:t>
      </w:r>
      <w:r w:rsidR="00E84DAD">
        <w:rPr>
          <w:rFonts w:cs="Times New Roman"/>
        </w:rPr>
        <w:t xml:space="preserve"> many standard </w:t>
      </w:r>
      <w:r w:rsidR="000C385C">
        <w:rPr>
          <w:rFonts w:cs="Times New Roman"/>
        </w:rPr>
        <w:t>tools and technologies are used. The design is inspired by different success-proof content delivery designs,</w:t>
      </w:r>
      <w:r w:rsidR="00E84DAD">
        <w:rPr>
          <w:rFonts w:cs="Times New Roman"/>
        </w:rPr>
        <w:t xml:space="preserve"> thus the inventiveness of the </w:t>
      </w:r>
      <w:r w:rsidR="00D33E7C">
        <w:rPr>
          <w:rFonts w:cs="Times New Roman"/>
        </w:rPr>
        <w:t xml:space="preserve">implemented </w:t>
      </w:r>
      <w:r w:rsidR="00E84DAD">
        <w:rPr>
          <w:rFonts w:cs="Times New Roman"/>
        </w:rPr>
        <w:t xml:space="preserve">solution and </w:t>
      </w:r>
      <w:r w:rsidR="00D33E7C">
        <w:rPr>
          <w:rFonts w:cs="Times New Roman"/>
        </w:rPr>
        <w:t>its</w:t>
      </w:r>
      <w:r w:rsidR="00E84DAD">
        <w:rPr>
          <w:rFonts w:cs="Times New Roman"/>
        </w:rPr>
        <w:t xml:space="preserve"> design is rather low.</w:t>
      </w:r>
    </w:p>
    <w:p w14:paraId="254B4834" w14:textId="77777777" w:rsidR="009E0CE4" w:rsidRPr="009E0CE4" w:rsidRDefault="009E0CE4" w:rsidP="009E0CE4">
      <w:pPr>
        <w:rPr>
          <w:rFonts w:cs="Times New Roman"/>
        </w:rPr>
      </w:pPr>
    </w:p>
    <w:p w14:paraId="2769EA39" w14:textId="604E8A65" w:rsidR="009E0CE4" w:rsidRPr="009E0CE4" w:rsidRDefault="009E0CE4" w:rsidP="002F7BF7">
      <w:pPr>
        <w:pStyle w:val="ListParagraph"/>
        <w:numPr>
          <w:ilvl w:val="0"/>
          <w:numId w:val="51"/>
        </w:numPr>
        <w:rPr>
          <w:rFonts w:cs="Times New Roman"/>
          <w:u w:val="single"/>
        </w:rPr>
      </w:pPr>
      <w:r w:rsidRPr="009E0CE4">
        <w:rPr>
          <w:rFonts w:cs="Times New Roman"/>
          <w:u w:val="single"/>
        </w:rPr>
        <w:t>Elegance</w:t>
      </w:r>
      <w:r w:rsidR="000C385C">
        <w:rPr>
          <w:rFonts w:cs="Times New Roman"/>
        </w:rPr>
        <w:t xml:space="preserve"> </w:t>
      </w:r>
      <w:r w:rsidR="005A5205">
        <w:rPr>
          <w:rFonts w:cs="Times New Roman"/>
        </w:rPr>
        <w:t>–</w:t>
      </w:r>
      <w:r w:rsidR="000C385C">
        <w:rPr>
          <w:rFonts w:cs="Times New Roman"/>
        </w:rPr>
        <w:t xml:space="preserve"> </w:t>
      </w:r>
      <w:r w:rsidR="005A5205">
        <w:rPr>
          <w:rFonts w:cs="Times New Roman"/>
        </w:rPr>
        <w:t xml:space="preserve">The project aimed to be rather a proof-of-concept. For this reason, the elegance of the design was not considered very important criteria. </w:t>
      </w:r>
      <w:r w:rsidR="00D33E7C">
        <w:rPr>
          <w:rFonts w:cs="Times New Roman"/>
        </w:rPr>
        <w:t>However</w:t>
      </w:r>
      <w:r w:rsidR="005A5205">
        <w:rPr>
          <w:rFonts w:cs="Times New Roman"/>
        </w:rPr>
        <w:t xml:space="preserve">, the design </w:t>
      </w:r>
      <w:r w:rsidR="00D33E7C">
        <w:rPr>
          <w:rFonts w:cs="Times New Roman"/>
        </w:rPr>
        <w:t xml:space="preserve">of the implemented solution </w:t>
      </w:r>
      <w:r w:rsidR="005A5205">
        <w:rPr>
          <w:rFonts w:cs="Times New Roman"/>
        </w:rPr>
        <w:t>is exte</w:t>
      </w:r>
      <w:r w:rsidR="00D33E7C">
        <w:rPr>
          <w:rFonts w:cs="Times New Roman"/>
        </w:rPr>
        <w:t>nsible with well-defined layers and components.</w:t>
      </w:r>
    </w:p>
    <w:p w14:paraId="11DCEEDF" w14:textId="77777777" w:rsidR="00FC5C50" w:rsidRPr="00FC5C50" w:rsidRDefault="00FC5C50" w:rsidP="00FC5C50">
      <w:pPr>
        <w:rPr>
          <w:rFonts w:cs="Times New Roman"/>
        </w:rPr>
      </w:pPr>
    </w:p>
    <w:p w14:paraId="08812593" w14:textId="77777777" w:rsidR="00FC5C50" w:rsidRPr="00FC5C50" w:rsidRDefault="00FC5C50" w:rsidP="00FC5C50">
      <w:pPr>
        <w:rPr>
          <w:rFonts w:ascii="Times" w:hAnsi="Times" w:cs="Times"/>
        </w:rPr>
        <w:sectPr w:rsidR="00FC5C50" w:rsidRPr="00FC5C50" w:rsidSect="00B757F1">
          <w:headerReference w:type="even" r:id="rId166"/>
          <w:headerReference w:type="default" r:id="rId167"/>
          <w:headerReference w:type="first" r:id="rId168"/>
          <w:type w:val="oddPage"/>
          <w:pgSz w:w="11909" w:h="16834" w:code="9"/>
          <w:pgMar w:top="1440" w:right="2880" w:bottom="1440" w:left="1440" w:header="720" w:footer="720" w:gutter="720"/>
          <w:cols w:space="720"/>
          <w:docGrid w:linePitch="360"/>
        </w:sectPr>
      </w:pPr>
    </w:p>
    <w:p w14:paraId="4A85B522" w14:textId="77777777" w:rsidR="006F0DD4" w:rsidRPr="00744FC7" w:rsidRDefault="006F0DD4" w:rsidP="00A146AB">
      <w:pPr>
        <w:pStyle w:val="SpecialHeading1"/>
        <w:numPr>
          <w:ilvl w:val="0"/>
          <w:numId w:val="0"/>
        </w:numPr>
      </w:pPr>
      <w:bookmarkStart w:id="281" w:name="_Toc177188471"/>
      <w:r w:rsidRPr="00744FC7">
        <w:lastRenderedPageBreak/>
        <w:t>G</w:t>
      </w:r>
      <w:r w:rsidRPr="00744FC7">
        <w:fldChar w:fldCharType="begin"/>
      </w:r>
      <w:r w:rsidRPr="00744FC7">
        <w:instrText xml:space="preserve"> TC "</w:instrText>
      </w:r>
      <w:bookmarkStart w:id="282" w:name="_Toc937823"/>
      <w:r w:rsidRPr="00744FC7">
        <w:instrText>Glossary</w:instrText>
      </w:r>
      <w:bookmarkEnd w:id="282"/>
      <w:r w:rsidRPr="00744FC7">
        <w:instrText xml:space="preserve">" </w:instrText>
      </w:r>
      <w:r w:rsidRPr="00744FC7">
        <w:fldChar w:fldCharType="end"/>
      </w:r>
      <w:r w:rsidRPr="00744FC7">
        <w:t>lossary</w:t>
      </w:r>
      <w:bookmarkEnd w:id="281"/>
    </w:p>
    <w:p w14:paraId="51DEE174" w14:textId="77777777" w:rsidR="006F0DD4" w:rsidRDefault="006F0DD4">
      <w:pPr>
        <w:pStyle w:val="Footer"/>
        <w:tabs>
          <w:tab w:val="clear" w:pos="4320"/>
          <w:tab w:val="clear" w:pos="8640"/>
        </w:tabs>
        <w:rPr>
          <w:rFonts w:cs="Times New Roman"/>
        </w:rPr>
      </w:pPr>
    </w:p>
    <w:tbl>
      <w:tblPr>
        <w:tblW w:w="8520" w:type="dxa"/>
        <w:tblInd w:w="93" w:type="dxa"/>
        <w:tblLook w:val="04A0" w:firstRow="1" w:lastRow="0" w:firstColumn="1" w:lastColumn="0" w:noHBand="0" w:noVBand="1"/>
      </w:tblPr>
      <w:tblGrid>
        <w:gridCol w:w="1300"/>
        <w:gridCol w:w="7220"/>
      </w:tblGrid>
      <w:tr w:rsidR="00CE3BCC" w14:paraId="277EBC60" w14:textId="77777777" w:rsidTr="00CE3BCC">
        <w:trPr>
          <w:trHeight w:val="267"/>
        </w:trPr>
        <w:tc>
          <w:tcPr>
            <w:tcW w:w="1300" w:type="dxa"/>
            <w:tcBorders>
              <w:top w:val="nil"/>
              <w:left w:val="nil"/>
              <w:bottom w:val="nil"/>
              <w:right w:val="nil"/>
            </w:tcBorders>
            <w:shd w:val="clear" w:color="auto" w:fill="auto"/>
            <w:vAlign w:val="center"/>
            <w:hideMark/>
          </w:tcPr>
          <w:p w14:paraId="2F1EFE2A" w14:textId="77777777" w:rsidR="00CE3BCC" w:rsidRDefault="00CE3BCC" w:rsidP="00CE3BCC">
            <w:pPr>
              <w:rPr>
                <w:b/>
                <w:bCs/>
                <w:color w:val="000000"/>
              </w:rPr>
            </w:pPr>
            <w:r>
              <w:rPr>
                <w:b/>
                <w:bCs/>
                <w:color w:val="000000"/>
              </w:rPr>
              <w:t>AB</w:t>
            </w:r>
          </w:p>
        </w:tc>
        <w:tc>
          <w:tcPr>
            <w:tcW w:w="7220" w:type="dxa"/>
            <w:tcBorders>
              <w:top w:val="nil"/>
              <w:left w:val="nil"/>
              <w:bottom w:val="nil"/>
              <w:right w:val="nil"/>
            </w:tcBorders>
            <w:shd w:val="clear" w:color="auto" w:fill="auto"/>
            <w:noWrap/>
            <w:vAlign w:val="bottom"/>
            <w:hideMark/>
          </w:tcPr>
          <w:p w14:paraId="5309513F" w14:textId="77777777" w:rsidR="00CE3BCC" w:rsidRDefault="00CE3BCC" w:rsidP="00CE3BCC">
            <w:pPr>
              <w:rPr>
                <w:color w:val="000000"/>
              </w:rPr>
            </w:pPr>
            <w:r>
              <w:rPr>
                <w:color w:val="000000"/>
              </w:rPr>
              <w:t>Apache Benchmark</w:t>
            </w:r>
          </w:p>
        </w:tc>
      </w:tr>
      <w:tr w:rsidR="00CE3BCC" w14:paraId="0DF98ECF" w14:textId="77777777" w:rsidTr="00CE3BCC">
        <w:trPr>
          <w:trHeight w:val="267"/>
        </w:trPr>
        <w:tc>
          <w:tcPr>
            <w:tcW w:w="1300" w:type="dxa"/>
            <w:tcBorders>
              <w:top w:val="nil"/>
              <w:left w:val="nil"/>
              <w:bottom w:val="nil"/>
              <w:right w:val="nil"/>
            </w:tcBorders>
            <w:shd w:val="clear" w:color="auto" w:fill="auto"/>
            <w:vAlign w:val="center"/>
            <w:hideMark/>
          </w:tcPr>
          <w:p w14:paraId="440D6439" w14:textId="77777777" w:rsidR="00CE3BCC" w:rsidRDefault="00CE3BCC" w:rsidP="00CE3BCC">
            <w:pPr>
              <w:rPr>
                <w:b/>
                <w:bCs/>
                <w:color w:val="000000"/>
              </w:rPr>
            </w:pPr>
            <w:r>
              <w:rPr>
                <w:b/>
                <w:bCs/>
                <w:color w:val="000000"/>
              </w:rPr>
              <w:t>API</w:t>
            </w:r>
          </w:p>
        </w:tc>
        <w:tc>
          <w:tcPr>
            <w:tcW w:w="7220" w:type="dxa"/>
            <w:tcBorders>
              <w:top w:val="nil"/>
              <w:left w:val="nil"/>
              <w:bottom w:val="nil"/>
              <w:right w:val="nil"/>
            </w:tcBorders>
            <w:shd w:val="clear" w:color="auto" w:fill="auto"/>
            <w:vAlign w:val="center"/>
            <w:hideMark/>
          </w:tcPr>
          <w:p w14:paraId="50CAC522" w14:textId="77777777" w:rsidR="00CE3BCC" w:rsidRDefault="00CE3BCC" w:rsidP="00CE3BCC">
            <w:pPr>
              <w:rPr>
                <w:color w:val="000000"/>
              </w:rPr>
            </w:pPr>
            <w:r>
              <w:rPr>
                <w:color w:val="000000"/>
              </w:rPr>
              <w:t>Application Programming Interface</w:t>
            </w:r>
          </w:p>
        </w:tc>
      </w:tr>
      <w:tr w:rsidR="00CE3BCC" w14:paraId="7722A2FC" w14:textId="77777777" w:rsidTr="00CE3BCC">
        <w:trPr>
          <w:trHeight w:val="267"/>
        </w:trPr>
        <w:tc>
          <w:tcPr>
            <w:tcW w:w="1300" w:type="dxa"/>
            <w:tcBorders>
              <w:top w:val="nil"/>
              <w:left w:val="nil"/>
              <w:bottom w:val="nil"/>
              <w:right w:val="nil"/>
            </w:tcBorders>
            <w:shd w:val="clear" w:color="auto" w:fill="auto"/>
            <w:vAlign w:val="center"/>
            <w:hideMark/>
          </w:tcPr>
          <w:p w14:paraId="39E84C6E" w14:textId="77777777" w:rsidR="00CE3BCC" w:rsidRDefault="00CE3BCC" w:rsidP="00CE3BCC">
            <w:pPr>
              <w:rPr>
                <w:b/>
                <w:bCs/>
                <w:color w:val="000000"/>
              </w:rPr>
            </w:pPr>
            <w:r>
              <w:rPr>
                <w:b/>
                <w:bCs/>
                <w:color w:val="000000"/>
              </w:rPr>
              <w:t>BDII</w:t>
            </w:r>
          </w:p>
        </w:tc>
        <w:tc>
          <w:tcPr>
            <w:tcW w:w="7220" w:type="dxa"/>
            <w:tcBorders>
              <w:top w:val="nil"/>
              <w:left w:val="nil"/>
              <w:bottom w:val="nil"/>
              <w:right w:val="nil"/>
            </w:tcBorders>
            <w:shd w:val="clear" w:color="auto" w:fill="auto"/>
            <w:vAlign w:val="center"/>
            <w:hideMark/>
          </w:tcPr>
          <w:p w14:paraId="1FC8D867" w14:textId="77777777" w:rsidR="00CE3BCC" w:rsidRDefault="00CE3BCC" w:rsidP="00CE3BCC">
            <w:pPr>
              <w:rPr>
                <w:color w:val="000000"/>
              </w:rPr>
            </w:pPr>
            <w:r>
              <w:rPr>
                <w:color w:val="000000"/>
              </w:rPr>
              <w:t>Berkley Database Information Index, the Information Service used in gLite</w:t>
            </w:r>
          </w:p>
        </w:tc>
      </w:tr>
      <w:tr w:rsidR="00CE3BCC" w14:paraId="7DD3BFB6" w14:textId="77777777" w:rsidTr="00CE3BCC">
        <w:trPr>
          <w:trHeight w:val="267"/>
        </w:trPr>
        <w:tc>
          <w:tcPr>
            <w:tcW w:w="1300" w:type="dxa"/>
            <w:tcBorders>
              <w:top w:val="nil"/>
              <w:left w:val="nil"/>
              <w:bottom w:val="nil"/>
              <w:right w:val="nil"/>
            </w:tcBorders>
            <w:shd w:val="clear" w:color="auto" w:fill="auto"/>
            <w:vAlign w:val="center"/>
            <w:hideMark/>
          </w:tcPr>
          <w:p w14:paraId="06D386E6" w14:textId="77777777" w:rsidR="00CE3BCC" w:rsidRDefault="00CE3BCC" w:rsidP="00CE3BCC">
            <w:pPr>
              <w:rPr>
                <w:b/>
                <w:bCs/>
                <w:color w:val="000000"/>
              </w:rPr>
            </w:pPr>
            <w:r>
              <w:rPr>
                <w:b/>
                <w:bCs/>
                <w:color w:val="000000"/>
              </w:rPr>
              <w:t>CA</w:t>
            </w:r>
          </w:p>
        </w:tc>
        <w:tc>
          <w:tcPr>
            <w:tcW w:w="7220" w:type="dxa"/>
            <w:tcBorders>
              <w:top w:val="nil"/>
              <w:left w:val="nil"/>
              <w:bottom w:val="nil"/>
              <w:right w:val="nil"/>
            </w:tcBorders>
            <w:shd w:val="clear" w:color="auto" w:fill="auto"/>
            <w:vAlign w:val="center"/>
            <w:hideMark/>
          </w:tcPr>
          <w:p w14:paraId="7BEAE803" w14:textId="77777777" w:rsidR="00CE3BCC" w:rsidRDefault="00CE3BCC" w:rsidP="00CE3BCC">
            <w:pPr>
              <w:rPr>
                <w:color w:val="000000"/>
              </w:rPr>
            </w:pPr>
            <w:r>
              <w:rPr>
                <w:color w:val="000000"/>
              </w:rPr>
              <w:t>Certification Authority</w:t>
            </w:r>
          </w:p>
        </w:tc>
      </w:tr>
      <w:tr w:rsidR="00CE3BCC" w14:paraId="3799ABAE" w14:textId="77777777" w:rsidTr="00CE3BCC">
        <w:trPr>
          <w:trHeight w:val="267"/>
        </w:trPr>
        <w:tc>
          <w:tcPr>
            <w:tcW w:w="1300" w:type="dxa"/>
            <w:tcBorders>
              <w:top w:val="nil"/>
              <w:left w:val="nil"/>
              <w:bottom w:val="nil"/>
              <w:right w:val="nil"/>
            </w:tcBorders>
            <w:shd w:val="clear" w:color="auto" w:fill="auto"/>
            <w:vAlign w:val="center"/>
            <w:hideMark/>
          </w:tcPr>
          <w:p w14:paraId="3F6E9670" w14:textId="77777777" w:rsidR="00CE3BCC" w:rsidRDefault="00CE3BCC" w:rsidP="00CE3BCC">
            <w:pPr>
              <w:rPr>
                <w:b/>
                <w:bCs/>
                <w:color w:val="000000"/>
              </w:rPr>
            </w:pPr>
            <w:r>
              <w:rPr>
                <w:b/>
                <w:bCs/>
                <w:color w:val="000000"/>
              </w:rPr>
              <w:t>CDN</w:t>
            </w:r>
          </w:p>
        </w:tc>
        <w:tc>
          <w:tcPr>
            <w:tcW w:w="7220" w:type="dxa"/>
            <w:tcBorders>
              <w:top w:val="nil"/>
              <w:left w:val="nil"/>
              <w:bottom w:val="nil"/>
              <w:right w:val="nil"/>
            </w:tcBorders>
            <w:shd w:val="clear" w:color="auto" w:fill="auto"/>
            <w:vAlign w:val="center"/>
            <w:hideMark/>
          </w:tcPr>
          <w:p w14:paraId="108E2121" w14:textId="77777777" w:rsidR="00CE3BCC" w:rsidRDefault="00CE3BCC" w:rsidP="00CE3BCC">
            <w:pPr>
              <w:rPr>
                <w:color w:val="000000"/>
              </w:rPr>
            </w:pPr>
            <w:r>
              <w:rPr>
                <w:color w:val="000000"/>
              </w:rPr>
              <w:t>Content Delivery Network</w:t>
            </w:r>
          </w:p>
        </w:tc>
      </w:tr>
      <w:tr w:rsidR="00CE3BCC" w14:paraId="04D9E8DE" w14:textId="77777777" w:rsidTr="00CE3BCC">
        <w:trPr>
          <w:trHeight w:val="267"/>
        </w:trPr>
        <w:tc>
          <w:tcPr>
            <w:tcW w:w="1300" w:type="dxa"/>
            <w:tcBorders>
              <w:top w:val="nil"/>
              <w:left w:val="nil"/>
              <w:bottom w:val="nil"/>
              <w:right w:val="nil"/>
            </w:tcBorders>
            <w:shd w:val="clear" w:color="auto" w:fill="auto"/>
            <w:vAlign w:val="center"/>
            <w:hideMark/>
          </w:tcPr>
          <w:p w14:paraId="1D5C10FF" w14:textId="77777777" w:rsidR="00CE3BCC" w:rsidRDefault="00CE3BCC" w:rsidP="00CE3BCC">
            <w:pPr>
              <w:rPr>
                <w:b/>
                <w:bCs/>
                <w:color w:val="000000"/>
              </w:rPr>
            </w:pPr>
            <w:r>
              <w:rPr>
                <w:b/>
                <w:bCs/>
                <w:color w:val="000000"/>
              </w:rPr>
              <w:t>CE</w:t>
            </w:r>
          </w:p>
        </w:tc>
        <w:tc>
          <w:tcPr>
            <w:tcW w:w="7220" w:type="dxa"/>
            <w:tcBorders>
              <w:top w:val="nil"/>
              <w:left w:val="nil"/>
              <w:bottom w:val="nil"/>
              <w:right w:val="nil"/>
            </w:tcBorders>
            <w:shd w:val="clear" w:color="auto" w:fill="auto"/>
            <w:vAlign w:val="center"/>
            <w:hideMark/>
          </w:tcPr>
          <w:p w14:paraId="7004D7DB" w14:textId="77777777" w:rsidR="00CE3BCC" w:rsidRDefault="00CE3BCC" w:rsidP="00CE3BCC">
            <w:pPr>
              <w:rPr>
                <w:color w:val="000000"/>
              </w:rPr>
            </w:pPr>
            <w:r>
              <w:rPr>
                <w:color w:val="000000"/>
              </w:rPr>
              <w:t>Computing Element</w:t>
            </w:r>
          </w:p>
        </w:tc>
      </w:tr>
      <w:tr w:rsidR="00CE3BCC" w14:paraId="3AE652C2" w14:textId="77777777" w:rsidTr="00CE3BCC">
        <w:trPr>
          <w:trHeight w:val="267"/>
        </w:trPr>
        <w:tc>
          <w:tcPr>
            <w:tcW w:w="1300" w:type="dxa"/>
            <w:tcBorders>
              <w:top w:val="nil"/>
              <w:left w:val="nil"/>
              <w:bottom w:val="nil"/>
              <w:right w:val="nil"/>
            </w:tcBorders>
            <w:shd w:val="clear" w:color="auto" w:fill="auto"/>
            <w:vAlign w:val="center"/>
            <w:hideMark/>
          </w:tcPr>
          <w:p w14:paraId="36C74D50" w14:textId="77777777" w:rsidR="00CE3BCC" w:rsidRDefault="00CE3BCC" w:rsidP="00CE3BCC">
            <w:pPr>
              <w:rPr>
                <w:b/>
                <w:bCs/>
                <w:color w:val="000000"/>
              </w:rPr>
            </w:pPr>
            <w:r>
              <w:rPr>
                <w:b/>
                <w:bCs/>
                <w:color w:val="000000"/>
              </w:rPr>
              <w:t>CERN</w:t>
            </w:r>
          </w:p>
        </w:tc>
        <w:tc>
          <w:tcPr>
            <w:tcW w:w="7220" w:type="dxa"/>
            <w:tcBorders>
              <w:top w:val="nil"/>
              <w:left w:val="nil"/>
              <w:bottom w:val="nil"/>
              <w:right w:val="nil"/>
            </w:tcBorders>
            <w:shd w:val="clear" w:color="auto" w:fill="auto"/>
            <w:vAlign w:val="center"/>
            <w:hideMark/>
          </w:tcPr>
          <w:p w14:paraId="16EDC68A" w14:textId="5C8369C3" w:rsidR="00CE3BCC" w:rsidRDefault="00CE3BCC" w:rsidP="00CE3BCC">
            <w:pPr>
              <w:rPr>
                <w:color w:val="000000"/>
              </w:rPr>
            </w:pPr>
            <w:r>
              <w:rPr>
                <w:color w:val="000000"/>
              </w:rPr>
              <w:t>European Organization for Nuclear Research</w:t>
            </w:r>
          </w:p>
        </w:tc>
      </w:tr>
      <w:tr w:rsidR="00CE3BCC" w14:paraId="62F7D229" w14:textId="77777777" w:rsidTr="00CE3BCC">
        <w:trPr>
          <w:trHeight w:val="267"/>
        </w:trPr>
        <w:tc>
          <w:tcPr>
            <w:tcW w:w="1300" w:type="dxa"/>
            <w:tcBorders>
              <w:top w:val="nil"/>
              <w:left w:val="nil"/>
              <w:bottom w:val="nil"/>
              <w:right w:val="nil"/>
            </w:tcBorders>
            <w:shd w:val="clear" w:color="auto" w:fill="auto"/>
            <w:vAlign w:val="center"/>
            <w:hideMark/>
          </w:tcPr>
          <w:p w14:paraId="31019FEA" w14:textId="77777777" w:rsidR="00CE3BCC" w:rsidRDefault="00CE3BCC" w:rsidP="00CE3BCC">
            <w:pPr>
              <w:rPr>
                <w:b/>
                <w:bCs/>
                <w:color w:val="000000"/>
              </w:rPr>
            </w:pPr>
            <w:r>
              <w:rPr>
                <w:b/>
                <w:bCs/>
                <w:color w:val="000000"/>
              </w:rPr>
              <w:t>CGI</w:t>
            </w:r>
          </w:p>
        </w:tc>
        <w:tc>
          <w:tcPr>
            <w:tcW w:w="7220" w:type="dxa"/>
            <w:tcBorders>
              <w:top w:val="nil"/>
              <w:left w:val="nil"/>
              <w:bottom w:val="nil"/>
              <w:right w:val="nil"/>
            </w:tcBorders>
            <w:shd w:val="clear" w:color="auto" w:fill="auto"/>
            <w:vAlign w:val="center"/>
            <w:hideMark/>
          </w:tcPr>
          <w:p w14:paraId="266099C5" w14:textId="77777777" w:rsidR="00CE3BCC" w:rsidRDefault="00CE3BCC" w:rsidP="00CE3BCC">
            <w:pPr>
              <w:rPr>
                <w:color w:val="000000"/>
              </w:rPr>
            </w:pPr>
            <w:r>
              <w:rPr>
                <w:color w:val="000000"/>
              </w:rPr>
              <w:t>Common Gateway Interface</w:t>
            </w:r>
          </w:p>
        </w:tc>
      </w:tr>
      <w:tr w:rsidR="00CE3BCC" w14:paraId="6A7314F7" w14:textId="77777777" w:rsidTr="00CE3BCC">
        <w:trPr>
          <w:trHeight w:val="267"/>
        </w:trPr>
        <w:tc>
          <w:tcPr>
            <w:tcW w:w="1300" w:type="dxa"/>
            <w:tcBorders>
              <w:top w:val="nil"/>
              <w:left w:val="nil"/>
              <w:bottom w:val="nil"/>
              <w:right w:val="nil"/>
            </w:tcBorders>
            <w:shd w:val="clear" w:color="auto" w:fill="auto"/>
            <w:vAlign w:val="center"/>
            <w:hideMark/>
          </w:tcPr>
          <w:p w14:paraId="5846668E" w14:textId="77777777" w:rsidR="00CE3BCC" w:rsidRDefault="00CE3BCC" w:rsidP="00CE3BCC">
            <w:pPr>
              <w:rPr>
                <w:b/>
                <w:bCs/>
                <w:color w:val="000000"/>
              </w:rPr>
            </w:pPr>
            <w:r>
              <w:rPr>
                <w:b/>
                <w:bCs/>
                <w:color w:val="000000"/>
              </w:rPr>
              <w:t>CPU</w:t>
            </w:r>
          </w:p>
        </w:tc>
        <w:tc>
          <w:tcPr>
            <w:tcW w:w="7220" w:type="dxa"/>
            <w:tcBorders>
              <w:top w:val="nil"/>
              <w:left w:val="nil"/>
              <w:bottom w:val="nil"/>
              <w:right w:val="nil"/>
            </w:tcBorders>
            <w:shd w:val="clear" w:color="auto" w:fill="auto"/>
            <w:vAlign w:val="center"/>
            <w:hideMark/>
          </w:tcPr>
          <w:p w14:paraId="1FD93280" w14:textId="77777777" w:rsidR="00CE3BCC" w:rsidRDefault="00CE3BCC" w:rsidP="00CE3BCC">
            <w:pPr>
              <w:rPr>
                <w:color w:val="000000"/>
              </w:rPr>
            </w:pPr>
            <w:r>
              <w:rPr>
                <w:color w:val="000000"/>
              </w:rPr>
              <w:t>Central Processing Unit</w:t>
            </w:r>
          </w:p>
        </w:tc>
      </w:tr>
      <w:tr w:rsidR="00CE3BCC" w14:paraId="6E9B5FD0" w14:textId="77777777" w:rsidTr="00CE3BCC">
        <w:trPr>
          <w:trHeight w:val="267"/>
        </w:trPr>
        <w:tc>
          <w:tcPr>
            <w:tcW w:w="1300" w:type="dxa"/>
            <w:tcBorders>
              <w:top w:val="nil"/>
              <w:left w:val="nil"/>
              <w:bottom w:val="nil"/>
              <w:right w:val="nil"/>
            </w:tcBorders>
            <w:shd w:val="clear" w:color="auto" w:fill="auto"/>
            <w:vAlign w:val="center"/>
            <w:hideMark/>
          </w:tcPr>
          <w:p w14:paraId="5BF837F9" w14:textId="77777777" w:rsidR="00CE3BCC" w:rsidRDefault="00CE3BCC" w:rsidP="00CE3BCC">
            <w:pPr>
              <w:rPr>
                <w:b/>
                <w:bCs/>
                <w:color w:val="000000"/>
              </w:rPr>
            </w:pPr>
            <w:r>
              <w:rPr>
                <w:b/>
                <w:bCs/>
                <w:color w:val="000000"/>
              </w:rPr>
              <w:t>DMS</w:t>
            </w:r>
          </w:p>
        </w:tc>
        <w:tc>
          <w:tcPr>
            <w:tcW w:w="7220" w:type="dxa"/>
            <w:tcBorders>
              <w:top w:val="nil"/>
              <w:left w:val="nil"/>
              <w:bottom w:val="nil"/>
              <w:right w:val="nil"/>
            </w:tcBorders>
            <w:shd w:val="clear" w:color="auto" w:fill="auto"/>
            <w:vAlign w:val="center"/>
            <w:hideMark/>
          </w:tcPr>
          <w:p w14:paraId="5C88290B" w14:textId="77777777" w:rsidR="00CE3BCC" w:rsidRDefault="00CE3BCC" w:rsidP="00CE3BCC">
            <w:pPr>
              <w:rPr>
                <w:color w:val="000000"/>
              </w:rPr>
            </w:pPr>
            <w:r>
              <w:rPr>
                <w:color w:val="000000"/>
              </w:rPr>
              <w:t>Data Management System</w:t>
            </w:r>
          </w:p>
        </w:tc>
      </w:tr>
      <w:tr w:rsidR="00CE3BCC" w14:paraId="2D694611" w14:textId="77777777" w:rsidTr="00CE3BCC">
        <w:trPr>
          <w:trHeight w:val="267"/>
        </w:trPr>
        <w:tc>
          <w:tcPr>
            <w:tcW w:w="1300" w:type="dxa"/>
            <w:tcBorders>
              <w:top w:val="nil"/>
              <w:left w:val="nil"/>
              <w:bottom w:val="nil"/>
              <w:right w:val="nil"/>
            </w:tcBorders>
            <w:shd w:val="clear" w:color="auto" w:fill="auto"/>
            <w:vAlign w:val="center"/>
            <w:hideMark/>
          </w:tcPr>
          <w:p w14:paraId="59B7A014" w14:textId="77777777" w:rsidR="00CE3BCC" w:rsidRDefault="00CE3BCC" w:rsidP="00CE3BCC">
            <w:pPr>
              <w:rPr>
                <w:b/>
                <w:bCs/>
                <w:color w:val="000000"/>
              </w:rPr>
            </w:pPr>
            <w:r>
              <w:rPr>
                <w:b/>
                <w:bCs/>
                <w:color w:val="000000"/>
              </w:rPr>
              <w:t>DN</w:t>
            </w:r>
          </w:p>
        </w:tc>
        <w:tc>
          <w:tcPr>
            <w:tcW w:w="7220" w:type="dxa"/>
            <w:tcBorders>
              <w:top w:val="nil"/>
              <w:left w:val="nil"/>
              <w:bottom w:val="nil"/>
              <w:right w:val="nil"/>
            </w:tcBorders>
            <w:shd w:val="clear" w:color="auto" w:fill="auto"/>
            <w:noWrap/>
            <w:vAlign w:val="bottom"/>
            <w:hideMark/>
          </w:tcPr>
          <w:p w14:paraId="7485004B" w14:textId="77777777" w:rsidR="00CE3BCC" w:rsidRDefault="00CE3BCC" w:rsidP="00CE3BCC">
            <w:pPr>
              <w:rPr>
                <w:color w:val="000000"/>
              </w:rPr>
            </w:pPr>
            <w:r>
              <w:rPr>
                <w:color w:val="000000"/>
              </w:rPr>
              <w:t>Distinguished Name</w:t>
            </w:r>
          </w:p>
        </w:tc>
      </w:tr>
      <w:tr w:rsidR="00CE3BCC" w14:paraId="52DB21F2" w14:textId="77777777" w:rsidTr="00CE3BCC">
        <w:trPr>
          <w:trHeight w:val="267"/>
        </w:trPr>
        <w:tc>
          <w:tcPr>
            <w:tcW w:w="1300" w:type="dxa"/>
            <w:tcBorders>
              <w:top w:val="nil"/>
              <w:left w:val="nil"/>
              <w:bottom w:val="nil"/>
              <w:right w:val="nil"/>
            </w:tcBorders>
            <w:shd w:val="clear" w:color="auto" w:fill="auto"/>
            <w:vAlign w:val="center"/>
            <w:hideMark/>
          </w:tcPr>
          <w:p w14:paraId="3AB1C7BA" w14:textId="77777777" w:rsidR="00CE3BCC" w:rsidRDefault="00CE3BCC" w:rsidP="00CE3BCC">
            <w:pPr>
              <w:rPr>
                <w:b/>
                <w:bCs/>
                <w:color w:val="000000"/>
              </w:rPr>
            </w:pPr>
            <w:r>
              <w:rPr>
                <w:b/>
                <w:bCs/>
                <w:color w:val="000000"/>
              </w:rPr>
              <w:t>EGI</w:t>
            </w:r>
          </w:p>
        </w:tc>
        <w:tc>
          <w:tcPr>
            <w:tcW w:w="7220" w:type="dxa"/>
            <w:tcBorders>
              <w:top w:val="nil"/>
              <w:left w:val="nil"/>
              <w:bottom w:val="nil"/>
              <w:right w:val="nil"/>
            </w:tcBorders>
            <w:shd w:val="clear" w:color="auto" w:fill="auto"/>
            <w:vAlign w:val="center"/>
            <w:hideMark/>
          </w:tcPr>
          <w:p w14:paraId="51480455" w14:textId="77777777" w:rsidR="00CE3BCC" w:rsidRDefault="00CE3BCC" w:rsidP="00CE3BCC">
            <w:pPr>
              <w:rPr>
                <w:color w:val="000000"/>
              </w:rPr>
            </w:pPr>
            <w:r>
              <w:rPr>
                <w:color w:val="000000"/>
              </w:rPr>
              <w:t>European Grid Initiative</w:t>
            </w:r>
          </w:p>
        </w:tc>
      </w:tr>
      <w:tr w:rsidR="00CE3BCC" w14:paraId="08E5500E" w14:textId="77777777" w:rsidTr="00CE3BCC">
        <w:trPr>
          <w:trHeight w:val="267"/>
        </w:trPr>
        <w:tc>
          <w:tcPr>
            <w:tcW w:w="1300" w:type="dxa"/>
            <w:tcBorders>
              <w:top w:val="nil"/>
              <w:left w:val="nil"/>
              <w:bottom w:val="nil"/>
              <w:right w:val="nil"/>
            </w:tcBorders>
            <w:shd w:val="clear" w:color="auto" w:fill="auto"/>
            <w:vAlign w:val="center"/>
            <w:hideMark/>
          </w:tcPr>
          <w:p w14:paraId="3BB21E6D" w14:textId="77777777" w:rsidR="00CE3BCC" w:rsidRDefault="00CE3BCC" w:rsidP="00CE3BCC">
            <w:pPr>
              <w:rPr>
                <w:b/>
                <w:bCs/>
                <w:color w:val="000000"/>
              </w:rPr>
            </w:pPr>
            <w:r>
              <w:rPr>
                <w:b/>
                <w:bCs/>
                <w:color w:val="000000"/>
              </w:rPr>
              <w:t>FCGI</w:t>
            </w:r>
          </w:p>
        </w:tc>
        <w:tc>
          <w:tcPr>
            <w:tcW w:w="7220" w:type="dxa"/>
            <w:tcBorders>
              <w:top w:val="nil"/>
              <w:left w:val="nil"/>
              <w:bottom w:val="nil"/>
              <w:right w:val="nil"/>
            </w:tcBorders>
            <w:shd w:val="clear" w:color="auto" w:fill="auto"/>
            <w:vAlign w:val="center"/>
            <w:hideMark/>
          </w:tcPr>
          <w:p w14:paraId="3B460973" w14:textId="77777777" w:rsidR="00CE3BCC" w:rsidRDefault="00CE3BCC" w:rsidP="00CE3BCC">
            <w:pPr>
              <w:rPr>
                <w:color w:val="000000"/>
              </w:rPr>
            </w:pPr>
            <w:r>
              <w:rPr>
                <w:color w:val="000000"/>
              </w:rPr>
              <w:t>Fast Common Gateway Interface</w:t>
            </w:r>
          </w:p>
        </w:tc>
      </w:tr>
      <w:tr w:rsidR="00CE3BCC" w14:paraId="78A54418" w14:textId="77777777" w:rsidTr="00CE3BCC">
        <w:trPr>
          <w:trHeight w:val="267"/>
        </w:trPr>
        <w:tc>
          <w:tcPr>
            <w:tcW w:w="1300" w:type="dxa"/>
            <w:tcBorders>
              <w:top w:val="nil"/>
              <w:left w:val="nil"/>
              <w:bottom w:val="nil"/>
              <w:right w:val="nil"/>
            </w:tcBorders>
            <w:shd w:val="clear" w:color="auto" w:fill="auto"/>
            <w:vAlign w:val="center"/>
            <w:hideMark/>
          </w:tcPr>
          <w:p w14:paraId="603CE34E" w14:textId="77777777" w:rsidR="00CE3BCC" w:rsidRDefault="00CE3BCC" w:rsidP="00CE3BCC">
            <w:pPr>
              <w:rPr>
                <w:b/>
                <w:bCs/>
                <w:color w:val="000000"/>
              </w:rPr>
            </w:pPr>
            <w:r>
              <w:rPr>
                <w:b/>
                <w:bCs/>
                <w:color w:val="000000"/>
              </w:rPr>
              <w:t>FTP</w:t>
            </w:r>
          </w:p>
        </w:tc>
        <w:tc>
          <w:tcPr>
            <w:tcW w:w="7220" w:type="dxa"/>
            <w:tcBorders>
              <w:top w:val="nil"/>
              <w:left w:val="nil"/>
              <w:bottom w:val="nil"/>
              <w:right w:val="nil"/>
            </w:tcBorders>
            <w:shd w:val="clear" w:color="auto" w:fill="auto"/>
            <w:vAlign w:val="center"/>
            <w:hideMark/>
          </w:tcPr>
          <w:p w14:paraId="1AE90659" w14:textId="77777777" w:rsidR="00CE3BCC" w:rsidRDefault="00CE3BCC" w:rsidP="00CE3BCC">
            <w:pPr>
              <w:rPr>
                <w:color w:val="000000"/>
              </w:rPr>
            </w:pPr>
            <w:r>
              <w:rPr>
                <w:color w:val="000000"/>
              </w:rPr>
              <w:t>File Transfer Protocol</w:t>
            </w:r>
          </w:p>
        </w:tc>
      </w:tr>
      <w:tr w:rsidR="00CE3BCC" w14:paraId="15872BB7" w14:textId="77777777" w:rsidTr="00CE3BCC">
        <w:trPr>
          <w:trHeight w:val="267"/>
        </w:trPr>
        <w:tc>
          <w:tcPr>
            <w:tcW w:w="1300" w:type="dxa"/>
            <w:tcBorders>
              <w:top w:val="nil"/>
              <w:left w:val="nil"/>
              <w:bottom w:val="nil"/>
              <w:right w:val="nil"/>
            </w:tcBorders>
            <w:shd w:val="clear" w:color="auto" w:fill="auto"/>
            <w:vAlign w:val="center"/>
            <w:hideMark/>
          </w:tcPr>
          <w:p w14:paraId="77323CA9" w14:textId="77777777" w:rsidR="00CE3BCC" w:rsidRDefault="00CE3BCC" w:rsidP="00CE3BCC">
            <w:pPr>
              <w:rPr>
                <w:b/>
                <w:bCs/>
                <w:color w:val="000000"/>
              </w:rPr>
            </w:pPr>
            <w:r>
              <w:rPr>
                <w:b/>
                <w:bCs/>
                <w:color w:val="000000"/>
              </w:rPr>
              <w:t>FUSE</w:t>
            </w:r>
          </w:p>
        </w:tc>
        <w:tc>
          <w:tcPr>
            <w:tcW w:w="7220" w:type="dxa"/>
            <w:tcBorders>
              <w:top w:val="nil"/>
              <w:left w:val="nil"/>
              <w:bottom w:val="nil"/>
              <w:right w:val="nil"/>
            </w:tcBorders>
            <w:shd w:val="clear" w:color="auto" w:fill="auto"/>
            <w:vAlign w:val="center"/>
            <w:hideMark/>
          </w:tcPr>
          <w:p w14:paraId="5D4E079E" w14:textId="74B28B2C" w:rsidR="00CE3BCC" w:rsidRDefault="00CE3BCC" w:rsidP="00CE3BCC">
            <w:pPr>
              <w:rPr>
                <w:color w:val="000000"/>
              </w:rPr>
            </w:pPr>
            <w:r>
              <w:rPr>
                <w:color w:val="000000"/>
              </w:rPr>
              <w:t>File system in User space</w:t>
            </w:r>
          </w:p>
        </w:tc>
      </w:tr>
      <w:tr w:rsidR="00CE3BCC" w14:paraId="0DB1C3CF" w14:textId="77777777" w:rsidTr="00CE3BCC">
        <w:trPr>
          <w:trHeight w:val="267"/>
        </w:trPr>
        <w:tc>
          <w:tcPr>
            <w:tcW w:w="1300" w:type="dxa"/>
            <w:tcBorders>
              <w:top w:val="nil"/>
              <w:left w:val="nil"/>
              <w:bottom w:val="nil"/>
              <w:right w:val="nil"/>
            </w:tcBorders>
            <w:shd w:val="clear" w:color="auto" w:fill="auto"/>
            <w:vAlign w:val="center"/>
            <w:hideMark/>
          </w:tcPr>
          <w:p w14:paraId="7DA4D3DC" w14:textId="77777777" w:rsidR="00CE3BCC" w:rsidRDefault="00CE3BCC" w:rsidP="00CE3BCC">
            <w:pPr>
              <w:rPr>
                <w:b/>
                <w:bCs/>
                <w:color w:val="000000"/>
              </w:rPr>
            </w:pPr>
            <w:r>
              <w:rPr>
                <w:b/>
                <w:bCs/>
                <w:color w:val="000000"/>
              </w:rPr>
              <w:t>GFAL</w:t>
            </w:r>
          </w:p>
        </w:tc>
        <w:tc>
          <w:tcPr>
            <w:tcW w:w="7220" w:type="dxa"/>
            <w:tcBorders>
              <w:top w:val="nil"/>
              <w:left w:val="nil"/>
              <w:bottom w:val="nil"/>
              <w:right w:val="nil"/>
            </w:tcBorders>
            <w:shd w:val="clear" w:color="auto" w:fill="auto"/>
            <w:vAlign w:val="center"/>
            <w:hideMark/>
          </w:tcPr>
          <w:p w14:paraId="37608A98" w14:textId="77777777" w:rsidR="00CE3BCC" w:rsidRDefault="00CE3BCC" w:rsidP="00CE3BCC">
            <w:pPr>
              <w:rPr>
                <w:color w:val="000000"/>
              </w:rPr>
            </w:pPr>
            <w:r>
              <w:rPr>
                <w:color w:val="000000"/>
              </w:rPr>
              <w:t>Grid File Access Library</w:t>
            </w:r>
          </w:p>
        </w:tc>
      </w:tr>
      <w:tr w:rsidR="00CE3BCC" w14:paraId="1561E500" w14:textId="77777777" w:rsidTr="00CE3BCC">
        <w:trPr>
          <w:trHeight w:val="267"/>
        </w:trPr>
        <w:tc>
          <w:tcPr>
            <w:tcW w:w="1300" w:type="dxa"/>
            <w:tcBorders>
              <w:top w:val="nil"/>
              <w:left w:val="nil"/>
              <w:bottom w:val="nil"/>
              <w:right w:val="nil"/>
            </w:tcBorders>
            <w:shd w:val="clear" w:color="auto" w:fill="auto"/>
            <w:vAlign w:val="center"/>
            <w:hideMark/>
          </w:tcPr>
          <w:p w14:paraId="77B1A6D3" w14:textId="77777777" w:rsidR="00CE3BCC" w:rsidRDefault="00CE3BCC" w:rsidP="00CE3BCC">
            <w:pPr>
              <w:rPr>
                <w:b/>
                <w:bCs/>
                <w:color w:val="000000"/>
              </w:rPr>
            </w:pPr>
            <w:r>
              <w:rPr>
                <w:b/>
                <w:bCs/>
                <w:color w:val="000000"/>
              </w:rPr>
              <w:t>GSI</w:t>
            </w:r>
          </w:p>
        </w:tc>
        <w:tc>
          <w:tcPr>
            <w:tcW w:w="7220" w:type="dxa"/>
            <w:tcBorders>
              <w:top w:val="nil"/>
              <w:left w:val="nil"/>
              <w:bottom w:val="nil"/>
              <w:right w:val="nil"/>
            </w:tcBorders>
            <w:shd w:val="clear" w:color="auto" w:fill="auto"/>
            <w:vAlign w:val="center"/>
            <w:hideMark/>
          </w:tcPr>
          <w:p w14:paraId="7559E98E" w14:textId="3FA877EC" w:rsidR="00CE3BCC" w:rsidRDefault="00CE3BCC" w:rsidP="00CE3BCC">
            <w:pPr>
              <w:rPr>
                <w:color w:val="000000"/>
              </w:rPr>
            </w:pPr>
            <w:r>
              <w:rPr>
                <w:color w:val="000000"/>
              </w:rPr>
              <w:t>Grid Security Infrastructure</w:t>
            </w:r>
          </w:p>
        </w:tc>
      </w:tr>
      <w:tr w:rsidR="00CE3BCC" w14:paraId="7BD88058" w14:textId="77777777" w:rsidTr="00CE3BCC">
        <w:trPr>
          <w:trHeight w:val="267"/>
        </w:trPr>
        <w:tc>
          <w:tcPr>
            <w:tcW w:w="1300" w:type="dxa"/>
            <w:tcBorders>
              <w:top w:val="nil"/>
              <w:left w:val="nil"/>
              <w:bottom w:val="nil"/>
              <w:right w:val="nil"/>
            </w:tcBorders>
            <w:shd w:val="clear" w:color="auto" w:fill="auto"/>
            <w:vAlign w:val="center"/>
            <w:hideMark/>
          </w:tcPr>
          <w:p w14:paraId="679AE094" w14:textId="77777777" w:rsidR="00CE3BCC" w:rsidRDefault="00CE3BCC" w:rsidP="00CE3BCC">
            <w:pPr>
              <w:rPr>
                <w:b/>
                <w:bCs/>
                <w:color w:val="000000"/>
              </w:rPr>
            </w:pPr>
            <w:r>
              <w:rPr>
                <w:b/>
                <w:bCs/>
                <w:color w:val="000000"/>
              </w:rPr>
              <w:t>GSIFTP</w:t>
            </w:r>
          </w:p>
        </w:tc>
        <w:tc>
          <w:tcPr>
            <w:tcW w:w="7220" w:type="dxa"/>
            <w:tcBorders>
              <w:top w:val="nil"/>
              <w:left w:val="nil"/>
              <w:bottom w:val="nil"/>
              <w:right w:val="nil"/>
            </w:tcBorders>
            <w:shd w:val="clear" w:color="auto" w:fill="auto"/>
            <w:vAlign w:val="center"/>
            <w:hideMark/>
          </w:tcPr>
          <w:p w14:paraId="3BA674B8" w14:textId="77777777" w:rsidR="00CE3BCC" w:rsidRDefault="00CE3BCC" w:rsidP="00CE3BCC">
            <w:pPr>
              <w:rPr>
                <w:color w:val="000000"/>
              </w:rPr>
            </w:pPr>
            <w:r>
              <w:rPr>
                <w:color w:val="000000"/>
              </w:rPr>
              <w:t>GSI File Transfer Protocol</w:t>
            </w:r>
          </w:p>
        </w:tc>
      </w:tr>
      <w:tr w:rsidR="00CE3BCC" w14:paraId="17B17AD1" w14:textId="77777777" w:rsidTr="00CE3BCC">
        <w:trPr>
          <w:trHeight w:val="267"/>
        </w:trPr>
        <w:tc>
          <w:tcPr>
            <w:tcW w:w="1300" w:type="dxa"/>
            <w:tcBorders>
              <w:top w:val="nil"/>
              <w:left w:val="nil"/>
              <w:bottom w:val="nil"/>
              <w:right w:val="nil"/>
            </w:tcBorders>
            <w:shd w:val="clear" w:color="auto" w:fill="auto"/>
            <w:vAlign w:val="center"/>
            <w:hideMark/>
          </w:tcPr>
          <w:p w14:paraId="3BC0B771" w14:textId="77777777" w:rsidR="00CE3BCC" w:rsidRDefault="00CE3BCC" w:rsidP="00CE3BCC">
            <w:pPr>
              <w:rPr>
                <w:b/>
                <w:bCs/>
                <w:color w:val="000000"/>
              </w:rPr>
            </w:pPr>
            <w:r>
              <w:rPr>
                <w:b/>
                <w:bCs/>
                <w:color w:val="000000"/>
              </w:rPr>
              <w:t>GUI</w:t>
            </w:r>
          </w:p>
        </w:tc>
        <w:tc>
          <w:tcPr>
            <w:tcW w:w="7220" w:type="dxa"/>
            <w:tcBorders>
              <w:top w:val="nil"/>
              <w:left w:val="nil"/>
              <w:bottom w:val="nil"/>
              <w:right w:val="nil"/>
            </w:tcBorders>
            <w:shd w:val="clear" w:color="auto" w:fill="auto"/>
            <w:vAlign w:val="center"/>
            <w:hideMark/>
          </w:tcPr>
          <w:p w14:paraId="6B4A2D1C" w14:textId="77777777" w:rsidR="00CE3BCC" w:rsidRDefault="00CE3BCC" w:rsidP="00CE3BCC">
            <w:pPr>
              <w:rPr>
                <w:color w:val="000000"/>
              </w:rPr>
            </w:pPr>
            <w:r>
              <w:rPr>
                <w:color w:val="000000"/>
              </w:rPr>
              <w:t>Graphic User Interface</w:t>
            </w:r>
          </w:p>
        </w:tc>
      </w:tr>
      <w:tr w:rsidR="00CE3BCC" w14:paraId="65538B71" w14:textId="77777777" w:rsidTr="00CE3BCC">
        <w:trPr>
          <w:trHeight w:val="267"/>
        </w:trPr>
        <w:tc>
          <w:tcPr>
            <w:tcW w:w="1300" w:type="dxa"/>
            <w:tcBorders>
              <w:top w:val="nil"/>
              <w:left w:val="nil"/>
              <w:bottom w:val="nil"/>
              <w:right w:val="nil"/>
            </w:tcBorders>
            <w:shd w:val="clear" w:color="auto" w:fill="auto"/>
            <w:vAlign w:val="center"/>
            <w:hideMark/>
          </w:tcPr>
          <w:p w14:paraId="0EC17048" w14:textId="77777777" w:rsidR="00CE3BCC" w:rsidRDefault="00CE3BCC" w:rsidP="00CE3BCC">
            <w:pPr>
              <w:rPr>
                <w:b/>
                <w:bCs/>
                <w:color w:val="000000"/>
              </w:rPr>
            </w:pPr>
            <w:r>
              <w:rPr>
                <w:b/>
                <w:bCs/>
                <w:color w:val="000000"/>
              </w:rPr>
              <w:t>HTML</w:t>
            </w:r>
          </w:p>
        </w:tc>
        <w:tc>
          <w:tcPr>
            <w:tcW w:w="7220" w:type="dxa"/>
            <w:tcBorders>
              <w:top w:val="nil"/>
              <w:left w:val="nil"/>
              <w:bottom w:val="nil"/>
              <w:right w:val="nil"/>
            </w:tcBorders>
            <w:shd w:val="clear" w:color="auto" w:fill="auto"/>
            <w:noWrap/>
            <w:vAlign w:val="bottom"/>
            <w:hideMark/>
          </w:tcPr>
          <w:p w14:paraId="2DFD3128" w14:textId="77777777" w:rsidR="00CE3BCC" w:rsidRDefault="00CE3BCC" w:rsidP="00CE3BCC">
            <w:pPr>
              <w:rPr>
                <w:color w:val="000000"/>
              </w:rPr>
            </w:pPr>
            <w:r>
              <w:rPr>
                <w:color w:val="000000"/>
              </w:rPr>
              <w:t>Hypertext Markup Language</w:t>
            </w:r>
          </w:p>
        </w:tc>
      </w:tr>
      <w:tr w:rsidR="00CE3BCC" w14:paraId="762A484C" w14:textId="77777777" w:rsidTr="00CE3BCC">
        <w:trPr>
          <w:trHeight w:val="267"/>
        </w:trPr>
        <w:tc>
          <w:tcPr>
            <w:tcW w:w="1300" w:type="dxa"/>
            <w:tcBorders>
              <w:top w:val="nil"/>
              <w:left w:val="nil"/>
              <w:bottom w:val="nil"/>
              <w:right w:val="nil"/>
            </w:tcBorders>
            <w:shd w:val="clear" w:color="auto" w:fill="auto"/>
            <w:vAlign w:val="center"/>
            <w:hideMark/>
          </w:tcPr>
          <w:p w14:paraId="51196BEE" w14:textId="77777777" w:rsidR="00CE3BCC" w:rsidRDefault="00CE3BCC" w:rsidP="00CE3BCC">
            <w:pPr>
              <w:rPr>
                <w:b/>
                <w:bCs/>
                <w:color w:val="000000"/>
              </w:rPr>
            </w:pPr>
            <w:r>
              <w:rPr>
                <w:b/>
                <w:bCs/>
                <w:color w:val="000000"/>
              </w:rPr>
              <w:t>HTTP</w:t>
            </w:r>
          </w:p>
        </w:tc>
        <w:tc>
          <w:tcPr>
            <w:tcW w:w="7220" w:type="dxa"/>
            <w:tcBorders>
              <w:top w:val="nil"/>
              <w:left w:val="nil"/>
              <w:bottom w:val="nil"/>
              <w:right w:val="nil"/>
            </w:tcBorders>
            <w:shd w:val="clear" w:color="auto" w:fill="auto"/>
            <w:vAlign w:val="center"/>
            <w:hideMark/>
          </w:tcPr>
          <w:p w14:paraId="574E694B" w14:textId="77777777" w:rsidR="00CE3BCC" w:rsidRDefault="00CE3BCC" w:rsidP="00CE3BCC">
            <w:pPr>
              <w:rPr>
                <w:color w:val="000000"/>
              </w:rPr>
            </w:pPr>
            <w:r>
              <w:rPr>
                <w:color w:val="000000"/>
              </w:rPr>
              <w:t>Hypertext Transfer Protocol</w:t>
            </w:r>
          </w:p>
        </w:tc>
      </w:tr>
      <w:tr w:rsidR="00CE3BCC" w14:paraId="4BAD88F3" w14:textId="77777777" w:rsidTr="00CE3BCC">
        <w:trPr>
          <w:trHeight w:val="267"/>
        </w:trPr>
        <w:tc>
          <w:tcPr>
            <w:tcW w:w="1300" w:type="dxa"/>
            <w:tcBorders>
              <w:top w:val="nil"/>
              <w:left w:val="nil"/>
              <w:bottom w:val="nil"/>
              <w:right w:val="nil"/>
            </w:tcBorders>
            <w:shd w:val="clear" w:color="auto" w:fill="auto"/>
            <w:vAlign w:val="center"/>
            <w:hideMark/>
          </w:tcPr>
          <w:p w14:paraId="4F247495" w14:textId="77777777" w:rsidR="00CE3BCC" w:rsidRDefault="00CE3BCC" w:rsidP="00CE3BCC">
            <w:pPr>
              <w:rPr>
                <w:b/>
                <w:bCs/>
                <w:color w:val="000000"/>
              </w:rPr>
            </w:pPr>
            <w:r>
              <w:rPr>
                <w:b/>
                <w:bCs/>
                <w:color w:val="000000"/>
              </w:rPr>
              <w:t>HTTPS</w:t>
            </w:r>
          </w:p>
        </w:tc>
        <w:tc>
          <w:tcPr>
            <w:tcW w:w="7220" w:type="dxa"/>
            <w:tcBorders>
              <w:top w:val="nil"/>
              <w:left w:val="nil"/>
              <w:bottom w:val="nil"/>
              <w:right w:val="nil"/>
            </w:tcBorders>
            <w:shd w:val="clear" w:color="auto" w:fill="auto"/>
            <w:vAlign w:val="center"/>
            <w:hideMark/>
          </w:tcPr>
          <w:p w14:paraId="44996466" w14:textId="77777777" w:rsidR="00CE3BCC" w:rsidRDefault="00CE3BCC" w:rsidP="00CE3BCC">
            <w:pPr>
              <w:rPr>
                <w:color w:val="000000"/>
              </w:rPr>
            </w:pPr>
            <w:r>
              <w:rPr>
                <w:color w:val="000000"/>
              </w:rPr>
              <w:t>Secure Hypertext Transfer Protocol</w:t>
            </w:r>
          </w:p>
        </w:tc>
      </w:tr>
      <w:tr w:rsidR="00CE3BCC" w14:paraId="2B09F6F1" w14:textId="77777777" w:rsidTr="00CE3BCC">
        <w:trPr>
          <w:trHeight w:val="267"/>
        </w:trPr>
        <w:tc>
          <w:tcPr>
            <w:tcW w:w="1300" w:type="dxa"/>
            <w:tcBorders>
              <w:top w:val="nil"/>
              <w:left w:val="nil"/>
              <w:bottom w:val="nil"/>
              <w:right w:val="nil"/>
            </w:tcBorders>
            <w:shd w:val="clear" w:color="auto" w:fill="auto"/>
            <w:vAlign w:val="center"/>
            <w:hideMark/>
          </w:tcPr>
          <w:p w14:paraId="5B6BC1B2" w14:textId="77777777" w:rsidR="00CE3BCC" w:rsidRDefault="00CE3BCC" w:rsidP="00CE3BCC">
            <w:pPr>
              <w:rPr>
                <w:b/>
                <w:bCs/>
                <w:color w:val="000000"/>
              </w:rPr>
            </w:pPr>
            <w:r>
              <w:rPr>
                <w:b/>
                <w:bCs/>
                <w:color w:val="000000"/>
              </w:rPr>
              <w:t>JDL</w:t>
            </w:r>
          </w:p>
        </w:tc>
        <w:tc>
          <w:tcPr>
            <w:tcW w:w="7220" w:type="dxa"/>
            <w:tcBorders>
              <w:top w:val="nil"/>
              <w:left w:val="nil"/>
              <w:bottom w:val="nil"/>
              <w:right w:val="nil"/>
            </w:tcBorders>
            <w:shd w:val="clear" w:color="auto" w:fill="auto"/>
            <w:vAlign w:val="center"/>
            <w:hideMark/>
          </w:tcPr>
          <w:p w14:paraId="4FF2A753" w14:textId="77777777" w:rsidR="00CE3BCC" w:rsidRDefault="00CE3BCC" w:rsidP="00CE3BCC">
            <w:pPr>
              <w:rPr>
                <w:color w:val="000000"/>
              </w:rPr>
            </w:pPr>
            <w:r>
              <w:rPr>
                <w:color w:val="000000"/>
              </w:rPr>
              <w:t>Job Description Language</w:t>
            </w:r>
          </w:p>
        </w:tc>
      </w:tr>
      <w:tr w:rsidR="00CE3BCC" w14:paraId="1FDF99D6" w14:textId="77777777" w:rsidTr="00CE3BCC">
        <w:trPr>
          <w:trHeight w:val="267"/>
        </w:trPr>
        <w:tc>
          <w:tcPr>
            <w:tcW w:w="1300" w:type="dxa"/>
            <w:tcBorders>
              <w:top w:val="nil"/>
              <w:left w:val="nil"/>
              <w:bottom w:val="nil"/>
              <w:right w:val="nil"/>
            </w:tcBorders>
            <w:shd w:val="clear" w:color="auto" w:fill="auto"/>
            <w:vAlign w:val="center"/>
            <w:hideMark/>
          </w:tcPr>
          <w:p w14:paraId="38534295" w14:textId="77777777" w:rsidR="00CE3BCC" w:rsidRDefault="00CE3BCC" w:rsidP="00CE3BCC">
            <w:pPr>
              <w:rPr>
                <w:b/>
                <w:bCs/>
                <w:color w:val="000000"/>
              </w:rPr>
            </w:pPr>
            <w:r>
              <w:rPr>
                <w:b/>
                <w:bCs/>
                <w:color w:val="000000"/>
              </w:rPr>
              <w:t>LCG</w:t>
            </w:r>
          </w:p>
        </w:tc>
        <w:tc>
          <w:tcPr>
            <w:tcW w:w="7220" w:type="dxa"/>
            <w:tcBorders>
              <w:top w:val="nil"/>
              <w:left w:val="nil"/>
              <w:bottom w:val="nil"/>
              <w:right w:val="nil"/>
            </w:tcBorders>
            <w:shd w:val="clear" w:color="auto" w:fill="auto"/>
            <w:vAlign w:val="center"/>
            <w:hideMark/>
          </w:tcPr>
          <w:p w14:paraId="6D2E2F75" w14:textId="77777777" w:rsidR="00CE3BCC" w:rsidRDefault="00CE3BCC" w:rsidP="00CE3BCC">
            <w:pPr>
              <w:rPr>
                <w:color w:val="000000"/>
              </w:rPr>
            </w:pPr>
            <w:r>
              <w:rPr>
                <w:color w:val="000000"/>
              </w:rPr>
              <w:t>LHC Computing Grid</w:t>
            </w:r>
          </w:p>
        </w:tc>
      </w:tr>
      <w:tr w:rsidR="00CE3BCC" w14:paraId="0378ACDA" w14:textId="77777777" w:rsidTr="00CE3BCC">
        <w:trPr>
          <w:trHeight w:val="267"/>
        </w:trPr>
        <w:tc>
          <w:tcPr>
            <w:tcW w:w="1300" w:type="dxa"/>
            <w:tcBorders>
              <w:top w:val="nil"/>
              <w:left w:val="nil"/>
              <w:bottom w:val="nil"/>
              <w:right w:val="nil"/>
            </w:tcBorders>
            <w:shd w:val="clear" w:color="auto" w:fill="auto"/>
            <w:vAlign w:val="center"/>
            <w:hideMark/>
          </w:tcPr>
          <w:p w14:paraId="601D63CF" w14:textId="77777777" w:rsidR="00CE3BCC" w:rsidRDefault="00CE3BCC" w:rsidP="00CE3BCC">
            <w:pPr>
              <w:rPr>
                <w:b/>
                <w:bCs/>
                <w:color w:val="000000"/>
              </w:rPr>
            </w:pPr>
            <w:r>
              <w:rPr>
                <w:b/>
                <w:bCs/>
                <w:color w:val="000000"/>
              </w:rPr>
              <w:t>LFC</w:t>
            </w:r>
          </w:p>
        </w:tc>
        <w:tc>
          <w:tcPr>
            <w:tcW w:w="7220" w:type="dxa"/>
            <w:tcBorders>
              <w:top w:val="nil"/>
              <w:left w:val="nil"/>
              <w:bottom w:val="nil"/>
              <w:right w:val="nil"/>
            </w:tcBorders>
            <w:shd w:val="clear" w:color="auto" w:fill="auto"/>
            <w:vAlign w:val="center"/>
            <w:hideMark/>
          </w:tcPr>
          <w:p w14:paraId="628AD776" w14:textId="77777777" w:rsidR="00CE3BCC" w:rsidRDefault="00CE3BCC" w:rsidP="00CE3BCC">
            <w:pPr>
              <w:rPr>
                <w:color w:val="000000"/>
              </w:rPr>
            </w:pPr>
            <w:r>
              <w:rPr>
                <w:color w:val="000000"/>
              </w:rPr>
              <w:t>LCG File Catalog</w:t>
            </w:r>
          </w:p>
        </w:tc>
      </w:tr>
      <w:tr w:rsidR="00CE3BCC" w14:paraId="23FB0EE0" w14:textId="77777777" w:rsidTr="00CE3BCC">
        <w:trPr>
          <w:trHeight w:val="267"/>
        </w:trPr>
        <w:tc>
          <w:tcPr>
            <w:tcW w:w="1300" w:type="dxa"/>
            <w:tcBorders>
              <w:top w:val="nil"/>
              <w:left w:val="nil"/>
              <w:bottom w:val="nil"/>
              <w:right w:val="nil"/>
            </w:tcBorders>
            <w:shd w:val="clear" w:color="auto" w:fill="auto"/>
            <w:vAlign w:val="center"/>
            <w:hideMark/>
          </w:tcPr>
          <w:p w14:paraId="478BD8A6" w14:textId="77777777" w:rsidR="00CE3BCC" w:rsidRDefault="00CE3BCC" w:rsidP="00CE3BCC">
            <w:pPr>
              <w:rPr>
                <w:b/>
                <w:bCs/>
                <w:color w:val="000000"/>
              </w:rPr>
            </w:pPr>
            <w:r>
              <w:rPr>
                <w:b/>
                <w:bCs/>
                <w:color w:val="000000"/>
              </w:rPr>
              <w:t>LFN</w:t>
            </w:r>
          </w:p>
        </w:tc>
        <w:tc>
          <w:tcPr>
            <w:tcW w:w="7220" w:type="dxa"/>
            <w:tcBorders>
              <w:top w:val="nil"/>
              <w:left w:val="nil"/>
              <w:bottom w:val="nil"/>
              <w:right w:val="nil"/>
            </w:tcBorders>
            <w:shd w:val="clear" w:color="auto" w:fill="auto"/>
            <w:vAlign w:val="center"/>
            <w:hideMark/>
          </w:tcPr>
          <w:p w14:paraId="5B032DA6" w14:textId="77777777" w:rsidR="00CE3BCC" w:rsidRDefault="00CE3BCC" w:rsidP="00CE3BCC">
            <w:pPr>
              <w:rPr>
                <w:color w:val="000000"/>
              </w:rPr>
            </w:pPr>
            <w:r>
              <w:rPr>
                <w:color w:val="000000"/>
              </w:rPr>
              <w:t>Logical File Name</w:t>
            </w:r>
          </w:p>
        </w:tc>
      </w:tr>
      <w:tr w:rsidR="00CE3BCC" w14:paraId="788AA7C3" w14:textId="77777777" w:rsidTr="00CE3BCC">
        <w:trPr>
          <w:trHeight w:val="267"/>
        </w:trPr>
        <w:tc>
          <w:tcPr>
            <w:tcW w:w="1300" w:type="dxa"/>
            <w:tcBorders>
              <w:top w:val="nil"/>
              <w:left w:val="nil"/>
              <w:bottom w:val="nil"/>
              <w:right w:val="nil"/>
            </w:tcBorders>
            <w:shd w:val="clear" w:color="auto" w:fill="auto"/>
            <w:vAlign w:val="center"/>
            <w:hideMark/>
          </w:tcPr>
          <w:p w14:paraId="71766B7B" w14:textId="77777777" w:rsidR="00CE3BCC" w:rsidRDefault="00CE3BCC" w:rsidP="00CE3BCC">
            <w:pPr>
              <w:rPr>
                <w:b/>
                <w:bCs/>
                <w:color w:val="000000"/>
              </w:rPr>
            </w:pPr>
            <w:r>
              <w:rPr>
                <w:b/>
                <w:bCs/>
                <w:color w:val="000000"/>
              </w:rPr>
              <w:t>LHC</w:t>
            </w:r>
          </w:p>
        </w:tc>
        <w:tc>
          <w:tcPr>
            <w:tcW w:w="7220" w:type="dxa"/>
            <w:tcBorders>
              <w:top w:val="nil"/>
              <w:left w:val="nil"/>
              <w:bottom w:val="nil"/>
              <w:right w:val="nil"/>
            </w:tcBorders>
            <w:shd w:val="clear" w:color="auto" w:fill="auto"/>
            <w:vAlign w:val="center"/>
            <w:hideMark/>
          </w:tcPr>
          <w:p w14:paraId="67065228" w14:textId="77777777" w:rsidR="00CE3BCC" w:rsidRDefault="00CE3BCC" w:rsidP="00CE3BCC">
            <w:pPr>
              <w:rPr>
                <w:color w:val="000000"/>
              </w:rPr>
            </w:pPr>
            <w:r>
              <w:rPr>
                <w:color w:val="000000"/>
              </w:rPr>
              <w:t>Large Hadron Collider (high-energy particle accelerator at the CERN laboratory)</w:t>
            </w:r>
          </w:p>
        </w:tc>
      </w:tr>
      <w:tr w:rsidR="00CE3BCC" w14:paraId="3585EDDF" w14:textId="77777777" w:rsidTr="00CE3BCC">
        <w:trPr>
          <w:trHeight w:val="267"/>
        </w:trPr>
        <w:tc>
          <w:tcPr>
            <w:tcW w:w="1300" w:type="dxa"/>
            <w:tcBorders>
              <w:top w:val="nil"/>
              <w:left w:val="nil"/>
              <w:bottom w:val="nil"/>
              <w:right w:val="nil"/>
            </w:tcBorders>
            <w:shd w:val="clear" w:color="auto" w:fill="auto"/>
            <w:vAlign w:val="center"/>
            <w:hideMark/>
          </w:tcPr>
          <w:p w14:paraId="7A52DEDE" w14:textId="77777777" w:rsidR="00CE3BCC" w:rsidRDefault="00CE3BCC" w:rsidP="00CE3BCC">
            <w:pPr>
              <w:rPr>
                <w:b/>
                <w:bCs/>
                <w:color w:val="000000"/>
              </w:rPr>
            </w:pPr>
            <w:r>
              <w:rPr>
                <w:b/>
                <w:bCs/>
                <w:color w:val="000000"/>
              </w:rPr>
              <w:t>MSS</w:t>
            </w:r>
          </w:p>
        </w:tc>
        <w:tc>
          <w:tcPr>
            <w:tcW w:w="7220" w:type="dxa"/>
            <w:tcBorders>
              <w:top w:val="nil"/>
              <w:left w:val="nil"/>
              <w:bottom w:val="nil"/>
              <w:right w:val="nil"/>
            </w:tcBorders>
            <w:shd w:val="clear" w:color="auto" w:fill="auto"/>
            <w:vAlign w:val="center"/>
            <w:hideMark/>
          </w:tcPr>
          <w:p w14:paraId="583CF4BD" w14:textId="77777777" w:rsidR="00CE3BCC" w:rsidRDefault="00CE3BCC" w:rsidP="00CE3BCC">
            <w:pPr>
              <w:rPr>
                <w:color w:val="000000"/>
              </w:rPr>
            </w:pPr>
            <w:r>
              <w:rPr>
                <w:color w:val="000000"/>
              </w:rPr>
              <w:t>Mass Storage Systems</w:t>
            </w:r>
          </w:p>
        </w:tc>
      </w:tr>
      <w:tr w:rsidR="00CE3BCC" w14:paraId="53091DA9" w14:textId="77777777" w:rsidTr="00CE3BCC">
        <w:trPr>
          <w:trHeight w:val="267"/>
        </w:trPr>
        <w:tc>
          <w:tcPr>
            <w:tcW w:w="1300" w:type="dxa"/>
            <w:tcBorders>
              <w:top w:val="nil"/>
              <w:left w:val="nil"/>
              <w:bottom w:val="nil"/>
              <w:right w:val="nil"/>
            </w:tcBorders>
            <w:shd w:val="clear" w:color="auto" w:fill="auto"/>
            <w:vAlign w:val="center"/>
            <w:hideMark/>
          </w:tcPr>
          <w:p w14:paraId="6E035D79" w14:textId="77777777" w:rsidR="00CE3BCC" w:rsidRDefault="00CE3BCC" w:rsidP="00CE3BCC">
            <w:pPr>
              <w:rPr>
                <w:b/>
                <w:bCs/>
                <w:color w:val="000000"/>
              </w:rPr>
            </w:pPr>
            <w:r>
              <w:rPr>
                <w:b/>
                <w:bCs/>
                <w:color w:val="000000"/>
              </w:rPr>
              <w:t>PDP</w:t>
            </w:r>
          </w:p>
        </w:tc>
        <w:tc>
          <w:tcPr>
            <w:tcW w:w="7220" w:type="dxa"/>
            <w:tcBorders>
              <w:top w:val="nil"/>
              <w:left w:val="nil"/>
              <w:bottom w:val="nil"/>
              <w:right w:val="nil"/>
            </w:tcBorders>
            <w:shd w:val="clear" w:color="auto" w:fill="auto"/>
            <w:vAlign w:val="center"/>
            <w:hideMark/>
          </w:tcPr>
          <w:p w14:paraId="1225E684" w14:textId="04AB5280" w:rsidR="00CE3BCC" w:rsidRDefault="00CE3BCC" w:rsidP="007F424A">
            <w:pPr>
              <w:rPr>
                <w:color w:val="000000"/>
              </w:rPr>
            </w:pPr>
            <w:r>
              <w:rPr>
                <w:color w:val="000000"/>
              </w:rPr>
              <w:t>Physics Data Processing Group</w:t>
            </w:r>
          </w:p>
        </w:tc>
      </w:tr>
      <w:tr w:rsidR="00CE3BCC" w14:paraId="6CDEF17E" w14:textId="77777777" w:rsidTr="00CE3BCC">
        <w:trPr>
          <w:trHeight w:val="267"/>
        </w:trPr>
        <w:tc>
          <w:tcPr>
            <w:tcW w:w="1300" w:type="dxa"/>
            <w:tcBorders>
              <w:top w:val="nil"/>
              <w:left w:val="nil"/>
              <w:bottom w:val="nil"/>
              <w:right w:val="nil"/>
            </w:tcBorders>
            <w:shd w:val="clear" w:color="auto" w:fill="auto"/>
            <w:vAlign w:val="center"/>
            <w:hideMark/>
          </w:tcPr>
          <w:p w14:paraId="1FC3AFB8" w14:textId="77777777" w:rsidR="00CE3BCC" w:rsidRDefault="00CE3BCC" w:rsidP="00CE3BCC">
            <w:pPr>
              <w:rPr>
                <w:b/>
                <w:bCs/>
                <w:color w:val="000000"/>
              </w:rPr>
            </w:pPr>
            <w:r>
              <w:rPr>
                <w:b/>
                <w:bCs/>
                <w:color w:val="000000"/>
              </w:rPr>
              <w:t>PKI</w:t>
            </w:r>
          </w:p>
        </w:tc>
        <w:tc>
          <w:tcPr>
            <w:tcW w:w="7220" w:type="dxa"/>
            <w:tcBorders>
              <w:top w:val="nil"/>
              <w:left w:val="nil"/>
              <w:bottom w:val="nil"/>
              <w:right w:val="nil"/>
            </w:tcBorders>
            <w:shd w:val="clear" w:color="auto" w:fill="auto"/>
            <w:vAlign w:val="center"/>
            <w:hideMark/>
          </w:tcPr>
          <w:p w14:paraId="3138D8B9" w14:textId="77777777" w:rsidR="00CE3BCC" w:rsidRDefault="00CE3BCC" w:rsidP="00CE3BCC">
            <w:pPr>
              <w:rPr>
                <w:color w:val="000000"/>
              </w:rPr>
            </w:pPr>
            <w:r>
              <w:rPr>
                <w:color w:val="000000"/>
              </w:rPr>
              <w:t>Public Key Infrastructure</w:t>
            </w:r>
          </w:p>
        </w:tc>
      </w:tr>
      <w:tr w:rsidR="00CE3BCC" w14:paraId="7D69DD8F" w14:textId="77777777" w:rsidTr="00CE3BCC">
        <w:trPr>
          <w:trHeight w:val="267"/>
        </w:trPr>
        <w:tc>
          <w:tcPr>
            <w:tcW w:w="1300" w:type="dxa"/>
            <w:tcBorders>
              <w:top w:val="nil"/>
              <w:left w:val="nil"/>
              <w:bottom w:val="nil"/>
              <w:right w:val="nil"/>
            </w:tcBorders>
            <w:shd w:val="clear" w:color="auto" w:fill="auto"/>
            <w:vAlign w:val="center"/>
            <w:hideMark/>
          </w:tcPr>
          <w:p w14:paraId="3FE36922" w14:textId="77777777" w:rsidR="00CE3BCC" w:rsidRDefault="00CE3BCC" w:rsidP="00CE3BCC">
            <w:pPr>
              <w:rPr>
                <w:b/>
                <w:bCs/>
                <w:color w:val="000000"/>
              </w:rPr>
            </w:pPr>
            <w:r>
              <w:rPr>
                <w:b/>
                <w:bCs/>
                <w:color w:val="000000"/>
              </w:rPr>
              <w:t>POSIX</w:t>
            </w:r>
          </w:p>
        </w:tc>
        <w:tc>
          <w:tcPr>
            <w:tcW w:w="7220" w:type="dxa"/>
            <w:tcBorders>
              <w:top w:val="nil"/>
              <w:left w:val="nil"/>
              <w:bottom w:val="nil"/>
              <w:right w:val="nil"/>
            </w:tcBorders>
            <w:shd w:val="clear" w:color="auto" w:fill="auto"/>
            <w:noWrap/>
            <w:vAlign w:val="bottom"/>
            <w:hideMark/>
          </w:tcPr>
          <w:p w14:paraId="124508A8" w14:textId="77777777" w:rsidR="00CE3BCC" w:rsidRDefault="00CE3BCC" w:rsidP="00CE3BCC">
            <w:pPr>
              <w:rPr>
                <w:color w:val="000000"/>
              </w:rPr>
            </w:pPr>
            <w:r>
              <w:rPr>
                <w:color w:val="000000"/>
              </w:rPr>
              <w:t>Portable Operating System Interface for Unix</w:t>
            </w:r>
          </w:p>
        </w:tc>
      </w:tr>
      <w:tr w:rsidR="00CE3BCC" w14:paraId="67D09EFC" w14:textId="77777777" w:rsidTr="00CE3BCC">
        <w:trPr>
          <w:trHeight w:val="267"/>
        </w:trPr>
        <w:tc>
          <w:tcPr>
            <w:tcW w:w="1300" w:type="dxa"/>
            <w:tcBorders>
              <w:top w:val="nil"/>
              <w:left w:val="nil"/>
              <w:bottom w:val="nil"/>
              <w:right w:val="nil"/>
            </w:tcBorders>
            <w:shd w:val="clear" w:color="auto" w:fill="auto"/>
            <w:vAlign w:val="center"/>
            <w:hideMark/>
          </w:tcPr>
          <w:p w14:paraId="6165B08E" w14:textId="77777777" w:rsidR="00CE3BCC" w:rsidRDefault="00CE3BCC" w:rsidP="00CE3BCC">
            <w:pPr>
              <w:rPr>
                <w:b/>
                <w:bCs/>
                <w:color w:val="000000"/>
              </w:rPr>
            </w:pPr>
            <w:r>
              <w:rPr>
                <w:b/>
                <w:bCs/>
                <w:color w:val="000000"/>
              </w:rPr>
              <w:t>PSG</w:t>
            </w:r>
          </w:p>
        </w:tc>
        <w:tc>
          <w:tcPr>
            <w:tcW w:w="7220" w:type="dxa"/>
            <w:tcBorders>
              <w:top w:val="nil"/>
              <w:left w:val="nil"/>
              <w:bottom w:val="nil"/>
              <w:right w:val="nil"/>
            </w:tcBorders>
            <w:shd w:val="clear" w:color="auto" w:fill="auto"/>
            <w:noWrap/>
            <w:vAlign w:val="bottom"/>
            <w:hideMark/>
          </w:tcPr>
          <w:p w14:paraId="1533304C" w14:textId="77777777" w:rsidR="00CE3BCC" w:rsidRDefault="00CE3BCC" w:rsidP="00CE3BCC">
            <w:pPr>
              <w:rPr>
                <w:color w:val="000000"/>
              </w:rPr>
            </w:pPr>
            <w:r>
              <w:rPr>
                <w:color w:val="000000"/>
              </w:rPr>
              <w:t>Project Steering Group</w:t>
            </w:r>
          </w:p>
        </w:tc>
      </w:tr>
      <w:tr w:rsidR="00CE3BCC" w14:paraId="4202FFB6" w14:textId="77777777" w:rsidTr="00CE3BCC">
        <w:trPr>
          <w:trHeight w:val="267"/>
        </w:trPr>
        <w:tc>
          <w:tcPr>
            <w:tcW w:w="1300" w:type="dxa"/>
            <w:tcBorders>
              <w:top w:val="nil"/>
              <w:left w:val="nil"/>
              <w:bottom w:val="nil"/>
              <w:right w:val="nil"/>
            </w:tcBorders>
            <w:shd w:val="clear" w:color="auto" w:fill="auto"/>
            <w:vAlign w:val="center"/>
            <w:hideMark/>
          </w:tcPr>
          <w:p w14:paraId="49701F69" w14:textId="77777777" w:rsidR="00CE3BCC" w:rsidRDefault="00CE3BCC" w:rsidP="00CE3BCC">
            <w:pPr>
              <w:rPr>
                <w:b/>
                <w:bCs/>
                <w:color w:val="000000"/>
              </w:rPr>
            </w:pPr>
            <w:r>
              <w:rPr>
                <w:b/>
                <w:bCs/>
                <w:color w:val="000000"/>
              </w:rPr>
              <w:t>RFC</w:t>
            </w:r>
          </w:p>
        </w:tc>
        <w:tc>
          <w:tcPr>
            <w:tcW w:w="7220" w:type="dxa"/>
            <w:tcBorders>
              <w:top w:val="nil"/>
              <w:left w:val="nil"/>
              <w:bottom w:val="nil"/>
              <w:right w:val="nil"/>
            </w:tcBorders>
            <w:shd w:val="clear" w:color="auto" w:fill="auto"/>
            <w:vAlign w:val="center"/>
            <w:hideMark/>
          </w:tcPr>
          <w:p w14:paraId="6D71CE44" w14:textId="77777777" w:rsidR="00CE3BCC" w:rsidRDefault="00CE3BCC" w:rsidP="00CE3BCC">
            <w:pPr>
              <w:rPr>
                <w:color w:val="000000"/>
              </w:rPr>
            </w:pPr>
            <w:r>
              <w:rPr>
                <w:color w:val="000000"/>
              </w:rPr>
              <w:t>Request For Comments</w:t>
            </w:r>
          </w:p>
        </w:tc>
      </w:tr>
      <w:tr w:rsidR="00CE3BCC" w14:paraId="4081F48F" w14:textId="77777777" w:rsidTr="00CE3BCC">
        <w:trPr>
          <w:trHeight w:val="267"/>
        </w:trPr>
        <w:tc>
          <w:tcPr>
            <w:tcW w:w="1300" w:type="dxa"/>
            <w:tcBorders>
              <w:top w:val="nil"/>
              <w:left w:val="nil"/>
              <w:bottom w:val="nil"/>
              <w:right w:val="nil"/>
            </w:tcBorders>
            <w:shd w:val="clear" w:color="auto" w:fill="auto"/>
            <w:vAlign w:val="center"/>
            <w:hideMark/>
          </w:tcPr>
          <w:p w14:paraId="0818D072" w14:textId="77777777" w:rsidR="00CE3BCC" w:rsidRDefault="00CE3BCC" w:rsidP="00CE3BCC">
            <w:pPr>
              <w:rPr>
                <w:b/>
                <w:bCs/>
                <w:color w:val="000000"/>
              </w:rPr>
            </w:pPr>
            <w:r>
              <w:rPr>
                <w:b/>
                <w:bCs/>
                <w:color w:val="000000"/>
              </w:rPr>
              <w:t>RFIO</w:t>
            </w:r>
          </w:p>
        </w:tc>
        <w:tc>
          <w:tcPr>
            <w:tcW w:w="7220" w:type="dxa"/>
            <w:tcBorders>
              <w:top w:val="nil"/>
              <w:left w:val="nil"/>
              <w:bottom w:val="nil"/>
              <w:right w:val="nil"/>
            </w:tcBorders>
            <w:shd w:val="clear" w:color="auto" w:fill="auto"/>
            <w:vAlign w:val="center"/>
            <w:hideMark/>
          </w:tcPr>
          <w:p w14:paraId="3B016B66" w14:textId="4603CD4B" w:rsidR="00CE3BCC" w:rsidRDefault="00CE3BCC" w:rsidP="00CE3BCC">
            <w:pPr>
              <w:rPr>
                <w:color w:val="000000"/>
              </w:rPr>
            </w:pPr>
            <w:r>
              <w:rPr>
                <w:color w:val="000000"/>
              </w:rPr>
              <w:t>Remote File Input/Output</w:t>
            </w:r>
          </w:p>
        </w:tc>
      </w:tr>
      <w:tr w:rsidR="00CE3BCC" w14:paraId="2AE168FB" w14:textId="77777777" w:rsidTr="00CE3BCC">
        <w:trPr>
          <w:trHeight w:val="267"/>
        </w:trPr>
        <w:tc>
          <w:tcPr>
            <w:tcW w:w="1300" w:type="dxa"/>
            <w:tcBorders>
              <w:top w:val="nil"/>
              <w:left w:val="nil"/>
              <w:bottom w:val="nil"/>
              <w:right w:val="nil"/>
            </w:tcBorders>
            <w:shd w:val="clear" w:color="auto" w:fill="auto"/>
            <w:vAlign w:val="center"/>
            <w:hideMark/>
          </w:tcPr>
          <w:p w14:paraId="548FD6E2" w14:textId="77777777" w:rsidR="00CE3BCC" w:rsidRDefault="00CE3BCC" w:rsidP="00CE3BCC">
            <w:pPr>
              <w:rPr>
                <w:b/>
                <w:bCs/>
                <w:color w:val="000000"/>
              </w:rPr>
            </w:pPr>
            <w:r>
              <w:rPr>
                <w:b/>
                <w:bCs/>
                <w:color w:val="000000"/>
              </w:rPr>
              <w:t>SE</w:t>
            </w:r>
          </w:p>
        </w:tc>
        <w:tc>
          <w:tcPr>
            <w:tcW w:w="7220" w:type="dxa"/>
            <w:tcBorders>
              <w:top w:val="nil"/>
              <w:left w:val="nil"/>
              <w:bottom w:val="nil"/>
              <w:right w:val="nil"/>
            </w:tcBorders>
            <w:shd w:val="clear" w:color="auto" w:fill="auto"/>
            <w:vAlign w:val="center"/>
            <w:hideMark/>
          </w:tcPr>
          <w:p w14:paraId="2D337A23" w14:textId="77777777" w:rsidR="00CE3BCC" w:rsidRDefault="00CE3BCC" w:rsidP="00CE3BCC">
            <w:pPr>
              <w:rPr>
                <w:color w:val="000000"/>
              </w:rPr>
            </w:pPr>
            <w:r>
              <w:rPr>
                <w:color w:val="000000"/>
              </w:rPr>
              <w:t>Storage Element</w:t>
            </w:r>
          </w:p>
        </w:tc>
      </w:tr>
      <w:tr w:rsidR="00CE3BCC" w14:paraId="7D9AAC1D" w14:textId="77777777" w:rsidTr="00CE3BCC">
        <w:trPr>
          <w:trHeight w:val="267"/>
        </w:trPr>
        <w:tc>
          <w:tcPr>
            <w:tcW w:w="1300" w:type="dxa"/>
            <w:tcBorders>
              <w:top w:val="nil"/>
              <w:left w:val="nil"/>
              <w:bottom w:val="nil"/>
              <w:right w:val="nil"/>
            </w:tcBorders>
            <w:shd w:val="clear" w:color="auto" w:fill="auto"/>
            <w:vAlign w:val="center"/>
            <w:hideMark/>
          </w:tcPr>
          <w:p w14:paraId="24853DFA" w14:textId="77777777" w:rsidR="00CE3BCC" w:rsidRDefault="00CE3BCC" w:rsidP="00CE3BCC">
            <w:pPr>
              <w:rPr>
                <w:b/>
                <w:bCs/>
                <w:color w:val="000000"/>
              </w:rPr>
            </w:pPr>
            <w:r>
              <w:rPr>
                <w:b/>
                <w:bCs/>
                <w:color w:val="000000"/>
              </w:rPr>
              <w:t>SRM</w:t>
            </w:r>
          </w:p>
        </w:tc>
        <w:tc>
          <w:tcPr>
            <w:tcW w:w="7220" w:type="dxa"/>
            <w:tcBorders>
              <w:top w:val="nil"/>
              <w:left w:val="nil"/>
              <w:bottom w:val="nil"/>
              <w:right w:val="nil"/>
            </w:tcBorders>
            <w:shd w:val="clear" w:color="auto" w:fill="auto"/>
            <w:vAlign w:val="center"/>
            <w:hideMark/>
          </w:tcPr>
          <w:p w14:paraId="26A75CAA" w14:textId="77777777" w:rsidR="00CE3BCC" w:rsidRDefault="00CE3BCC" w:rsidP="00CE3BCC">
            <w:pPr>
              <w:rPr>
                <w:color w:val="000000"/>
              </w:rPr>
            </w:pPr>
            <w:r>
              <w:rPr>
                <w:color w:val="000000"/>
              </w:rPr>
              <w:t>Storage Resource Manager</w:t>
            </w:r>
          </w:p>
        </w:tc>
      </w:tr>
      <w:tr w:rsidR="00CE3BCC" w14:paraId="6D81CC9C" w14:textId="77777777" w:rsidTr="00CE3BCC">
        <w:trPr>
          <w:trHeight w:val="267"/>
        </w:trPr>
        <w:tc>
          <w:tcPr>
            <w:tcW w:w="1300" w:type="dxa"/>
            <w:tcBorders>
              <w:top w:val="nil"/>
              <w:left w:val="nil"/>
              <w:bottom w:val="nil"/>
              <w:right w:val="nil"/>
            </w:tcBorders>
            <w:shd w:val="clear" w:color="auto" w:fill="auto"/>
            <w:vAlign w:val="center"/>
            <w:hideMark/>
          </w:tcPr>
          <w:p w14:paraId="31C9C3E1" w14:textId="77777777" w:rsidR="00CE3BCC" w:rsidRDefault="00CE3BCC" w:rsidP="00CE3BCC">
            <w:pPr>
              <w:rPr>
                <w:b/>
                <w:bCs/>
                <w:color w:val="000000"/>
              </w:rPr>
            </w:pPr>
            <w:r>
              <w:rPr>
                <w:b/>
                <w:bCs/>
                <w:color w:val="000000"/>
              </w:rPr>
              <w:t>SSL</w:t>
            </w:r>
          </w:p>
        </w:tc>
        <w:tc>
          <w:tcPr>
            <w:tcW w:w="7220" w:type="dxa"/>
            <w:tcBorders>
              <w:top w:val="nil"/>
              <w:left w:val="nil"/>
              <w:bottom w:val="nil"/>
              <w:right w:val="nil"/>
            </w:tcBorders>
            <w:shd w:val="clear" w:color="auto" w:fill="auto"/>
            <w:noWrap/>
            <w:vAlign w:val="bottom"/>
            <w:hideMark/>
          </w:tcPr>
          <w:p w14:paraId="246C6595" w14:textId="77777777" w:rsidR="00CE3BCC" w:rsidRDefault="00CE3BCC" w:rsidP="00CE3BCC">
            <w:pPr>
              <w:rPr>
                <w:color w:val="000000"/>
              </w:rPr>
            </w:pPr>
            <w:r>
              <w:rPr>
                <w:color w:val="000000"/>
              </w:rPr>
              <w:t>Secure Sockets Layer</w:t>
            </w:r>
          </w:p>
        </w:tc>
      </w:tr>
      <w:tr w:rsidR="00CE3BCC" w14:paraId="2E4A74A3" w14:textId="77777777" w:rsidTr="00CE3BCC">
        <w:trPr>
          <w:trHeight w:val="267"/>
        </w:trPr>
        <w:tc>
          <w:tcPr>
            <w:tcW w:w="1300" w:type="dxa"/>
            <w:tcBorders>
              <w:top w:val="nil"/>
              <w:left w:val="nil"/>
              <w:bottom w:val="nil"/>
              <w:right w:val="nil"/>
            </w:tcBorders>
            <w:shd w:val="clear" w:color="auto" w:fill="auto"/>
            <w:vAlign w:val="center"/>
            <w:hideMark/>
          </w:tcPr>
          <w:p w14:paraId="27936174" w14:textId="77777777" w:rsidR="00CE3BCC" w:rsidRDefault="00CE3BCC" w:rsidP="00CE3BCC">
            <w:pPr>
              <w:rPr>
                <w:b/>
                <w:bCs/>
                <w:color w:val="000000"/>
              </w:rPr>
            </w:pPr>
            <w:r>
              <w:rPr>
                <w:b/>
                <w:bCs/>
                <w:color w:val="000000"/>
              </w:rPr>
              <w:t>SUD</w:t>
            </w:r>
          </w:p>
        </w:tc>
        <w:tc>
          <w:tcPr>
            <w:tcW w:w="7220" w:type="dxa"/>
            <w:tcBorders>
              <w:top w:val="nil"/>
              <w:left w:val="nil"/>
              <w:bottom w:val="nil"/>
              <w:right w:val="nil"/>
            </w:tcBorders>
            <w:shd w:val="clear" w:color="auto" w:fill="auto"/>
            <w:vAlign w:val="center"/>
            <w:hideMark/>
          </w:tcPr>
          <w:p w14:paraId="5C0E5E74" w14:textId="77777777" w:rsidR="00CE3BCC" w:rsidRDefault="00CE3BCC" w:rsidP="00CE3BCC">
            <w:pPr>
              <w:rPr>
                <w:color w:val="000000"/>
              </w:rPr>
            </w:pPr>
            <w:r>
              <w:rPr>
                <w:color w:val="000000"/>
              </w:rPr>
              <w:t>System Under Development</w:t>
            </w:r>
          </w:p>
        </w:tc>
      </w:tr>
      <w:tr w:rsidR="00CE3BCC" w14:paraId="15484025" w14:textId="77777777" w:rsidTr="00CE3BCC">
        <w:trPr>
          <w:trHeight w:val="267"/>
        </w:trPr>
        <w:tc>
          <w:tcPr>
            <w:tcW w:w="1300" w:type="dxa"/>
            <w:tcBorders>
              <w:top w:val="nil"/>
              <w:left w:val="nil"/>
              <w:bottom w:val="nil"/>
              <w:right w:val="nil"/>
            </w:tcBorders>
            <w:shd w:val="clear" w:color="auto" w:fill="auto"/>
            <w:vAlign w:val="center"/>
            <w:hideMark/>
          </w:tcPr>
          <w:p w14:paraId="79696BA6" w14:textId="77777777" w:rsidR="00CE3BCC" w:rsidRDefault="00CE3BCC" w:rsidP="00CE3BCC">
            <w:pPr>
              <w:rPr>
                <w:b/>
                <w:bCs/>
                <w:color w:val="000000"/>
              </w:rPr>
            </w:pPr>
            <w:r>
              <w:rPr>
                <w:b/>
                <w:bCs/>
                <w:color w:val="000000"/>
              </w:rPr>
              <w:t>SURL</w:t>
            </w:r>
          </w:p>
        </w:tc>
        <w:tc>
          <w:tcPr>
            <w:tcW w:w="7220" w:type="dxa"/>
            <w:tcBorders>
              <w:top w:val="nil"/>
              <w:left w:val="nil"/>
              <w:bottom w:val="nil"/>
              <w:right w:val="nil"/>
            </w:tcBorders>
            <w:shd w:val="clear" w:color="auto" w:fill="auto"/>
            <w:vAlign w:val="center"/>
            <w:hideMark/>
          </w:tcPr>
          <w:p w14:paraId="5C53C8B9" w14:textId="77777777" w:rsidR="00CE3BCC" w:rsidRDefault="00CE3BCC" w:rsidP="00CE3BCC">
            <w:pPr>
              <w:rPr>
                <w:color w:val="000000"/>
              </w:rPr>
            </w:pPr>
            <w:r>
              <w:rPr>
                <w:color w:val="000000"/>
              </w:rPr>
              <w:t>Storage Uniform Resource Locator</w:t>
            </w:r>
          </w:p>
        </w:tc>
      </w:tr>
      <w:tr w:rsidR="00CE3BCC" w14:paraId="49E1109F" w14:textId="77777777" w:rsidTr="00CE3BCC">
        <w:trPr>
          <w:trHeight w:val="267"/>
        </w:trPr>
        <w:tc>
          <w:tcPr>
            <w:tcW w:w="1300" w:type="dxa"/>
            <w:tcBorders>
              <w:top w:val="nil"/>
              <w:left w:val="nil"/>
              <w:bottom w:val="nil"/>
              <w:right w:val="nil"/>
            </w:tcBorders>
            <w:shd w:val="clear" w:color="auto" w:fill="auto"/>
            <w:vAlign w:val="center"/>
            <w:hideMark/>
          </w:tcPr>
          <w:p w14:paraId="0FD1843E" w14:textId="77777777" w:rsidR="00CE3BCC" w:rsidRDefault="00CE3BCC" w:rsidP="00CE3BCC">
            <w:pPr>
              <w:rPr>
                <w:b/>
                <w:bCs/>
                <w:color w:val="000000"/>
              </w:rPr>
            </w:pPr>
            <w:r>
              <w:rPr>
                <w:b/>
                <w:bCs/>
                <w:color w:val="000000"/>
              </w:rPr>
              <w:t>UI</w:t>
            </w:r>
          </w:p>
        </w:tc>
        <w:tc>
          <w:tcPr>
            <w:tcW w:w="7220" w:type="dxa"/>
            <w:tcBorders>
              <w:top w:val="nil"/>
              <w:left w:val="nil"/>
              <w:bottom w:val="nil"/>
              <w:right w:val="nil"/>
            </w:tcBorders>
            <w:shd w:val="clear" w:color="auto" w:fill="auto"/>
            <w:vAlign w:val="center"/>
            <w:hideMark/>
          </w:tcPr>
          <w:p w14:paraId="73CAE5DC" w14:textId="77777777" w:rsidR="00CE3BCC" w:rsidRDefault="00CE3BCC" w:rsidP="00CE3BCC">
            <w:pPr>
              <w:rPr>
                <w:color w:val="000000"/>
              </w:rPr>
            </w:pPr>
            <w:r>
              <w:rPr>
                <w:color w:val="000000"/>
              </w:rPr>
              <w:t>User Interface</w:t>
            </w:r>
          </w:p>
        </w:tc>
      </w:tr>
      <w:tr w:rsidR="00CE3BCC" w14:paraId="5E9996EB" w14:textId="77777777" w:rsidTr="00CE3BCC">
        <w:trPr>
          <w:trHeight w:val="267"/>
        </w:trPr>
        <w:tc>
          <w:tcPr>
            <w:tcW w:w="1300" w:type="dxa"/>
            <w:tcBorders>
              <w:top w:val="nil"/>
              <w:left w:val="nil"/>
              <w:bottom w:val="nil"/>
              <w:right w:val="nil"/>
            </w:tcBorders>
            <w:shd w:val="clear" w:color="auto" w:fill="auto"/>
            <w:vAlign w:val="center"/>
            <w:hideMark/>
          </w:tcPr>
          <w:p w14:paraId="5A478C96" w14:textId="77777777" w:rsidR="00CE3BCC" w:rsidRDefault="00CE3BCC" w:rsidP="00CE3BCC">
            <w:pPr>
              <w:rPr>
                <w:b/>
                <w:bCs/>
                <w:color w:val="000000"/>
              </w:rPr>
            </w:pPr>
            <w:r>
              <w:rPr>
                <w:b/>
                <w:bCs/>
                <w:color w:val="000000"/>
              </w:rPr>
              <w:t>URL</w:t>
            </w:r>
          </w:p>
        </w:tc>
        <w:tc>
          <w:tcPr>
            <w:tcW w:w="7220" w:type="dxa"/>
            <w:tcBorders>
              <w:top w:val="nil"/>
              <w:left w:val="nil"/>
              <w:bottom w:val="nil"/>
              <w:right w:val="nil"/>
            </w:tcBorders>
            <w:shd w:val="clear" w:color="auto" w:fill="auto"/>
            <w:vAlign w:val="center"/>
            <w:hideMark/>
          </w:tcPr>
          <w:p w14:paraId="05E934C1" w14:textId="77777777" w:rsidR="00CE3BCC" w:rsidRDefault="00CE3BCC" w:rsidP="00CE3BCC">
            <w:pPr>
              <w:rPr>
                <w:color w:val="000000"/>
              </w:rPr>
            </w:pPr>
            <w:r>
              <w:rPr>
                <w:color w:val="000000"/>
              </w:rPr>
              <w:t>Uniform Resource Locator</w:t>
            </w:r>
          </w:p>
        </w:tc>
      </w:tr>
      <w:tr w:rsidR="00CE3BCC" w14:paraId="7A5899DC" w14:textId="77777777" w:rsidTr="00CE3BCC">
        <w:trPr>
          <w:trHeight w:val="267"/>
        </w:trPr>
        <w:tc>
          <w:tcPr>
            <w:tcW w:w="1300" w:type="dxa"/>
            <w:tcBorders>
              <w:top w:val="nil"/>
              <w:left w:val="nil"/>
              <w:bottom w:val="nil"/>
              <w:right w:val="nil"/>
            </w:tcBorders>
            <w:shd w:val="clear" w:color="auto" w:fill="auto"/>
            <w:vAlign w:val="center"/>
            <w:hideMark/>
          </w:tcPr>
          <w:p w14:paraId="453FA829" w14:textId="77777777" w:rsidR="00CE3BCC" w:rsidRDefault="00CE3BCC" w:rsidP="00CE3BCC">
            <w:pPr>
              <w:rPr>
                <w:b/>
                <w:bCs/>
                <w:color w:val="000000"/>
              </w:rPr>
            </w:pPr>
            <w:r>
              <w:rPr>
                <w:b/>
                <w:bCs/>
                <w:color w:val="000000"/>
              </w:rPr>
              <w:t>VO</w:t>
            </w:r>
          </w:p>
        </w:tc>
        <w:tc>
          <w:tcPr>
            <w:tcW w:w="7220" w:type="dxa"/>
            <w:tcBorders>
              <w:top w:val="nil"/>
              <w:left w:val="nil"/>
              <w:bottom w:val="nil"/>
              <w:right w:val="nil"/>
            </w:tcBorders>
            <w:shd w:val="clear" w:color="auto" w:fill="auto"/>
            <w:vAlign w:val="center"/>
            <w:hideMark/>
          </w:tcPr>
          <w:p w14:paraId="36231139" w14:textId="77777777" w:rsidR="00CE3BCC" w:rsidRDefault="00CE3BCC" w:rsidP="00CE3BCC">
            <w:pPr>
              <w:rPr>
                <w:color w:val="000000"/>
              </w:rPr>
            </w:pPr>
            <w:r>
              <w:rPr>
                <w:color w:val="000000"/>
              </w:rPr>
              <w:t>Virtual Organization</w:t>
            </w:r>
          </w:p>
        </w:tc>
      </w:tr>
      <w:tr w:rsidR="00CE3BCC" w14:paraId="601B19B6" w14:textId="77777777" w:rsidTr="00CE3BCC">
        <w:trPr>
          <w:trHeight w:val="267"/>
        </w:trPr>
        <w:tc>
          <w:tcPr>
            <w:tcW w:w="1300" w:type="dxa"/>
            <w:tcBorders>
              <w:top w:val="nil"/>
              <w:left w:val="nil"/>
              <w:bottom w:val="nil"/>
              <w:right w:val="nil"/>
            </w:tcBorders>
            <w:shd w:val="clear" w:color="auto" w:fill="auto"/>
            <w:vAlign w:val="center"/>
            <w:hideMark/>
          </w:tcPr>
          <w:p w14:paraId="34138B2D" w14:textId="77777777" w:rsidR="00CE3BCC" w:rsidRDefault="00CE3BCC" w:rsidP="00CE3BCC">
            <w:pPr>
              <w:rPr>
                <w:b/>
                <w:bCs/>
                <w:color w:val="000000"/>
              </w:rPr>
            </w:pPr>
            <w:r>
              <w:rPr>
                <w:b/>
                <w:bCs/>
                <w:color w:val="000000"/>
              </w:rPr>
              <w:t>VOMS</w:t>
            </w:r>
          </w:p>
        </w:tc>
        <w:tc>
          <w:tcPr>
            <w:tcW w:w="7220" w:type="dxa"/>
            <w:tcBorders>
              <w:top w:val="nil"/>
              <w:left w:val="nil"/>
              <w:bottom w:val="nil"/>
              <w:right w:val="nil"/>
            </w:tcBorders>
            <w:shd w:val="clear" w:color="auto" w:fill="auto"/>
            <w:noWrap/>
            <w:vAlign w:val="bottom"/>
            <w:hideMark/>
          </w:tcPr>
          <w:p w14:paraId="6CCF19BB" w14:textId="77777777" w:rsidR="00CE3BCC" w:rsidRDefault="00CE3BCC" w:rsidP="00CE3BCC">
            <w:pPr>
              <w:rPr>
                <w:color w:val="000000"/>
              </w:rPr>
            </w:pPr>
            <w:r>
              <w:rPr>
                <w:color w:val="000000"/>
              </w:rPr>
              <w:t>Virtual Organization Membership Service</w:t>
            </w:r>
          </w:p>
        </w:tc>
      </w:tr>
      <w:tr w:rsidR="00CE3BCC" w14:paraId="2717276F" w14:textId="77777777" w:rsidTr="00CE3BCC">
        <w:trPr>
          <w:trHeight w:val="267"/>
        </w:trPr>
        <w:tc>
          <w:tcPr>
            <w:tcW w:w="1300" w:type="dxa"/>
            <w:tcBorders>
              <w:top w:val="nil"/>
              <w:left w:val="nil"/>
              <w:bottom w:val="nil"/>
              <w:right w:val="nil"/>
            </w:tcBorders>
            <w:shd w:val="clear" w:color="auto" w:fill="auto"/>
            <w:vAlign w:val="center"/>
            <w:hideMark/>
          </w:tcPr>
          <w:p w14:paraId="0AB641D9" w14:textId="77777777" w:rsidR="00CE3BCC" w:rsidRDefault="00CE3BCC" w:rsidP="00CE3BCC">
            <w:pPr>
              <w:rPr>
                <w:b/>
                <w:bCs/>
                <w:color w:val="000000"/>
              </w:rPr>
            </w:pPr>
            <w:r>
              <w:rPr>
                <w:b/>
                <w:bCs/>
                <w:color w:val="000000"/>
              </w:rPr>
              <w:t>WebDAV</w:t>
            </w:r>
          </w:p>
        </w:tc>
        <w:tc>
          <w:tcPr>
            <w:tcW w:w="7220" w:type="dxa"/>
            <w:tcBorders>
              <w:top w:val="nil"/>
              <w:left w:val="nil"/>
              <w:bottom w:val="nil"/>
              <w:right w:val="nil"/>
            </w:tcBorders>
            <w:shd w:val="clear" w:color="auto" w:fill="auto"/>
            <w:noWrap/>
            <w:vAlign w:val="bottom"/>
            <w:hideMark/>
          </w:tcPr>
          <w:p w14:paraId="0D08D66F" w14:textId="77777777" w:rsidR="00CE3BCC" w:rsidRDefault="00CE3BCC" w:rsidP="00CE3BCC">
            <w:pPr>
              <w:rPr>
                <w:color w:val="000000"/>
              </w:rPr>
            </w:pPr>
            <w:r>
              <w:rPr>
                <w:color w:val="000000"/>
              </w:rPr>
              <w:t>Web-based Distributed Authoring and Versioning</w:t>
            </w:r>
          </w:p>
        </w:tc>
      </w:tr>
      <w:tr w:rsidR="00CE3BCC" w14:paraId="6F29DBBA" w14:textId="77777777" w:rsidTr="00CE3BCC">
        <w:trPr>
          <w:trHeight w:val="267"/>
        </w:trPr>
        <w:tc>
          <w:tcPr>
            <w:tcW w:w="1300" w:type="dxa"/>
            <w:tcBorders>
              <w:top w:val="nil"/>
              <w:left w:val="nil"/>
              <w:bottom w:val="nil"/>
              <w:right w:val="nil"/>
            </w:tcBorders>
            <w:shd w:val="clear" w:color="auto" w:fill="auto"/>
            <w:vAlign w:val="center"/>
            <w:hideMark/>
          </w:tcPr>
          <w:p w14:paraId="3E508F43" w14:textId="77777777" w:rsidR="00CE3BCC" w:rsidRDefault="00CE3BCC" w:rsidP="00CE3BCC">
            <w:pPr>
              <w:rPr>
                <w:b/>
                <w:bCs/>
                <w:color w:val="000000"/>
              </w:rPr>
            </w:pPr>
            <w:r>
              <w:rPr>
                <w:b/>
                <w:bCs/>
                <w:color w:val="000000"/>
              </w:rPr>
              <w:t>WLCG</w:t>
            </w:r>
          </w:p>
        </w:tc>
        <w:tc>
          <w:tcPr>
            <w:tcW w:w="7220" w:type="dxa"/>
            <w:tcBorders>
              <w:top w:val="nil"/>
              <w:left w:val="nil"/>
              <w:bottom w:val="nil"/>
              <w:right w:val="nil"/>
            </w:tcBorders>
            <w:shd w:val="clear" w:color="auto" w:fill="auto"/>
            <w:vAlign w:val="center"/>
            <w:hideMark/>
          </w:tcPr>
          <w:p w14:paraId="3394D130" w14:textId="77777777" w:rsidR="00CE3BCC" w:rsidRDefault="00CE3BCC" w:rsidP="00CE3BCC">
            <w:pPr>
              <w:rPr>
                <w:color w:val="000000"/>
              </w:rPr>
            </w:pPr>
            <w:r>
              <w:rPr>
                <w:color w:val="000000"/>
              </w:rPr>
              <w:t>Worldwide LHC Computing Grid</w:t>
            </w:r>
          </w:p>
        </w:tc>
      </w:tr>
      <w:tr w:rsidR="00CE3BCC" w14:paraId="59EB0F9A" w14:textId="77777777" w:rsidTr="00CE3BCC">
        <w:trPr>
          <w:trHeight w:val="267"/>
        </w:trPr>
        <w:tc>
          <w:tcPr>
            <w:tcW w:w="1300" w:type="dxa"/>
            <w:tcBorders>
              <w:top w:val="nil"/>
              <w:left w:val="nil"/>
              <w:bottom w:val="nil"/>
              <w:right w:val="nil"/>
            </w:tcBorders>
            <w:shd w:val="clear" w:color="auto" w:fill="auto"/>
            <w:vAlign w:val="center"/>
            <w:hideMark/>
          </w:tcPr>
          <w:p w14:paraId="33DF5EBD" w14:textId="77777777" w:rsidR="00CE3BCC" w:rsidRDefault="00CE3BCC" w:rsidP="00CE3BCC">
            <w:pPr>
              <w:rPr>
                <w:b/>
                <w:bCs/>
                <w:color w:val="000000"/>
              </w:rPr>
            </w:pPr>
            <w:r>
              <w:rPr>
                <w:b/>
                <w:bCs/>
                <w:color w:val="000000"/>
              </w:rPr>
              <w:t>WMS</w:t>
            </w:r>
          </w:p>
        </w:tc>
        <w:tc>
          <w:tcPr>
            <w:tcW w:w="7220" w:type="dxa"/>
            <w:tcBorders>
              <w:top w:val="nil"/>
              <w:left w:val="nil"/>
              <w:bottom w:val="nil"/>
              <w:right w:val="nil"/>
            </w:tcBorders>
            <w:shd w:val="clear" w:color="auto" w:fill="auto"/>
            <w:vAlign w:val="center"/>
            <w:hideMark/>
          </w:tcPr>
          <w:p w14:paraId="1B424F5B" w14:textId="77777777" w:rsidR="00CE3BCC" w:rsidRDefault="00CE3BCC" w:rsidP="00CE3BCC">
            <w:pPr>
              <w:rPr>
                <w:color w:val="000000"/>
              </w:rPr>
            </w:pPr>
            <w:r>
              <w:rPr>
                <w:color w:val="000000"/>
              </w:rPr>
              <w:t>Workload Management System</w:t>
            </w:r>
          </w:p>
        </w:tc>
      </w:tr>
      <w:tr w:rsidR="00CE3BCC" w14:paraId="0A47D3B4" w14:textId="77777777" w:rsidTr="00CE3BCC">
        <w:trPr>
          <w:trHeight w:val="267"/>
        </w:trPr>
        <w:tc>
          <w:tcPr>
            <w:tcW w:w="1300" w:type="dxa"/>
            <w:tcBorders>
              <w:top w:val="nil"/>
              <w:left w:val="nil"/>
              <w:bottom w:val="nil"/>
              <w:right w:val="nil"/>
            </w:tcBorders>
            <w:shd w:val="clear" w:color="auto" w:fill="auto"/>
            <w:vAlign w:val="center"/>
            <w:hideMark/>
          </w:tcPr>
          <w:p w14:paraId="29C273F8" w14:textId="77777777" w:rsidR="00CE3BCC" w:rsidRDefault="00CE3BCC" w:rsidP="00CE3BCC">
            <w:pPr>
              <w:rPr>
                <w:b/>
                <w:bCs/>
                <w:color w:val="000000"/>
              </w:rPr>
            </w:pPr>
            <w:r>
              <w:rPr>
                <w:b/>
                <w:bCs/>
                <w:color w:val="000000"/>
              </w:rPr>
              <w:t>WN</w:t>
            </w:r>
          </w:p>
        </w:tc>
        <w:tc>
          <w:tcPr>
            <w:tcW w:w="7220" w:type="dxa"/>
            <w:tcBorders>
              <w:top w:val="nil"/>
              <w:left w:val="nil"/>
              <w:bottom w:val="nil"/>
              <w:right w:val="nil"/>
            </w:tcBorders>
            <w:shd w:val="clear" w:color="auto" w:fill="auto"/>
            <w:vAlign w:val="center"/>
            <w:hideMark/>
          </w:tcPr>
          <w:p w14:paraId="23E7AF96" w14:textId="77777777" w:rsidR="00CE3BCC" w:rsidRDefault="00CE3BCC" w:rsidP="00CE3BCC">
            <w:pPr>
              <w:rPr>
                <w:color w:val="000000"/>
              </w:rPr>
            </w:pPr>
            <w:r>
              <w:rPr>
                <w:color w:val="000000"/>
              </w:rPr>
              <w:t>Worker Node</w:t>
            </w:r>
          </w:p>
        </w:tc>
      </w:tr>
      <w:tr w:rsidR="00CE3BCC" w14:paraId="7D441322" w14:textId="77777777" w:rsidTr="00CE3BCC">
        <w:trPr>
          <w:trHeight w:val="267"/>
        </w:trPr>
        <w:tc>
          <w:tcPr>
            <w:tcW w:w="1300" w:type="dxa"/>
            <w:tcBorders>
              <w:top w:val="nil"/>
              <w:left w:val="nil"/>
              <w:bottom w:val="nil"/>
              <w:right w:val="nil"/>
            </w:tcBorders>
            <w:shd w:val="clear" w:color="auto" w:fill="auto"/>
            <w:vAlign w:val="center"/>
            <w:hideMark/>
          </w:tcPr>
          <w:p w14:paraId="00915B70" w14:textId="77777777" w:rsidR="00CE3BCC" w:rsidRDefault="00CE3BCC" w:rsidP="00CE3BCC">
            <w:pPr>
              <w:rPr>
                <w:b/>
                <w:bCs/>
                <w:color w:val="000000"/>
              </w:rPr>
            </w:pPr>
            <w:r>
              <w:rPr>
                <w:b/>
                <w:bCs/>
                <w:color w:val="000000"/>
              </w:rPr>
              <w:t>XML</w:t>
            </w:r>
          </w:p>
        </w:tc>
        <w:tc>
          <w:tcPr>
            <w:tcW w:w="7220" w:type="dxa"/>
            <w:tcBorders>
              <w:top w:val="nil"/>
              <w:left w:val="nil"/>
              <w:bottom w:val="nil"/>
              <w:right w:val="nil"/>
            </w:tcBorders>
            <w:shd w:val="clear" w:color="auto" w:fill="auto"/>
            <w:vAlign w:val="center"/>
            <w:hideMark/>
          </w:tcPr>
          <w:p w14:paraId="636D9042" w14:textId="77777777" w:rsidR="00CE3BCC" w:rsidRDefault="00CE3BCC" w:rsidP="00CE3BCC">
            <w:pPr>
              <w:rPr>
                <w:color w:val="000000"/>
              </w:rPr>
            </w:pPr>
            <w:r>
              <w:rPr>
                <w:color w:val="000000"/>
              </w:rPr>
              <w:t>Extensible Markup Language</w:t>
            </w:r>
          </w:p>
        </w:tc>
      </w:tr>
    </w:tbl>
    <w:p w14:paraId="79F6302C" w14:textId="77777777" w:rsidR="004A2447" w:rsidRDefault="004A2447" w:rsidP="00A146AB">
      <w:pPr>
        <w:pStyle w:val="SpecialHeading1"/>
        <w:numPr>
          <w:ilvl w:val="0"/>
          <w:numId w:val="0"/>
        </w:numPr>
        <w:sectPr w:rsidR="004A2447" w:rsidSect="00A146AB">
          <w:headerReference w:type="default" r:id="rId169"/>
          <w:headerReference w:type="first" r:id="rId170"/>
          <w:type w:val="oddPage"/>
          <w:pgSz w:w="11909" w:h="16834" w:code="9"/>
          <w:pgMar w:top="1440" w:right="2880" w:bottom="1440" w:left="1440" w:header="720" w:footer="720" w:gutter="720"/>
          <w:cols w:space="720"/>
          <w:docGrid w:linePitch="360"/>
        </w:sectPr>
      </w:pPr>
    </w:p>
    <w:bookmarkStart w:id="283" w:name="_Toc177188472" w:displacedByCustomXml="next"/>
    <w:sdt>
      <w:sdtPr>
        <w:rPr>
          <w:rFonts w:cs="Arial"/>
          <w:b w:val="0"/>
          <w:bCs w:val="0"/>
          <w:color w:val="auto"/>
          <w:kern w:val="0"/>
          <w:sz w:val="20"/>
          <w:szCs w:val="24"/>
        </w:rPr>
        <w:id w:val="1460531995"/>
        <w:docPartObj>
          <w:docPartGallery w:val="Bibliographies"/>
          <w:docPartUnique/>
        </w:docPartObj>
      </w:sdtPr>
      <w:sdtContent>
        <w:p w14:paraId="7A2D639B" w14:textId="4B20270E" w:rsidR="00636D27" w:rsidRDefault="00636D27" w:rsidP="00E27EFD">
          <w:pPr>
            <w:pStyle w:val="Heading1"/>
            <w:numPr>
              <w:ilvl w:val="0"/>
              <w:numId w:val="0"/>
            </w:numPr>
          </w:pPr>
          <w:r>
            <w:t>Bibliography</w:t>
          </w:r>
          <w:bookmarkEnd w:id="283"/>
        </w:p>
        <w:sdt>
          <w:sdtPr>
            <w:id w:val="111145805"/>
            <w:bibliography/>
          </w:sdtPr>
          <w:sdtContent>
            <w:p w14:paraId="0871E56B" w14:textId="108264B3" w:rsidR="00636D27" w:rsidRDefault="00636D27" w:rsidP="00636D27">
              <w:pPr>
                <w:pStyle w:val="Bibliography"/>
              </w:pPr>
            </w:p>
            <w:p w14:paraId="2D6E69D0" w14:textId="77777777" w:rsidR="00636D27" w:rsidRDefault="00636D27" w:rsidP="00636D27">
              <w:pPr>
                <w:pStyle w:val="Bibliography"/>
                <w:rPr>
                  <w:rFonts w:cs="Times New Roman"/>
                  <w:noProof/>
                </w:rPr>
              </w:pPr>
              <w:r>
                <w:rPr>
                  <w:rFonts w:cs="Times New Roman"/>
                  <w:noProof/>
                </w:rPr>
                <w:t xml:space="preserve">[1] Cirstea, C. T. </w:t>
              </w:r>
              <w:r>
                <w:rPr>
                  <w:rFonts w:cs="Times New Roman"/>
                  <w:i/>
                  <w:iCs/>
                  <w:noProof/>
                </w:rPr>
                <w:t>Software Requirement Specifications.</w:t>
              </w:r>
              <w:r>
                <w:rPr>
                  <w:rFonts w:cs="Times New Roman"/>
                  <w:noProof/>
                </w:rPr>
                <w:t xml:space="preserve"> </w:t>
              </w:r>
            </w:p>
            <w:p w14:paraId="20DDE726" w14:textId="77777777" w:rsidR="00636D27" w:rsidRDefault="00636D27" w:rsidP="00636D27">
              <w:pPr>
                <w:pStyle w:val="Bibliography"/>
                <w:rPr>
                  <w:rFonts w:cs="Times New Roman"/>
                  <w:noProof/>
                </w:rPr>
              </w:pPr>
            </w:p>
            <w:p w14:paraId="5931378B" w14:textId="77777777" w:rsidR="00636D27" w:rsidRDefault="00636D27" w:rsidP="00636D27">
              <w:pPr>
                <w:pStyle w:val="Bibliography"/>
                <w:rPr>
                  <w:rFonts w:cs="Times New Roman"/>
                  <w:noProof/>
                </w:rPr>
              </w:pPr>
              <w:r>
                <w:rPr>
                  <w:rFonts w:cs="Times New Roman"/>
                  <w:noProof/>
                </w:rPr>
                <w:t xml:space="preserve">[2] Cirstea, C. T. </w:t>
              </w:r>
              <w:r>
                <w:rPr>
                  <w:rFonts w:cs="Times New Roman"/>
                  <w:i/>
                  <w:iCs/>
                  <w:noProof/>
                </w:rPr>
                <w:t>Project Management.</w:t>
              </w:r>
              <w:r>
                <w:rPr>
                  <w:rFonts w:cs="Times New Roman"/>
                  <w:noProof/>
                </w:rPr>
                <w:t xml:space="preserve"> </w:t>
              </w:r>
            </w:p>
            <w:p w14:paraId="6E251D32" w14:textId="77777777" w:rsidR="00636D27" w:rsidRDefault="00636D27" w:rsidP="00636D27">
              <w:pPr>
                <w:rPr>
                  <w:rFonts w:cs="Times New Roman"/>
                  <w:noProof/>
                </w:rPr>
              </w:pPr>
            </w:p>
            <w:p w14:paraId="4C8440B0" w14:textId="5095B985" w:rsidR="00636D27" w:rsidRDefault="00636D27" w:rsidP="00636D27">
              <w:pPr>
                <w:rPr>
                  <w:rFonts w:cs="Times New Roman"/>
                  <w:i/>
                  <w:iCs/>
                  <w:noProof/>
                </w:rPr>
              </w:pPr>
              <w:r>
                <w:rPr>
                  <w:rFonts w:cs="Times New Roman"/>
                  <w:noProof/>
                </w:rPr>
                <w:t xml:space="preserve">[3] Cirstea, C. T. </w:t>
              </w:r>
              <w:r>
                <w:rPr>
                  <w:rFonts w:cs="Times New Roman"/>
                  <w:i/>
                  <w:iCs/>
                  <w:noProof/>
                </w:rPr>
                <w:t>Grid Usability Survey.</w:t>
              </w:r>
            </w:p>
            <w:p w14:paraId="68A3C763" w14:textId="77777777" w:rsidR="00636D27" w:rsidRDefault="00636D27" w:rsidP="00636D27">
              <w:pPr>
                <w:pStyle w:val="Bibliography"/>
                <w:rPr>
                  <w:rFonts w:cs="Times New Roman"/>
                  <w:noProof/>
                </w:rPr>
              </w:pPr>
            </w:p>
            <w:p w14:paraId="6E30FD91" w14:textId="009E9C8C" w:rsidR="00636D27" w:rsidRDefault="00636D27" w:rsidP="00636D27">
              <w:pPr>
                <w:pStyle w:val="Bibliography"/>
                <w:rPr>
                  <w:rFonts w:cs="Times New Roman"/>
                  <w:noProof/>
                </w:rPr>
              </w:pPr>
              <w:r>
                <w:rPr>
                  <w:rFonts w:cs="Times New Roman"/>
                  <w:noProof/>
                </w:rPr>
                <w:t xml:space="preserve">[4] Ricciardi, G. M. (n.d.). </w:t>
              </w:r>
              <w:r>
                <w:rPr>
                  <w:rFonts w:cs="Times New Roman"/>
                  <w:i/>
                  <w:iCs/>
                  <w:noProof/>
                </w:rPr>
                <w:t>Usage examples of LFC Python API</w:t>
              </w:r>
              <w:r>
                <w:rPr>
                  <w:rFonts w:cs="Times New Roman"/>
                  <w:noProof/>
                </w:rPr>
                <w:t xml:space="preserve">. Retrieved from grid.ct.infn.it: </w:t>
              </w:r>
              <w:hyperlink r:id="rId171" w:history="1">
                <w:r w:rsidR="0034723E" w:rsidRPr="00897FB6">
                  <w:rPr>
                    <w:rStyle w:val="Hyperlink"/>
                    <w:rFonts w:cs="Times New Roman"/>
                    <w:noProof/>
                  </w:rPr>
                  <w:t>https://grid.ct.infn.it/twiki/bin/view/GILDA/LFCPythonAPI</w:t>
                </w:r>
              </w:hyperlink>
              <w:r w:rsidR="0034723E">
                <w:rPr>
                  <w:rFonts w:cs="Times New Roman"/>
                  <w:noProof/>
                </w:rPr>
                <w:t xml:space="preserve"> </w:t>
              </w:r>
              <w:r w:rsidR="0034723E">
                <w:rPr>
                  <w:rFonts w:cs="Times New Roman"/>
                  <w:iCs/>
                  <w:noProof/>
                </w:rPr>
                <w:t>on 05-</w:t>
              </w:r>
              <w:r w:rsidR="00266C05">
                <w:rPr>
                  <w:rFonts w:cs="Times New Roman"/>
                  <w:iCs/>
                  <w:noProof/>
                </w:rPr>
                <w:t>09</w:t>
              </w:r>
              <w:r w:rsidR="0034723E">
                <w:rPr>
                  <w:rFonts w:cs="Times New Roman"/>
                  <w:iCs/>
                  <w:noProof/>
                </w:rPr>
                <w:t>-2011</w:t>
              </w:r>
            </w:p>
            <w:p w14:paraId="7F7E5567" w14:textId="77777777" w:rsidR="00636D27" w:rsidRPr="00636D27" w:rsidRDefault="00636D27" w:rsidP="00636D27"/>
            <w:p w14:paraId="472D18EE" w14:textId="7878B844" w:rsidR="00636D27" w:rsidRDefault="00636D27" w:rsidP="00636D27">
              <w:pPr>
                <w:pStyle w:val="Bibliography"/>
                <w:jc w:val="left"/>
                <w:rPr>
                  <w:rFonts w:cs="Times New Roman"/>
                  <w:noProof/>
                </w:rPr>
              </w:pPr>
              <w:r>
                <w:t xml:space="preserve">[5] </w:t>
              </w:r>
              <w:r>
                <w:fldChar w:fldCharType="begin"/>
              </w:r>
              <w:r>
                <w:instrText xml:space="preserve"> BIBLIOGRAPHY </w:instrText>
              </w:r>
              <w:r>
                <w:fldChar w:fldCharType="separate"/>
              </w:r>
              <w:r>
                <w:rPr>
                  <w:rFonts w:cs="Times New Roman"/>
                  <w:noProof/>
                </w:rPr>
                <w:t>(n.d.). Retrieved from http://wiki.egee-see.org/index.php/Data_Access_with_GFAL</w:t>
              </w:r>
              <w:r w:rsidR="0034723E">
                <w:rPr>
                  <w:rFonts w:cs="Times New Roman"/>
                  <w:noProof/>
                </w:rPr>
                <w:t xml:space="preserve"> </w:t>
              </w:r>
              <w:r w:rsidR="0034723E">
                <w:rPr>
                  <w:rFonts w:cs="Times New Roman"/>
                  <w:iCs/>
                  <w:noProof/>
                </w:rPr>
                <w:t>on 05-</w:t>
              </w:r>
              <w:r w:rsidR="00266C05">
                <w:rPr>
                  <w:rFonts w:cs="Times New Roman"/>
                  <w:iCs/>
                  <w:noProof/>
                </w:rPr>
                <w:t>09</w:t>
              </w:r>
              <w:r w:rsidR="0034723E">
                <w:rPr>
                  <w:rFonts w:cs="Times New Roman"/>
                  <w:iCs/>
                  <w:noProof/>
                </w:rPr>
                <w:t>-2011</w:t>
              </w:r>
            </w:p>
            <w:p w14:paraId="3D9DC538" w14:textId="77777777" w:rsidR="00636D27" w:rsidRDefault="00636D27" w:rsidP="00636D27">
              <w:pPr>
                <w:pStyle w:val="Bibliography"/>
                <w:rPr>
                  <w:rFonts w:cs="Times New Roman"/>
                  <w:noProof/>
                </w:rPr>
              </w:pPr>
            </w:p>
            <w:p w14:paraId="09AD0A6D" w14:textId="68AC610C" w:rsidR="00636D27" w:rsidRDefault="00636D27" w:rsidP="00636D27">
              <w:pPr>
                <w:pStyle w:val="Bibliography"/>
                <w:rPr>
                  <w:rFonts w:cs="Times New Roman"/>
                  <w:noProof/>
                </w:rPr>
              </w:pPr>
              <w:r>
                <w:rPr>
                  <w:rFonts w:cs="Times New Roman"/>
                  <w:noProof/>
                </w:rPr>
                <w:t xml:space="preserve">[6] Calanducci, T. (n.d.). </w:t>
              </w:r>
              <w:r>
                <w:rPr>
                  <w:rFonts w:cs="Times New Roman"/>
                  <w:i/>
                  <w:iCs/>
                  <w:noProof/>
                </w:rPr>
                <w:t>Usage of the lcg_util APIs</w:t>
              </w:r>
              <w:r>
                <w:rPr>
                  <w:rFonts w:cs="Times New Roman"/>
                  <w:noProof/>
                </w:rPr>
                <w:t>. Retrieved from grid.ct.infn.it: https://grid.ct.infn.it/twiki/bin/view/GILDA/LcgUtilAPI</w:t>
              </w:r>
              <w:r w:rsidR="0034723E">
                <w:rPr>
                  <w:rFonts w:cs="Times New Roman"/>
                  <w:noProof/>
                </w:rPr>
                <w:t xml:space="preserve"> </w:t>
              </w:r>
              <w:r w:rsidR="0034723E">
                <w:rPr>
                  <w:rFonts w:cs="Times New Roman"/>
                  <w:iCs/>
                  <w:noProof/>
                </w:rPr>
                <w:t>on 0</w:t>
              </w:r>
              <w:r w:rsidR="00266C05">
                <w:rPr>
                  <w:rFonts w:cs="Times New Roman"/>
                  <w:iCs/>
                  <w:noProof/>
                </w:rPr>
                <w:t>6</w:t>
              </w:r>
              <w:r w:rsidR="0034723E">
                <w:rPr>
                  <w:rFonts w:cs="Times New Roman"/>
                  <w:iCs/>
                  <w:noProof/>
                </w:rPr>
                <w:t>-</w:t>
              </w:r>
              <w:r w:rsidR="00266C05">
                <w:rPr>
                  <w:rFonts w:cs="Times New Roman"/>
                  <w:iCs/>
                  <w:noProof/>
                </w:rPr>
                <w:t>09</w:t>
              </w:r>
              <w:r w:rsidR="0034723E">
                <w:rPr>
                  <w:rFonts w:cs="Times New Roman"/>
                  <w:iCs/>
                  <w:noProof/>
                </w:rPr>
                <w:t>-2011</w:t>
              </w:r>
            </w:p>
            <w:p w14:paraId="32F6B580" w14:textId="77777777" w:rsidR="00636D27" w:rsidRDefault="00636D27" w:rsidP="00636D27">
              <w:pPr>
                <w:pStyle w:val="Bibliography"/>
                <w:rPr>
                  <w:rFonts w:cs="Times New Roman"/>
                  <w:noProof/>
                </w:rPr>
              </w:pPr>
            </w:p>
            <w:p w14:paraId="3453D579" w14:textId="4B44F07C" w:rsidR="00636D27" w:rsidRDefault="00636D27" w:rsidP="00636D27">
              <w:pPr>
                <w:pStyle w:val="Bibliography"/>
                <w:rPr>
                  <w:rFonts w:cs="Times New Roman"/>
                  <w:noProof/>
                </w:rPr>
              </w:pPr>
              <w:r>
                <w:rPr>
                  <w:rFonts w:cs="Times New Roman"/>
                  <w:noProof/>
                </w:rPr>
                <w:t xml:space="preserve">[7] Wikipedia. (n.d.). </w:t>
              </w:r>
              <w:r>
                <w:rPr>
                  <w:rFonts w:cs="Times New Roman"/>
                  <w:i/>
                  <w:iCs/>
                  <w:noProof/>
                </w:rPr>
                <w:t>Public Key Infrastructure</w:t>
              </w:r>
              <w:r>
                <w:rPr>
                  <w:rFonts w:cs="Times New Roman"/>
                  <w:noProof/>
                </w:rPr>
                <w:t>. Retrieved from Wikipedia: http://en.wikipedia.org/wiki/Public_key_infrastructure</w:t>
              </w:r>
              <w:r w:rsidR="0034723E">
                <w:rPr>
                  <w:rFonts w:cs="Times New Roman"/>
                  <w:noProof/>
                </w:rPr>
                <w:t xml:space="preserve"> </w:t>
              </w:r>
              <w:r w:rsidR="0034723E">
                <w:rPr>
                  <w:rFonts w:cs="Times New Roman"/>
                  <w:iCs/>
                  <w:noProof/>
                </w:rPr>
                <w:t xml:space="preserve">on </w:t>
              </w:r>
              <w:r w:rsidR="00266C05">
                <w:rPr>
                  <w:rFonts w:cs="Times New Roman"/>
                  <w:iCs/>
                  <w:noProof/>
                </w:rPr>
                <w:t>30</w:t>
              </w:r>
              <w:r w:rsidR="0034723E">
                <w:rPr>
                  <w:rFonts w:cs="Times New Roman"/>
                  <w:iCs/>
                  <w:noProof/>
                </w:rPr>
                <w:t>-</w:t>
              </w:r>
              <w:r w:rsidR="00266C05">
                <w:rPr>
                  <w:rFonts w:cs="Times New Roman"/>
                  <w:iCs/>
                  <w:noProof/>
                </w:rPr>
                <w:t>08</w:t>
              </w:r>
              <w:r w:rsidR="0034723E">
                <w:rPr>
                  <w:rFonts w:cs="Times New Roman"/>
                  <w:iCs/>
                  <w:noProof/>
                </w:rPr>
                <w:t>-2011</w:t>
              </w:r>
            </w:p>
            <w:p w14:paraId="0AD1F027" w14:textId="77777777" w:rsidR="00636D27" w:rsidRDefault="00636D27" w:rsidP="00636D27">
              <w:pPr>
                <w:pStyle w:val="Bibliography"/>
                <w:rPr>
                  <w:rFonts w:cs="Times New Roman"/>
                  <w:noProof/>
                </w:rPr>
              </w:pPr>
            </w:p>
            <w:p w14:paraId="09BBF5D0" w14:textId="1C710420" w:rsidR="00636D27" w:rsidRDefault="00636D27" w:rsidP="00636D27">
              <w:pPr>
                <w:pStyle w:val="Bibliography"/>
                <w:rPr>
                  <w:rFonts w:cs="Times New Roman"/>
                  <w:noProof/>
                </w:rPr>
              </w:pPr>
              <w:r>
                <w:rPr>
                  <w:rFonts w:cs="Times New Roman"/>
                  <w:noProof/>
                </w:rPr>
                <w:t xml:space="preserve">[8] Globus. (n.d.). </w:t>
              </w:r>
              <w:r>
                <w:rPr>
                  <w:rFonts w:cs="Times New Roman"/>
                  <w:i/>
                  <w:iCs/>
                  <w:noProof/>
                </w:rPr>
                <w:t>Overview of the Grid Security Infrastructure</w:t>
              </w:r>
              <w:r>
                <w:rPr>
                  <w:rFonts w:cs="Times New Roman"/>
                  <w:noProof/>
                </w:rPr>
                <w:t>. Retrieved from Globus: http://www.globus.org/security/overview.html</w:t>
              </w:r>
              <w:r w:rsidR="0034723E">
                <w:rPr>
                  <w:rFonts w:cs="Times New Roman"/>
                  <w:noProof/>
                </w:rPr>
                <w:t xml:space="preserve"> </w:t>
              </w:r>
              <w:r w:rsidR="0034723E">
                <w:rPr>
                  <w:rFonts w:cs="Times New Roman"/>
                  <w:iCs/>
                  <w:noProof/>
                </w:rPr>
                <w:t xml:space="preserve">on </w:t>
              </w:r>
              <w:r w:rsidR="00266C05">
                <w:rPr>
                  <w:rFonts w:cs="Times New Roman"/>
                  <w:iCs/>
                  <w:noProof/>
                </w:rPr>
                <w:t>02</w:t>
              </w:r>
              <w:r w:rsidR="0034723E">
                <w:rPr>
                  <w:rFonts w:cs="Times New Roman"/>
                  <w:iCs/>
                  <w:noProof/>
                </w:rPr>
                <w:t>-</w:t>
              </w:r>
              <w:r w:rsidR="00266C05">
                <w:rPr>
                  <w:rFonts w:cs="Times New Roman"/>
                  <w:iCs/>
                  <w:noProof/>
                </w:rPr>
                <w:t>09</w:t>
              </w:r>
              <w:r w:rsidR="0034723E">
                <w:rPr>
                  <w:rFonts w:cs="Times New Roman"/>
                  <w:iCs/>
                  <w:noProof/>
                </w:rPr>
                <w:t>-2011</w:t>
              </w:r>
            </w:p>
            <w:p w14:paraId="2D97B180" w14:textId="77777777" w:rsidR="00636D27" w:rsidRPr="00636D27" w:rsidRDefault="00636D27" w:rsidP="00636D27"/>
            <w:p w14:paraId="28222E97" w14:textId="2ECA96F2" w:rsidR="00636D27" w:rsidRDefault="00636D27" w:rsidP="00636D27">
              <w:pPr>
                <w:pStyle w:val="Bibliography"/>
                <w:rPr>
                  <w:rFonts w:cs="Times New Roman"/>
                  <w:noProof/>
                </w:rPr>
              </w:pPr>
              <w:r>
                <w:rPr>
                  <w:rFonts w:cs="Times New Roman"/>
                  <w:noProof/>
                </w:rPr>
                <w:t xml:space="preserve">[9] Burke, S., Campana, S., Lanciotti, E., Lorenzo, P. M., Miccio, V., Nater, C., et al. (n.d.). </w:t>
              </w:r>
              <w:r>
                <w:rPr>
                  <w:rFonts w:cs="Times New Roman"/>
                  <w:i/>
                  <w:iCs/>
                  <w:noProof/>
                </w:rPr>
                <w:t>GLite User Manual</w:t>
              </w:r>
              <w:r>
                <w:rPr>
                  <w:rFonts w:cs="Times New Roman"/>
                  <w:noProof/>
                </w:rPr>
                <w:t>. Retrieved from CERN: https://edms.cern.ch/file/722398/1.2/gLite-3-UserGuide.html</w:t>
              </w:r>
              <w:r w:rsidR="0034723E">
                <w:rPr>
                  <w:rFonts w:cs="Times New Roman"/>
                  <w:noProof/>
                </w:rPr>
                <w:t xml:space="preserve"> </w:t>
              </w:r>
              <w:r w:rsidR="0034723E">
                <w:rPr>
                  <w:rFonts w:cs="Times New Roman"/>
                  <w:iCs/>
                  <w:noProof/>
                </w:rPr>
                <w:t>on 05-</w:t>
              </w:r>
              <w:r w:rsidR="00266C05">
                <w:rPr>
                  <w:rFonts w:cs="Times New Roman"/>
                  <w:iCs/>
                  <w:noProof/>
                </w:rPr>
                <w:t>09</w:t>
              </w:r>
              <w:r w:rsidR="0034723E">
                <w:rPr>
                  <w:rFonts w:cs="Times New Roman"/>
                  <w:iCs/>
                  <w:noProof/>
                </w:rPr>
                <w:t>-2011</w:t>
              </w:r>
            </w:p>
            <w:p w14:paraId="49580C57" w14:textId="0D6DB4A0" w:rsidR="00636D27" w:rsidRDefault="00636D27" w:rsidP="00636D27">
              <w:pPr>
                <w:pStyle w:val="Bibliography"/>
                <w:rPr>
                  <w:rFonts w:cs="Times New Roman"/>
                  <w:noProof/>
                </w:rPr>
              </w:pPr>
            </w:p>
            <w:p w14:paraId="14D2D34B" w14:textId="2EFDEEC6" w:rsidR="00FA631A" w:rsidRDefault="00636D27" w:rsidP="00FA631A">
              <w:pPr>
                <w:pStyle w:val="Bibliography"/>
                <w:rPr>
                  <w:rFonts w:cs="Times New Roman"/>
                  <w:noProof/>
                </w:rPr>
              </w:pPr>
              <w:r>
                <w:rPr>
                  <w:b/>
                  <w:bCs/>
                  <w:noProof/>
                </w:rPr>
                <w:fldChar w:fldCharType="end"/>
              </w:r>
              <w:r w:rsidR="00FA631A">
                <w:rPr>
                  <w:rFonts w:cs="Times New Roman"/>
                  <w:noProof/>
                </w:rPr>
                <w:t xml:space="preserve">[10] Nikhef. (n.d.). </w:t>
              </w:r>
              <w:r w:rsidR="00FA631A">
                <w:rPr>
                  <w:rFonts w:cs="Times New Roman"/>
                  <w:i/>
                  <w:iCs/>
                  <w:noProof/>
                </w:rPr>
                <w:t>About Nikhef</w:t>
              </w:r>
              <w:r w:rsidR="00FA631A">
                <w:rPr>
                  <w:rFonts w:cs="Times New Roman"/>
                  <w:noProof/>
                </w:rPr>
                <w:t xml:space="preserve">. Retrieved from Nikhef.nl: </w:t>
              </w:r>
              <w:hyperlink r:id="rId172" w:history="1">
                <w:r w:rsidR="0034723E" w:rsidRPr="00897FB6">
                  <w:rPr>
                    <w:rStyle w:val="Hyperlink"/>
                    <w:rFonts w:cs="Times New Roman"/>
                    <w:noProof/>
                  </w:rPr>
                  <w:t>http://www.nikhef.nl/en/about-nikhef/</w:t>
                </w:r>
              </w:hyperlink>
              <w:r w:rsidR="0034723E">
                <w:rPr>
                  <w:rFonts w:cs="Times New Roman"/>
                  <w:noProof/>
                </w:rPr>
                <w:t xml:space="preserve"> </w:t>
              </w:r>
              <w:r w:rsidR="0034723E">
                <w:rPr>
                  <w:rFonts w:cs="Times New Roman"/>
                  <w:iCs/>
                  <w:noProof/>
                </w:rPr>
                <w:t xml:space="preserve">on </w:t>
              </w:r>
              <w:r w:rsidR="00266C05">
                <w:rPr>
                  <w:rFonts w:cs="Times New Roman"/>
                  <w:iCs/>
                  <w:noProof/>
                </w:rPr>
                <w:t>12-08</w:t>
              </w:r>
              <w:r w:rsidR="0034723E">
                <w:rPr>
                  <w:rFonts w:cs="Times New Roman"/>
                  <w:iCs/>
                  <w:noProof/>
                </w:rPr>
                <w:t>-2011</w:t>
              </w:r>
            </w:p>
            <w:p w14:paraId="4C7B81FF" w14:textId="77777777" w:rsidR="008913C2" w:rsidRDefault="008913C2" w:rsidP="00636D27"/>
            <w:p w14:paraId="317EA761" w14:textId="1F3885D2" w:rsidR="008913C2" w:rsidRDefault="008913C2" w:rsidP="008913C2">
              <w:pPr>
                <w:rPr>
                  <w:rFonts w:cs="Times New Roman"/>
                  <w:i/>
                  <w:iCs/>
                  <w:noProof/>
                </w:rPr>
              </w:pPr>
              <w:r>
                <w:rPr>
                  <w:rFonts w:cs="Times New Roman"/>
                  <w:noProof/>
                </w:rPr>
                <w:t xml:space="preserve">[11] Cirstea, C. T. </w:t>
              </w:r>
              <w:r>
                <w:rPr>
                  <w:rFonts w:cs="Times New Roman"/>
                  <w:i/>
                  <w:iCs/>
                  <w:noProof/>
                </w:rPr>
                <w:t>Use-cases document.</w:t>
              </w:r>
            </w:p>
            <w:p w14:paraId="40C61221" w14:textId="77777777" w:rsidR="00A94EE1" w:rsidRDefault="00A94EE1" w:rsidP="008913C2">
              <w:pPr>
                <w:rPr>
                  <w:rFonts w:cs="Times New Roman"/>
                  <w:i/>
                  <w:iCs/>
                  <w:noProof/>
                </w:rPr>
              </w:pPr>
            </w:p>
            <w:p w14:paraId="5CA45A8F" w14:textId="75B734E9" w:rsidR="00A94EE1" w:rsidRDefault="00A94EE1" w:rsidP="008913C2">
              <w:pPr>
                <w:rPr>
                  <w:rFonts w:cs="Times New Roman"/>
                  <w:iCs/>
                  <w:noProof/>
                </w:rPr>
              </w:pPr>
              <w:r w:rsidRPr="00A94EE1">
                <w:rPr>
                  <w:rFonts w:cs="Times New Roman"/>
                  <w:iCs/>
                  <w:noProof/>
                </w:rPr>
                <w:t>[12]</w:t>
              </w:r>
              <w:r>
                <w:rPr>
                  <w:rFonts w:cs="Times New Roman"/>
                  <w:iCs/>
                  <w:noProof/>
                </w:rPr>
                <w:t xml:space="preserve"> </w:t>
              </w:r>
              <w:r>
                <w:rPr>
                  <w:rFonts w:cs="Times New Roman"/>
                  <w:i/>
                  <w:iCs/>
                  <w:noProof/>
                </w:rPr>
                <w:t>Wikipedia. (n.d.). WebDAV.</w:t>
              </w:r>
              <w:r>
                <w:rPr>
                  <w:rFonts w:cs="Times New Roman"/>
                  <w:iCs/>
                  <w:noProof/>
                </w:rPr>
                <w:t xml:space="preserve"> Retrieved from Wikipedia: </w:t>
              </w:r>
              <w:hyperlink r:id="rId173" w:history="1">
                <w:r w:rsidR="0034723E" w:rsidRPr="00897FB6">
                  <w:rPr>
                    <w:rStyle w:val="Hyperlink"/>
                    <w:rFonts w:cs="Times New Roman"/>
                    <w:iCs/>
                    <w:noProof/>
                  </w:rPr>
                  <w:t>http://en.wikipedia.org/wiki/WebDAV</w:t>
                </w:r>
              </w:hyperlink>
              <w:r w:rsidR="0034723E">
                <w:rPr>
                  <w:rFonts w:cs="Times New Roman"/>
                  <w:iCs/>
                  <w:noProof/>
                </w:rPr>
                <w:t xml:space="preserve"> on 05-</w:t>
              </w:r>
              <w:r w:rsidR="00266C05">
                <w:rPr>
                  <w:rFonts w:cs="Times New Roman"/>
                  <w:iCs/>
                  <w:noProof/>
                </w:rPr>
                <w:t>08</w:t>
              </w:r>
              <w:r w:rsidR="0034723E">
                <w:rPr>
                  <w:rFonts w:cs="Times New Roman"/>
                  <w:iCs/>
                  <w:noProof/>
                </w:rPr>
                <w:t>-2011</w:t>
              </w:r>
            </w:p>
            <w:p w14:paraId="5A4A199B" w14:textId="77777777" w:rsidR="00A94EE1" w:rsidRDefault="00A94EE1" w:rsidP="008913C2">
              <w:pPr>
                <w:rPr>
                  <w:rFonts w:cs="Times New Roman"/>
                  <w:iCs/>
                  <w:noProof/>
                </w:rPr>
              </w:pPr>
            </w:p>
            <w:p w14:paraId="7860B4E8" w14:textId="792A6C00" w:rsidR="00AF3470" w:rsidRDefault="00AF3470" w:rsidP="008913C2">
              <w:pPr>
                <w:rPr>
                  <w:rFonts w:cs="Times New Roman"/>
                  <w:iCs/>
                  <w:noProof/>
                </w:rPr>
              </w:pPr>
              <w:r>
                <w:rPr>
                  <w:rFonts w:cs="Times New Roman"/>
                  <w:iCs/>
                  <w:noProof/>
                </w:rPr>
                <w:t>[13]</w:t>
              </w:r>
              <w:r>
                <w:rPr>
                  <w:rFonts w:cs="Times New Roman"/>
                  <w:iCs/>
                  <w:noProof/>
                </w:rPr>
                <w:tab/>
              </w:r>
              <w:r w:rsidR="0034723E" w:rsidRPr="0034723E">
                <w:rPr>
                  <w:rFonts w:cs="Times New Roman"/>
                  <w:iCs/>
                  <w:noProof/>
                </w:rPr>
                <w:t xml:space="preserve">Dierks, T., &amp; Rescorla, E. (n.d.). The Transport Layer Security (TLS) Protocol. Retrieved from The Internet Engineering Task Force: </w:t>
              </w:r>
              <w:hyperlink r:id="rId174" w:history="1">
                <w:r w:rsidR="0034723E" w:rsidRPr="00897FB6">
                  <w:rPr>
                    <w:rStyle w:val="Hyperlink"/>
                    <w:rFonts w:cs="Times New Roman"/>
                    <w:iCs/>
                    <w:noProof/>
                  </w:rPr>
                  <w:t>http://www.ietf.org/rfc/rfc5246.txt</w:t>
                </w:r>
              </w:hyperlink>
              <w:r w:rsidR="0034723E">
                <w:rPr>
                  <w:rFonts w:cs="Times New Roman"/>
                  <w:iCs/>
                  <w:noProof/>
                </w:rPr>
                <w:t xml:space="preserve"> on </w:t>
              </w:r>
              <w:r w:rsidR="00266C05">
                <w:rPr>
                  <w:rFonts w:cs="Times New Roman"/>
                  <w:iCs/>
                  <w:noProof/>
                </w:rPr>
                <w:t>2</w:t>
              </w:r>
              <w:r w:rsidR="0034723E">
                <w:rPr>
                  <w:rFonts w:cs="Times New Roman"/>
                  <w:iCs/>
                  <w:noProof/>
                </w:rPr>
                <w:t>5-</w:t>
              </w:r>
              <w:r w:rsidR="00266C05">
                <w:rPr>
                  <w:rFonts w:cs="Times New Roman"/>
                  <w:iCs/>
                  <w:noProof/>
                </w:rPr>
                <w:t>08</w:t>
              </w:r>
              <w:r w:rsidR="0034723E">
                <w:rPr>
                  <w:rFonts w:cs="Times New Roman"/>
                  <w:iCs/>
                  <w:noProof/>
                </w:rPr>
                <w:t>-2011</w:t>
              </w:r>
            </w:p>
            <w:p w14:paraId="241DD018" w14:textId="77777777" w:rsidR="00122F0E" w:rsidRDefault="00122F0E" w:rsidP="008913C2">
              <w:pPr>
                <w:rPr>
                  <w:rFonts w:cs="Times New Roman"/>
                  <w:iCs/>
                  <w:noProof/>
                </w:rPr>
              </w:pPr>
            </w:p>
            <w:p w14:paraId="04AA38A2" w14:textId="670EC720" w:rsidR="00122F0E" w:rsidRDefault="00122F0E" w:rsidP="00122F0E">
              <w:pPr>
                <w:rPr>
                  <w:rFonts w:cs="Times New Roman"/>
                  <w:iCs/>
                  <w:noProof/>
                </w:rPr>
              </w:pPr>
              <w:r>
                <w:rPr>
                  <w:rFonts w:cs="Times New Roman"/>
                  <w:iCs/>
                  <w:noProof/>
                </w:rPr>
                <w:t xml:space="preserve">[14] </w:t>
              </w:r>
              <w:r>
                <w:rPr>
                  <w:rFonts w:cs="Times New Roman"/>
                  <w:i/>
                  <w:iCs/>
                  <w:noProof/>
                </w:rPr>
                <w:t>Globus. (n.d.). MyProxy.</w:t>
              </w:r>
              <w:r>
                <w:rPr>
                  <w:rFonts w:cs="Times New Roman"/>
                  <w:iCs/>
                  <w:noProof/>
                </w:rPr>
                <w:t xml:space="preserve"> Retrieved from Globus.org: </w:t>
              </w:r>
              <w:hyperlink r:id="rId175" w:history="1">
                <w:r w:rsidRPr="00914BAD">
                  <w:rPr>
                    <w:rStyle w:val="Hyperlink"/>
                  </w:rPr>
                  <w:t>http://globus.org/toolkit/docs/5.0/5.0.0/security/myproxy/rn/</w:t>
                </w:r>
              </w:hyperlink>
              <w:r>
                <w:t xml:space="preserve"> </w:t>
              </w:r>
              <w:r>
                <w:rPr>
                  <w:rFonts w:cs="Times New Roman"/>
                  <w:iCs/>
                  <w:noProof/>
                </w:rPr>
                <w:t>on 05-08-2011</w:t>
              </w:r>
            </w:p>
            <w:p w14:paraId="4854811C" w14:textId="6CE9FD3D" w:rsidR="00122F0E" w:rsidRPr="00A94EE1" w:rsidRDefault="00122F0E" w:rsidP="008913C2">
              <w:pPr>
                <w:rPr>
                  <w:rFonts w:cs="Times New Roman"/>
                  <w:iCs/>
                  <w:noProof/>
                </w:rPr>
              </w:pPr>
            </w:p>
            <w:p w14:paraId="3A5330B0" w14:textId="56D01626" w:rsidR="00636D27" w:rsidRDefault="00037411" w:rsidP="00636D27"/>
          </w:sdtContent>
        </w:sdt>
      </w:sdtContent>
    </w:sdt>
    <w:p w14:paraId="5136C5BE" w14:textId="66B64807" w:rsidR="00CE3BCC" w:rsidRDefault="00CE3BCC" w:rsidP="00A146AB">
      <w:pPr>
        <w:pStyle w:val="SpecialHeading1"/>
        <w:numPr>
          <w:ilvl w:val="0"/>
          <w:numId w:val="0"/>
        </w:numPr>
      </w:pPr>
    </w:p>
    <w:p w14:paraId="30E9C054" w14:textId="77777777" w:rsidR="00FE687A" w:rsidRDefault="00FE687A" w:rsidP="00FE687A"/>
    <w:p w14:paraId="12841B9A" w14:textId="31D67796" w:rsidR="00FE687A" w:rsidRPr="00FE687A" w:rsidRDefault="00FE687A" w:rsidP="00FE687A">
      <w:pPr>
        <w:sectPr w:rsidR="00FE687A" w:rsidRPr="00FE687A" w:rsidSect="00A146AB">
          <w:headerReference w:type="default" r:id="rId176"/>
          <w:type w:val="oddPage"/>
          <w:pgSz w:w="11909" w:h="16834" w:code="9"/>
          <w:pgMar w:top="1440" w:right="2880" w:bottom="1440" w:left="1440" w:header="720" w:footer="720" w:gutter="720"/>
          <w:cols w:space="720"/>
          <w:docGrid w:linePitch="360"/>
        </w:sectPr>
      </w:pPr>
    </w:p>
    <w:p w14:paraId="740292EE" w14:textId="1D9ACF6B" w:rsidR="00224904" w:rsidRPr="006E72AF" w:rsidRDefault="00224904" w:rsidP="00224904">
      <w:pPr>
        <w:pStyle w:val="SpecialHeading1"/>
        <w:numPr>
          <w:ilvl w:val="0"/>
          <w:numId w:val="0"/>
        </w:numPr>
        <w:rPr>
          <w:sz w:val="32"/>
        </w:rPr>
      </w:pPr>
      <w:bookmarkStart w:id="284" w:name="_Toc177188473"/>
      <w:r w:rsidRPr="006E72AF">
        <w:rPr>
          <w:sz w:val="32"/>
        </w:rPr>
        <w:lastRenderedPageBreak/>
        <w:t xml:space="preserve">Appendix </w:t>
      </w:r>
      <w:r w:rsidR="0041545C" w:rsidRPr="006E72AF">
        <w:rPr>
          <w:sz w:val="32"/>
        </w:rPr>
        <w:t>A</w:t>
      </w:r>
      <w:r w:rsidRPr="006E72AF">
        <w:rPr>
          <w:rStyle w:val="Emphasis"/>
          <w:sz w:val="32"/>
        </w:rPr>
        <w:t xml:space="preserve">: </w:t>
      </w:r>
      <w:r w:rsidRPr="00751315">
        <w:rPr>
          <w:rStyle w:val="Emphasis"/>
          <w:b w:val="0"/>
          <w:sz w:val="32"/>
        </w:rPr>
        <w:t>Job example</w:t>
      </w:r>
      <w:bookmarkEnd w:id="284"/>
    </w:p>
    <w:p w14:paraId="446D6B67" w14:textId="77777777" w:rsidR="00D37BCA" w:rsidRDefault="00D37BCA" w:rsidP="00D37BCA">
      <w:pPr>
        <w:rPr>
          <w:b/>
        </w:rPr>
      </w:pPr>
    </w:p>
    <w:p w14:paraId="6FCD200A" w14:textId="326ECBE7" w:rsidR="000101AA" w:rsidRPr="00171126" w:rsidRDefault="00171126" w:rsidP="00D37BCA">
      <w:r>
        <w:t>The table below shows an example of a job that can be sen</w:t>
      </w:r>
      <w:r w:rsidR="00992A37">
        <w:t>t</w:t>
      </w:r>
      <w:r>
        <w:t xml:space="preserve"> to the Grid. The job co</w:t>
      </w:r>
      <w:r>
        <w:t>n</w:t>
      </w:r>
      <w:r>
        <w:t>nect</w:t>
      </w:r>
      <w:r w:rsidR="000101AA">
        <w:t>s</w:t>
      </w:r>
      <w:r>
        <w:t xml:space="preserve"> to the SUD in order to access data</w:t>
      </w:r>
      <w:r w:rsidR="000101AA">
        <w:t>, and calculates the checksum of a file.</w:t>
      </w:r>
    </w:p>
    <w:p w14:paraId="74392322" w14:textId="447A1DBF" w:rsidR="007010FD" w:rsidRDefault="007010FD" w:rsidP="002926CD">
      <w:pPr>
        <w:pStyle w:val="Caption"/>
        <w:keepNext/>
      </w:pPr>
      <w:bookmarkStart w:id="285" w:name="_Toc178991839"/>
      <w:r>
        <w:t xml:space="preserve">Table </w:t>
      </w:r>
      <w:fldSimple w:instr=" SEQ Table \* ARABIC ">
        <w:r w:rsidR="00DA1D34">
          <w:rPr>
            <w:noProof/>
          </w:rPr>
          <w:t>53</w:t>
        </w:r>
      </w:fldSimple>
      <w:r w:rsidR="004A07B9">
        <w:t xml:space="preserve"> </w:t>
      </w:r>
      <w:r w:rsidR="001B5F39">
        <w:t>–</w:t>
      </w:r>
      <w:r w:rsidR="004A07B9">
        <w:t xml:space="preserve"> </w:t>
      </w:r>
      <w:r w:rsidR="001B5F39">
        <w:t>Simple example of job that uses the SUD</w:t>
      </w:r>
      <w:bookmarkEnd w:id="285"/>
      <w:r w:rsidR="001B5F39">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5"/>
      </w:tblGrid>
      <w:tr w:rsidR="003714E2" w:rsidRPr="00E42F89" w14:paraId="3AB2CB33" w14:textId="77777777" w:rsidTr="00D24B3C">
        <w:tc>
          <w:tcPr>
            <w:tcW w:w="7085" w:type="dxa"/>
            <w:shd w:val="clear" w:color="auto" w:fill="F2F2F2" w:themeFill="background1" w:themeFillShade="F2"/>
          </w:tcPr>
          <w:p w14:paraId="53ECB399" w14:textId="3C36C1A8" w:rsidR="003714E2" w:rsidRPr="00E42F89" w:rsidRDefault="000101AA" w:rsidP="000101AA">
            <w:pPr>
              <w:pStyle w:val="ListParagraph"/>
              <w:ind w:left="0"/>
              <w:rPr>
                <w:rFonts w:ascii="Courier New" w:hAnsi="Courier New" w:cs="Courier New"/>
                <w:b/>
                <w:i/>
                <w:sz w:val="18"/>
              </w:rPr>
            </w:pPr>
            <w:r>
              <w:rPr>
                <w:rFonts w:ascii="Courier New" w:hAnsi="Courier New" w:cs="Courier New"/>
                <w:b/>
                <w:i/>
                <w:sz w:val="18"/>
              </w:rPr>
              <w:t>Job.jdl</w:t>
            </w:r>
          </w:p>
        </w:tc>
      </w:tr>
      <w:tr w:rsidR="003714E2" w:rsidRPr="00E42F89" w14:paraId="075E9260" w14:textId="77777777" w:rsidTr="00D24B3C">
        <w:tc>
          <w:tcPr>
            <w:tcW w:w="7085" w:type="dxa"/>
          </w:tcPr>
          <w:p w14:paraId="33EEBC21" w14:textId="77777777" w:rsidR="003714E2" w:rsidRPr="00E42F89" w:rsidRDefault="003714E2" w:rsidP="00BF4AEC">
            <w:pPr>
              <w:rPr>
                <w:rFonts w:ascii="Courier New" w:hAnsi="Courier New" w:cs="Courier New"/>
                <w:sz w:val="18"/>
              </w:rPr>
            </w:pPr>
            <w:r w:rsidRPr="00E42F89">
              <w:rPr>
                <w:rFonts w:ascii="Courier New" w:hAnsi="Courier New" w:cs="Courier New"/>
                <w:sz w:val="18"/>
              </w:rPr>
              <w:t>Executable = "/bin/bash";</w:t>
            </w:r>
          </w:p>
          <w:p w14:paraId="68B40159" w14:textId="77777777" w:rsidR="003714E2" w:rsidRPr="00E42F89" w:rsidRDefault="003714E2" w:rsidP="00BF4AEC">
            <w:pPr>
              <w:rPr>
                <w:rFonts w:ascii="Courier New" w:hAnsi="Courier New" w:cs="Courier New"/>
                <w:sz w:val="18"/>
              </w:rPr>
            </w:pPr>
            <w:r w:rsidRPr="00E42F89">
              <w:rPr>
                <w:rFonts w:ascii="Courier New" w:hAnsi="Courier New" w:cs="Courier New"/>
                <w:sz w:val="18"/>
              </w:rPr>
              <w:t>Arguments = "</w:t>
            </w:r>
            <w:r w:rsidRPr="00E42F89">
              <w:rPr>
                <w:rFonts w:ascii="Courier New" w:hAnsi="Courier New" w:cs="Courier New"/>
                <w:b/>
                <w:sz w:val="18"/>
              </w:rPr>
              <w:t>wdfs.sh</w:t>
            </w:r>
            <w:r w:rsidRPr="00E42F89">
              <w:rPr>
                <w:rFonts w:ascii="Courier New" w:hAnsi="Courier New" w:cs="Courier New"/>
                <w:sz w:val="18"/>
              </w:rPr>
              <w:t xml:space="preserve"> </w:t>
            </w:r>
            <w:r w:rsidRPr="00E42F89">
              <w:rPr>
                <w:rFonts w:ascii="Courier New" w:hAnsi="Courier New" w:cs="Courier New"/>
                <w:b/>
                <w:sz w:val="18"/>
              </w:rPr>
              <w:t>work.sh</w:t>
            </w:r>
            <w:r w:rsidRPr="00E42F89">
              <w:rPr>
                <w:rFonts w:ascii="Courier New" w:hAnsi="Courier New" w:cs="Courier New"/>
                <w:sz w:val="18"/>
              </w:rPr>
              <w:t>";</w:t>
            </w:r>
          </w:p>
          <w:p w14:paraId="5CA4987C" w14:textId="77777777" w:rsidR="003714E2" w:rsidRPr="00E42F89" w:rsidRDefault="003714E2" w:rsidP="00BF4AEC">
            <w:pPr>
              <w:rPr>
                <w:rFonts w:ascii="Courier New" w:hAnsi="Courier New" w:cs="Courier New"/>
                <w:sz w:val="18"/>
              </w:rPr>
            </w:pPr>
            <w:r w:rsidRPr="00E42F89">
              <w:rPr>
                <w:rFonts w:ascii="Courier New" w:hAnsi="Courier New" w:cs="Courier New"/>
                <w:sz w:val="18"/>
              </w:rPr>
              <w:t>Stdoutput = "stdout";</w:t>
            </w:r>
          </w:p>
          <w:p w14:paraId="317AAF21" w14:textId="77777777" w:rsidR="003714E2" w:rsidRPr="00E42F89" w:rsidRDefault="003714E2" w:rsidP="00BF4AEC">
            <w:pPr>
              <w:rPr>
                <w:rFonts w:ascii="Courier New" w:hAnsi="Courier New" w:cs="Courier New"/>
                <w:sz w:val="18"/>
              </w:rPr>
            </w:pPr>
            <w:r w:rsidRPr="00E42F89">
              <w:rPr>
                <w:rFonts w:ascii="Courier New" w:hAnsi="Courier New" w:cs="Courier New"/>
                <w:sz w:val="18"/>
              </w:rPr>
              <w:t>StdError = "stderror";</w:t>
            </w:r>
          </w:p>
          <w:p w14:paraId="4A9D55E9" w14:textId="2DDD1329" w:rsidR="003714E2" w:rsidRPr="00E42F89" w:rsidRDefault="003714E2" w:rsidP="0021536B">
            <w:pPr>
              <w:jc w:val="left"/>
              <w:rPr>
                <w:rFonts w:ascii="Courier New" w:hAnsi="Courier New" w:cs="Courier New"/>
                <w:sz w:val="18"/>
              </w:rPr>
            </w:pPr>
            <w:r w:rsidRPr="00E42F89">
              <w:rPr>
                <w:rFonts w:ascii="Courier New" w:hAnsi="Courier New" w:cs="Courier New"/>
                <w:sz w:val="18"/>
              </w:rPr>
              <w:t>InputSandbox = {"</w:t>
            </w:r>
            <w:r w:rsidRPr="00E42F89">
              <w:rPr>
                <w:rFonts w:ascii="Courier New" w:hAnsi="Courier New" w:cs="Courier New"/>
                <w:b/>
                <w:sz w:val="18"/>
              </w:rPr>
              <w:t>wdfs</w:t>
            </w:r>
            <w:r w:rsidR="0021536B">
              <w:rPr>
                <w:rFonts w:ascii="Courier New" w:hAnsi="Courier New" w:cs="Courier New"/>
                <w:b/>
                <w:sz w:val="18"/>
              </w:rPr>
              <w:t>-redirect</w:t>
            </w:r>
            <w:r w:rsidRPr="00E42F89">
              <w:rPr>
                <w:rFonts w:ascii="Courier New" w:hAnsi="Courier New" w:cs="Courier New"/>
                <w:sz w:val="18"/>
              </w:rPr>
              <w:t>", "</w:t>
            </w:r>
            <w:r w:rsidRPr="00E42F89">
              <w:rPr>
                <w:rFonts w:ascii="Courier New" w:hAnsi="Courier New" w:cs="Courier New"/>
                <w:b/>
                <w:sz w:val="18"/>
              </w:rPr>
              <w:t>htproxyput</w:t>
            </w:r>
            <w:r w:rsidRPr="00E42F89">
              <w:rPr>
                <w:rFonts w:ascii="Courier New" w:hAnsi="Courier New" w:cs="Courier New"/>
                <w:sz w:val="18"/>
              </w:rPr>
              <w:t>",</w:t>
            </w:r>
            <w:r w:rsidR="0021536B">
              <w:rPr>
                <w:rFonts w:ascii="Courier New" w:hAnsi="Courier New" w:cs="Courier New"/>
                <w:sz w:val="18"/>
              </w:rPr>
              <w:t xml:space="preserve"> </w:t>
            </w:r>
            <w:r w:rsidRPr="00E42F89">
              <w:rPr>
                <w:rFonts w:ascii="Courier New" w:hAnsi="Courier New" w:cs="Courier New"/>
                <w:sz w:val="18"/>
              </w:rPr>
              <w:t>"</w:t>
            </w:r>
            <w:r w:rsidRPr="00E42F89">
              <w:rPr>
                <w:rFonts w:ascii="Courier New" w:hAnsi="Courier New" w:cs="Courier New"/>
                <w:b/>
                <w:sz w:val="18"/>
              </w:rPr>
              <w:t>wdfs.sh</w:t>
            </w:r>
            <w:r w:rsidRPr="00E42F89">
              <w:rPr>
                <w:rFonts w:ascii="Courier New" w:hAnsi="Courier New" w:cs="Courier New"/>
                <w:sz w:val="18"/>
              </w:rPr>
              <w:t>","</w:t>
            </w:r>
            <w:r w:rsidRPr="00E42F89">
              <w:rPr>
                <w:rFonts w:ascii="Courier New" w:hAnsi="Courier New" w:cs="Courier New"/>
                <w:b/>
                <w:sz w:val="18"/>
              </w:rPr>
              <w:t>work.sh</w:t>
            </w:r>
            <w:r w:rsidRPr="00E42F89">
              <w:rPr>
                <w:rFonts w:ascii="Courier New" w:hAnsi="Courier New" w:cs="Courier New"/>
                <w:sz w:val="18"/>
              </w:rPr>
              <w:t>"};</w:t>
            </w:r>
          </w:p>
          <w:p w14:paraId="10F5AC15" w14:textId="77777777" w:rsidR="003714E2" w:rsidRPr="00E42F89" w:rsidRDefault="003714E2" w:rsidP="00BF4AEC">
            <w:pPr>
              <w:rPr>
                <w:rFonts w:ascii="Courier New" w:hAnsi="Courier New" w:cs="Courier New"/>
                <w:sz w:val="18"/>
              </w:rPr>
            </w:pPr>
            <w:r w:rsidRPr="00E42F89">
              <w:rPr>
                <w:rFonts w:ascii="Courier New" w:hAnsi="Courier New" w:cs="Courier New"/>
                <w:sz w:val="18"/>
              </w:rPr>
              <w:t>OutputSandbox = {"stdout","stderror"};</w:t>
            </w:r>
          </w:p>
          <w:p w14:paraId="782A3C77" w14:textId="3BD74C57" w:rsidR="003714E2" w:rsidRPr="00E42F89" w:rsidRDefault="003714E2" w:rsidP="00BF4AEC">
            <w:pPr>
              <w:pStyle w:val="ListParagraph"/>
              <w:ind w:left="0"/>
              <w:rPr>
                <w:rFonts w:ascii="Courier New" w:hAnsi="Courier New" w:cs="Courier New"/>
                <w:sz w:val="18"/>
              </w:rPr>
            </w:pPr>
            <w:r w:rsidRPr="00E42F89">
              <w:rPr>
                <w:rFonts w:ascii="Courier New" w:hAnsi="Courier New" w:cs="Courier New"/>
                <w:sz w:val="18"/>
              </w:rPr>
              <w:t>OutputSandboxBaseDestURI = "gsiftp://tbn15.nikhef.nl/tmp/";</w:t>
            </w:r>
          </w:p>
        </w:tc>
      </w:tr>
      <w:tr w:rsidR="003714E2" w:rsidRPr="00E42F89" w14:paraId="03DDDBC0" w14:textId="77777777" w:rsidTr="00D24B3C">
        <w:tc>
          <w:tcPr>
            <w:tcW w:w="7085" w:type="dxa"/>
            <w:shd w:val="clear" w:color="auto" w:fill="F2F2F2" w:themeFill="background1" w:themeFillShade="F2"/>
          </w:tcPr>
          <w:p w14:paraId="52222B24" w14:textId="61D1DFB3" w:rsidR="003714E2" w:rsidRPr="00E42F89" w:rsidRDefault="003714E2" w:rsidP="0076496F">
            <w:pPr>
              <w:pStyle w:val="ListParagraph"/>
              <w:ind w:left="0"/>
              <w:rPr>
                <w:rFonts w:ascii="Courier New" w:hAnsi="Courier New" w:cs="Courier New"/>
                <w:b/>
                <w:i/>
                <w:sz w:val="18"/>
              </w:rPr>
            </w:pPr>
            <w:r w:rsidRPr="00E42F89">
              <w:rPr>
                <w:rFonts w:ascii="Courier New" w:hAnsi="Courier New" w:cs="Courier New"/>
                <w:b/>
                <w:i/>
                <w:sz w:val="18"/>
              </w:rPr>
              <w:t>wdfs.sh</w:t>
            </w:r>
          </w:p>
        </w:tc>
      </w:tr>
      <w:tr w:rsidR="003714E2" w:rsidRPr="00E42F89" w14:paraId="57394A8E" w14:textId="77777777" w:rsidTr="00D24B3C">
        <w:tc>
          <w:tcPr>
            <w:tcW w:w="7085" w:type="dxa"/>
          </w:tcPr>
          <w:p w14:paraId="7C61C754" w14:textId="77777777" w:rsidR="00E42F89" w:rsidRPr="00E42F89" w:rsidRDefault="00E42F89" w:rsidP="0046573A">
            <w:pPr>
              <w:rPr>
                <w:rFonts w:ascii="Courier New" w:hAnsi="Courier New" w:cs="Courier New"/>
                <w:sz w:val="18"/>
              </w:rPr>
            </w:pPr>
            <w:r w:rsidRPr="00E42F89">
              <w:rPr>
                <w:rFonts w:ascii="Courier New" w:hAnsi="Courier New" w:cs="Courier New"/>
                <w:sz w:val="18"/>
              </w:rPr>
              <w:t>#!/bin/bash</w:t>
            </w:r>
          </w:p>
          <w:p w14:paraId="54D14C1D" w14:textId="77777777" w:rsidR="00E42F89" w:rsidRDefault="00E42F89" w:rsidP="0046573A">
            <w:pPr>
              <w:rPr>
                <w:rFonts w:ascii="Courier New" w:hAnsi="Courier New" w:cs="Courier New"/>
                <w:sz w:val="18"/>
              </w:rPr>
            </w:pPr>
          </w:p>
          <w:p w14:paraId="0C7D01D5" w14:textId="77777777" w:rsidR="003714E2" w:rsidRPr="00E42F89" w:rsidRDefault="003714E2" w:rsidP="0046573A">
            <w:pPr>
              <w:rPr>
                <w:rFonts w:ascii="Courier New" w:hAnsi="Courier New" w:cs="Courier New"/>
                <w:sz w:val="18"/>
              </w:rPr>
            </w:pPr>
            <w:r w:rsidRPr="00E42F89">
              <w:rPr>
                <w:rFonts w:ascii="Courier New" w:hAnsi="Courier New" w:cs="Courier New"/>
                <w:sz w:val="18"/>
              </w:rPr>
              <w:t>chmod 755 ./</w:t>
            </w:r>
            <w:r w:rsidRPr="00E42F89">
              <w:rPr>
                <w:rFonts w:ascii="Courier New" w:hAnsi="Courier New" w:cs="Courier New"/>
                <w:b/>
                <w:sz w:val="18"/>
              </w:rPr>
              <w:t>wdfs</w:t>
            </w:r>
          </w:p>
          <w:p w14:paraId="32BC0B4A" w14:textId="5249D1E5" w:rsidR="003714E2" w:rsidRPr="00E42F89" w:rsidRDefault="003714E2" w:rsidP="0046573A">
            <w:pPr>
              <w:rPr>
                <w:rFonts w:ascii="Courier New" w:hAnsi="Courier New" w:cs="Courier New"/>
                <w:sz w:val="18"/>
              </w:rPr>
            </w:pPr>
            <w:r w:rsidRPr="00E42F89">
              <w:rPr>
                <w:rFonts w:ascii="Courier New" w:hAnsi="Courier New" w:cs="Courier New"/>
                <w:sz w:val="18"/>
              </w:rPr>
              <w:t>chmod 755 ./</w:t>
            </w:r>
            <w:r w:rsidRPr="00E42F89">
              <w:rPr>
                <w:rFonts w:ascii="Courier New" w:hAnsi="Courier New" w:cs="Courier New"/>
                <w:b/>
                <w:sz w:val="18"/>
              </w:rPr>
              <w:t>htproxyput</w:t>
            </w:r>
          </w:p>
          <w:p w14:paraId="40CE3417" w14:textId="77777777" w:rsidR="00E42F89" w:rsidRPr="00E42F89" w:rsidRDefault="003714E2" w:rsidP="0046573A">
            <w:pPr>
              <w:rPr>
                <w:rFonts w:ascii="Courier New" w:hAnsi="Courier New" w:cs="Courier New"/>
                <w:sz w:val="18"/>
              </w:rPr>
            </w:pPr>
            <w:r w:rsidRPr="00E42F89">
              <w:rPr>
                <w:rFonts w:ascii="Courier New" w:hAnsi="Courier New" w:cs="Courier New"/>
                <w:sz w:val="18"/>
              </w:rPr>
              <w:t>chmod 755 $1</w:t>
            </w:r>
          </w:p>
          <w:p w14:paraId="6FFC08A4" w14:textId="77777777" w:rsidR="00E42F89" w:rsidRPr="00E42F89" w:rsidRDefault="003714E2" w:rsidP="0046573A">
            <w:pPr>
              <w:rPr>
                <w:rFonts w:ascii="Courier New" w:hAnsi="Courier New" w:cs="Courier New"/>
                <w:sz w:val="18"/>
              </w:rPr>
            </w:pPr>
            <w:r w:rsidRPr="00E42F89">
              <w:rPr>
                <w:rFonts w:ascii="Courier New" w:hAnsi="Courier New" w:cs="Courier New"/>
                <w:sz w:val="18"/>
              </w:rPr>
              <w:t>export WEBDAV=$PWD/webdav</w:t>
            </w:r>
          </w:p>
          <w:p w14:paraId="7472375F" w14:textId="1E93EFCB" w:rsidR="003714E2" w:rsidRPr="00E42F89" w:rsidRDefault="003714E2" w:rsidP="0046573A">
            <w:pPr>
              <w:rPr>
                <w:rFonts w:ascii="Courier New" w:hAnsi="Courier New" w:cs="Courier New"/>
                <w:sz w:val="18"/>
              </w:rPr>
            </w:pPr>
            <w:r w:rsidRPr="00E42F89">
              <w:rPr>
                <w:rFonts w:ascii="Courier New" w:hAnsi="Courier New" w:cs="Courier New"/>
                <w:sz w:val="18"/>
              </w:rPr>
              <w:t>old=$PWD</w:t>
            </w:r>
          </w:p>
          <w:p w14:paraId="028B1A61" w14:textId="77777777" w:rsidR="00E42F89" w:rsidRDefault="00E42F89" w:rsidP="0046573A">
            <w:pPr>
              <w:rPr>
                <w:rFonts w:ascii="Courier New" w:hAnsi="Courier New" w:cs="Courier New"/>
                <w:sz w:val="18"/>
              </w:rPr>
            </w:pPr>
          </w:p>
          <w:p w14:paraId="35ABC9D3" w14:textId="59955174" w:rsidR="00E42F89" w:rsidRDefault="00E42F89" w:rsidP="0046573A">
            <w:pPr>
              <w:rPr>
                <w:rFonts w:ascii="Courier New" w:hAnsi="Courier New" w:cs="Courier New"/>
                <w:sz w:val="18"/>
              </w:rPr>
            </w:pPr>
            <w:r>
              <w:rPr>
                <w:rFonts w:ascii="Courier New" w:hAnsi="Courier New" w:cs="Courier New"/>
                <w:sz w:val="18"/>
              </w:rPr>
              <w:t>#delegate WN’s credentials to the SUD</w:t>
            </w:r>
          </w:p>
          <w:p w14:paraId="479680BA" w14:textId="74EBEB5C" w:rsidR="003714E2" w:rsidRPr="00E42F89" w:rsidRDefault="00E42F89" w:rsidP="0046573A">
            <w:pPr>
              <w:rPr>
                <w:rFonts w:ascii="Courier New" w:hAnsi="Courier New" w:cs="Courier New"/>
                <w:sz w:val="18"/>
              </w:rPr>
            </w:pPr>
            <w:r w:rsidRPr="00E42F89">
              <w:rPr>
                <w:rFonts w:ascii="Courier New" w:hAnsi="Courier New" w:cs="Courier New"/>
                <w:sz w:val="18"/>
              </w:rPr>
              <w:t>.</w:t>
            </w:r>
            <w:r w:rsidR="003714E2" w:rsidRPr="00E42F89">
              <w:rPr>
                <w:rFonts w:ascii="Courier New" w:hAnsi="Courier New" w:cs="Courier New"/>
                <w:sz w:val="18"/>
              </w:rPr>
              <w:t>/</w:t>
            </w:r>
            <w:r w:rsidR="003714E2" w:rsidRPr="00E42F89">
              <w:rPr>
                <w:rFonts w:ascii="Courier New" w:hAnsi="Courier New" w:cs="Courier New"/>
                <w:b/>
                <w:sz w:val="18"/>
              </w:rPr>
              <w:t>htproxyput</w:t>
            </w:r>
            <w:r w:rsidR="003714E2" w:rsidRPr="00E42F89">
              <w:rPr>
                <w:rFonts w:ascii="Courier New" w:hAnsi="Courier New" w:cs="Courier New"/>
                <w:sz w:val="18"/>
              </w:rPr>
              <w:t xml:space="preserve"> --cert $X509_USER_PROXY --key $X509_USER_PROXY https://tbn28.nikhef.nl:6443/delega</w:t>
            </w:r>
            <w:r w:rsidRPr="00E42F89">
              <w:rPr>
                <w:rFonts w:ascii="Courier New" w:hAnsi="Courier New" w:cs="Courier New"/>
                <w:sz w:val="18"/>
              </w:rPr>
              <w:t>tion-service/delegate</w:t>
            </w:r>
          </w:p>
          <w:p w14:paraId="5855884E" w14:textId="1E3F5397" w:rsidR="003714E2" w:rsidRDefault="003714E2" w:rsidP="0046573A">
            <w:pPr>
              <w:rPr>
                <w:rFonts w:ascii="Courier New" w:hAnsi="Courier New" w:cs="Courier New"/>
                <w:sz w:val="18"/>
              </w:rPr>
            </w:pPr>
            <w:r w:rsidRPr="00E42F89">
              <w:rPr>
                <w:rFonts w:ascii="Courier New" w:hAnsi="Courier New" w:cs="Courier New"/>
                <w:sz w:val="18"/>
              </w:rPr>
              <w:t>mkdir $WEBDAV</w:t>
            </w:r>
          </w:p>
          <w:p w14:paraId="7B3EDCDB" w14:textId="77777777" w:rsidR="00E42F89" w:rsidRDefault="00E42F89" w:rsidP="0046573A">
            <w:pPr>
              <w:rPr>
                <w:rFonts w:ascii="Courier New" w:hAnsi="Courier New" w:cs="Courier New"/>
                <w:sz w:val="18"/>
              </w:rPr>
            </w:pPr>
          </w:p>
          <w:p w14:paraId="5062A874" w14:textId="73E557C2" w:rsidR="00E42F89" w:rsidRPr="00E42F89" w:rsidRDefault="00E42F89" w:rsidP="0046573A">
            <w:pPr>
              <w:rPr>
                <w:rFonts w:ascii="Courier New" w:hAnsi="Courier New" w:cs="Courier New"/>
                <w:sz w:val="18"/>
              </w:rPr>
            </w:pPr>
            <w:r>
              <w:rPr>
                <w:rFonts w:ascii="Courier New" w:hAnsi="Courier New" w:cs="Courier New"/>
                <w:sz w:val="18"/>
              </w:rPr>
              <w:t>#mounting the WebDAV repository</w:t>
            </w:r>
          </w:p>
          <w:p w14:paraId="3DAA4993" w14:textId="583D841D" w:rsidR="00E42F89" w:rsidRPr="00E42F89" w:rsidRDefault="003714E2" w:rsidP="0046573A">
            <w:pPr>
              <w:rPr>
                <w:rFonts w:ascii="Courier New" w:hAnsi="Courier New" w:cs="Courier New"/>
                <w:sz w:val="18"/>
              </w:rPr>
            </w:pPr>
            <w:r w:rsidRPr="00E42F89">
              <w:rPr>
                <w:rFonts w:ascii="Courier New" w:hAnsi="Courier New" w:cs="Courier New"/>
                <w:sz w:val="18"/>
              </w:rPr>
              <w:t>./</w:t>
            </w:r>
            <w:r w:rsidRPr="00E42F89">
              <w:rPr>
                <w:rFonts w:ascii="Courier New" w:hAnsi="Courier New" w:cs="Courier New"/>
                <w:b/>
                <w:sz w:val="18"/>
              </w:rPr>
              <w:t>wdfs</w:t>
            </w:r>
            <w:r w:rsidR="0021536B">
              <w:rPr>
                <w:rFonts w:ascii="Courier New" w:hAnsi="Courier New" w:cs="Courier New"/>
                <w:b/>
                <w:sz w:val="18"/>
              </w:rPr>
              <w:t>-redirect</w:t>
            </w:r>
            <w:r w:rsidRPr="00E42F89">
              <w:rPr>
                <w:rFonts w:ascii="Courier New" w:hAnsi="Courier New" w:cs="Courier New"/>
                <w:sz w:val="18"/>
              </w:rPr>
              <w:t xml:space="preserve"> -f -o direct_io -o kernel_cache -o a</w:t>
            </w:r>
            <w:r w:rsidRPr="00E42F89">
              <w:rPr>
                <w:rFonts w:ascii="Courier New" w:hAnsi="Courier New" w:cs="Courier New"/>
                <w:sz w:val="18"/>
              </w:rPr>
              <w:t>c</w:t>
            </w:r>
            <w:r w:rsidRPr="00E42F89">
              <w:rPr>
                <w:rFonts w:ascii="Courier New" w:hAnsi="Courier New" w:cs="Courier New"/>
                <w:sz w:val="18"/>
              </w:rPr>
              <w:t>cept_sslcert -o certchain=$X509_USER_PROXY -o pri</w:t>
            </w:r>
            <w:r w:rsidRPr="00E42F89">
              <w:rPr>
                <w:rFonts w:ascii="Courier New" w:hAnsi="Courier New" w:cs="Courier New"/>
                <w:sz w:val="18"/>
              </w:rPr>
              <w:t>v</w:t>
            </w:r>
            <w:r w:rsidRPr="00E42F89">
              <w:rPr>
                <w:rFonts w:ascii="Courier New" w:hAnsi="Courier New" w:cs="Courier New"/>
                <w:sz w:val="18"/>
              </w:rPr>
              <w:t>key=$X509_USER_PROXY https://tbn28.nikhef.nl:8444/webdav/ $WE</w:t>
            </w:r>
            <w:r w:rsidRPr="00E42F89">
              <w:rPr>
                <w:rFonts w:ascii="Courier New" w:hAnsi="Courier New" w:cs="Courier New"/>
                <w:sz w:val="18"/>
              </w:rPr>
              <w:t>B</w:t>
            </w:r>
            <w:r w:rsidR="00E42F89" w:rsidRPr="00E42F89">
              <w:rPr>
                <w:rFonts w:ascii="Courier New" w:hAnsi="Courier New" w:cs="Courier New"/>
                <w:sz w:val="18"/>
              </w:rPr>
              <w:t>DAV &amp;</w:t>
            </w:r>
          </w:p>
          <w:p w14:paraId="0FDB7C18" w14:textId="170A6CB8" w:rsidR="003714E2" w:rsidRPr="00E42F89" w:rsidRDefault="00E42F89" w:rsidP="0046573A">
            <w:pPr>
              <w:rPr>
                <w:rFonts w:ascii="Courier New" w:hAnsi="Courier New" w:cs="Courier New"/>
                <w:sz w:val="18"/>
              </w:rPr>
            </w:pPr>
            <w:r w:rsidRPr="00E42F89">
              <w:rPr>
                <w:rFonts w:ascii="Courier New" w:hAnsi="Courier New" w:cs="Courier New"/>
                <w:sz w:val="18"/>
              </w:rPr>
              <w:t>sleep 2</w:t>
            </w:r>
          </w:p>
          <w:p w14:paraId="72344CF4" w14:textId="77777777" w:rsidR="003714E2" w:rsidRPr="00E42F89" w:rsidRDefault="003714E2" w:rsidP="0046573A">
            <w:pPr>
              <w:pStyle w:val="ListParagraph"/>
              <w:rPr>
                <w:rFonts w:ascii="Courier New" w:hAnsi="Courier New" w:cs="Courier New"/>
                <w:sz w:val="18"/>
              </w:rPr>
            </w:pPr>
          </w:p>
          <w:p w14:paraId="5016AA88" w14:textId="10A5FDF9" w:rsidR="003714E2" w:rsidRPr="00E42F89" w:rsidRDefault="00E42F89" w:rsidP="0046573A">
            <w:pPr>
              <w:rPr>
                <w:rFonts w:ascii="Courier New" w:hAnsi="Courier New" w:cs="Courier New"/>
                <w:sz w:val="18"/>
              </w:rPr>
            </w:pPr>
            <w:r w:rsidRPr="00E42F89">
              <w:rPr>
                <w:rFonts w:ascii="Courier New" w:hAnsi="Courier New" w:cs="Courier New"/>
                <w:sz w:val="18"/>
              </w:rPr>
              <w:t>./$1</w:t>
            </w:r>
          </w:p>
          <w:p w14:paraId="6BCBC0F1" w14:textId="77777777" w:rsidR="003714E2" w:rsidRPr="00E42F89" w:rsidRDefault="003714E2" w:rsidP="0046573A">
            <w:pPr>
              <w:pStyle w:val="ListParagraph"/>
              <w:ind w:left="0"/>
              <w:rPr>
                <w:rFonts w:ascii="Courier New" w:hAnsi="Courier New" w:cs="Courier New"/>
                <w:sz w:val="18"/>
              </w:rPr>
            </w:pPr>
            <w:r w:rsidRPr="001B5F39">
              <w:rPr>
                <w:rFonts w:ascii="Courier New" w:hAnsi="Courier New" w:cs="Courier New"/>
                <w:b/>
                <w:sz w:val="18"/>
              </w:rPr>
              <w:t>fusermount</w:t>
            </w:r>
            <w:r w:rsidRPr="00E42F89">
              <w:rPr>
                <w:rFonts w:ascii="Courier New" w:hAnsi="Courier New" w:cs="Courier New"/>
                <w:sz w:val="18"/>
              </w:rPr>
              <w:t xml:space="preserve"> -u -z $WEBDAV</w:t>
            </w:r>
          </w:p>
          <w:p w14:paraId="7143F5CA" w14:textId="02B5D3DE" w:rsidR="00E42F89" w:rsidRPr="00E42F89" w:rsidRDefault="00E42F89" w:rsidP="0046573A">
            <w:pPr>
              <w:pStyle w:val="ListParagraph"/>
              <w:ind w:left="0"/>
              <w:rPr>
                <w:rFonts w:ascii="Courier New" w:hAnsi="Courier New" w:cs="Courier New"/>
                <w:b/>
                <w:sz w:val="18"/>
              </w:rPr>
            </w:pPr>
            <w:r w:rsidRPr="00E42F89">
              <w:rPr>
                <w:rFonts w:ascii="Courier New" w:hAnsi="Courier New" w:cs="Courier New"/>
                <w:sz w:val="18"/>
              </w:rPr>
              <w:t>sleep 5</w:t>
            </w:r>
          </w:p>
        </w:tc>
      </w:tr>
      <w:tr w:rsidR="003714E2" w:rsidRPr="00E42F89" w14:paraId="0767A2DB" w14:textId="77777777" w:rsidTr="00D24B3C">
        <w:tc>
          <w:tcPr>
            <w:tcW w:w="7085" w:type="dxa"/>
            <w:shd w:val="clear" w:color="auto" w:fill="F2F2F2" w:themeFill="background1" w:themeFillShade="F2"/>
          </w:tcPr>
          <w:p w14:paraId="4BEE134F" w14:textId="14E745DB" w:rsidR="003714E2" w:rsidRPr="00E42F89" w:rsidRDefault="003714E2" w:rsidP="0076496F">
            <w:pPr>
              <w:pStyle w:val="ListParagraph"/>
              <w:ind w:left="0"/>
              <w:rPr>
                <w:rFonts w:ascii="Courier New" w:hAnsi="Courier New" w:cs="Courier New"/>
                <w:b/>
                <w:i/>
                <w:sz w:val="18"/>
              </w:rPr>
            </w:pPr>
            <w:r w:rsidRPr="00E42F89">
              <w:rPr>
                <w:rFonts w:ascii="Courier New" w:hAnsi="Courier New" w:cs="Courier New"/>
                <w:b/>
                <w:i/>
                <w:sz w:val="18"/>
              </w:rPr>
              <w:t>work.sh</w:t>
            </w:r>
          </w:p>
        </w:tc>
      </w:tr>
      <w:tr w:rsidR="003714E2" w:rsidRPr="00E42F89" w14:paraId="6E89DFB7" w14:textId="77777777" w:rsidTr="00D24B3C">
        <w:tc>
          <w:tcPr>
            <w:tcW w:w="7085" w:type="dxa"/>
          </w:tcPr>
          <w:p w14:paraId="7023594F" w14:textId="77777777" w:rsidR="003714E2" w:rsidRPr="00E42F89" w:rsidRDefault="003714E2" w:rsidP="00BF4AEC">
            <w:pPr>
              <w:rPr>
                <w:rFonts w:ascii="Courier New" w:hAnsi="Courier New" w:cs="Courier New"/>
                <w:sz w:val="18"/>
              </w:rPr>
            </w:pPr>
            <w:r w:rsidRPr="00E42F89">
              <w:rPr>
                <w:rFonts w:ascii="Courier New" w:hAnsi="Courier New" w:cs="Courier New"/>
                <w:sz w:val="18"/>
              </w:rPr>
              <w:t>#!/bin/bash</w:t>
            </w:r>
          </w:p>
          <w:p w14:paraId="2E2731F9" w14:textId="2EA6E7C0" w:rsidR="003714E2" w:rsidRPr="00E42F89" w:rsidRDefault="00E42F89" w:rsidP="00BF4AEC">
            <w:pPr>
              <w:rPr>
                <w:rFonts w:ascii="Courier New" w:hAnsi="Courier New" w:cs="Courier New"/>
                <w:sz w:val="18"/>
              </w:rPr>
            </w:pPr>
            <w:r w:rsidRPr="00E42F89">
              <w:rPr>
                <w:rFonts w:ascii="Courier New" w:hAnsi="Courier New" w:cs="Courier New"/>
                <w:sz w:val="18"/>
              </w:rPr>
              <w:t>LF</w:t>
            </w:r>
            <w:r w:rsidR="003714E2" w:rsidRPr="00E42F89">
              <w:rPr>
                <w:rFonts w:ascii="Courier New" w:hAnsi="Courier New" w:cs="Courier New"/>
                <w:sz w:val="18"/>
              </w:rPr>
              <w:t>N=/grid/pvier/test_cristian/real_test/file$1</w:t>
            </w:r>
          </w:p>
          <w:p w14:paraId="2DDF6747" w14:textId="5A418B37" w:rsidR="00E42F89" w:rsidRPr="00E42F89" w:rsidRDefault="003714E2" w:rsidP="00BF4AEC">
            <w:pPr>
              <w:pStyle w:val="ListParagraph"/>
              <w:ind w:left="0"/>
              <w:rPr>
                <w:rFonts w:ascii="Courier New" w:hAnsi="Courier New" w:cs="Courier New"/>
                <w:b/>
                <w:sz w:val="18"/>
              </w:rPr>
            </w:pPr>
            <w:r w:rsidRPr="00E42F89">
              <w:rPr>
                <w:rFonts w:ascii="Courier New" w:hAnsi="Courier New" w:cs="Courier New"/>
                <w:sz w:val="18"/>
              </w:rPr>
              <w:t>cksum $WEBDAV/$LFN</w:t>
            </w:r>
          </w:p>
        </w:tc>
      </w:tr>
    </w:tbl>
    <w:p w14:paraId="174675A9" w14:textId="77777777" w:rsidR="001B5F39" w:rsidRDefault="001B5F39" w:rsidP="001B5F39"/>
    <w:p w14:paraId="5A134A78" w14:textId="319E8B31" w:rsidR="001B5F39" w:rsidRDefault="00D7019A" w:rsidP="001B5F39">
      <w:r>
        <w:t xml:space="preserve">The </w:t>
      </w:r>
      <w:r w:rsidRPr="00D7019A">
        <w:rPr>
          <w:b/>
        </w:rPr>
        <w:t>wdfs.sh</w:t>
      </w:r>
      <w:r>
        <w:t xml:space="preserve"> is the executable that mounts the WebDAV repository to the Worker Node and execute the script that is passed as parameter (</w:t>
      </w:r>
      <w:r w:rsidRPr="00D7019A">
        <w:rPr>
          <w:i/>
        </w:rPr>
        <w:t>work.sh</w:t>
      </w:r>
      <w:r>
        <w:t xml:space="preserve">). It also delegates the user’s proxy certificate to the SUD by making use of </w:t>
      </w:r>
      <w:r w:rsidRPr="00D7019A">
        <w:rPr>
          <w:i/>
        </w:rPr>
        <w:t>htproxyput</w:t>
      </w:r>
      <w:r>
        <w:t xml:space="preserve"> and unmounts the WebDAV repository when the job is finished.</w:t>
      </w:r>
    </w:p>
    <w:p w14:paraId="6FC3C9E2" w14:textId="77777777" w:rsidR="00D7019A" w:rsidRDefault="00D7019A" w:rsidP="001B5F39"/>
    <w:p w14:paraId="54AA4256" w14:textId="77777777" w:rsidR="00BF4AEC" w:rsidRDefault="00D7019A" w:rsidP="00BF4AEC">
      <w:r>
        <w:t xml:space="preserve">The </w:t>
      </w:r>
      <w:r w:rsidRPr="00D7019A">
        <w:rPr>
          <w:b/>
        </w:rPr>
        <w:t>work.sh</w:t>
      </w:r>
      <w:r>
        <w:t xml:space="preserve"> is the script that executes the required analysis/processing of an input file. Before using the SUD, this file would have been specified as the main execut</w:t>
      </w:r>
      <w:r>
        <w:t>a</w:t>
      </w:r>
      <w:r>
        <w:t xml:space="preserve">ble. The </w:t>
      </w:r>
      <w:r w:rsidRPr="00BF4AEC">
        <w:rPr>
          <w:i/>
        </w:rPr>
        <w:t>wdfs.sh</w:t>
      </w:r>
      <w:r>
        <w:t xml:space="preserve"> executes this file once the Worker Node is connected to the SUD.</w:t>
      </w:r>
    </w:p>
    <w:p w14:paraId="31C25C93" w14:textId="77777777" w:rsidR="00BF4AEC" w:rsidRDefault="00BF4AEC" w:rsidP="00BF4AEC"/>
    <w:p w14:paraId="1431FC79" w14:textId="1534C73E" w:rsidR="00313279" w:rsidRPr="00313279" w:rsidRDefault="00BF4AEC" w:rsidP="00BF4AEC">
      <w:r>
        <w:t xml:space="preserve">The </w:t>
      </w:r>
      <w:r w:rsidRPr="00BF4AEC">
        <w:rPr>
          <w:b/>
        </w:rPr>
        <w:t>job.jdl</w:t>
      </w:r>
      <w:r>
        <w:t xml:space="preserve"> is </w:t>
      </w:r>
      <w:r w:rsidR="00530938">
        <w:t>the file that describes the job and it is usually send to the Grid to be executed. It specifies the main executable (wdfs.sh) and it defines the list of files that are transferred to the Worker Node (</w:t>
      </w:r>
      <w:r w:rsidR="00530938" w:rsidRPr="00530938">
        <w:rPr>
          <w:i/>
        </w:rPr>
        <w:t>wdfs</w:t>
      </w:r>
      <w:r w:rsidR="00530938">
        <w:t xml:space="preserve">, </w:t>
      </w:r>
      <w:r w:rsidR="00530938" w:rsidRPr="00530938">
        <w:rPr>
          <w:i/>
        </w:rPr>
        <w:t>htproxyput</w:t>
      </w:r>
      <w:r w:rsidR="00530938">
        <w:t xml:space="preserve">, </w:t>
      </w:r>
      <w:r w:rsidR="00530938" w:rsidRPr="00530938">
        <w:rPr>
          <w:i/>
        </w:rPr>
        <w:t>wdfs.sh</w:t>
      </w:r>
      <w:r w:rsidR="00530938">
        <w:t xml:space="preserve">, </w:t>
      </w:r>
      <w:r w:rsidR="00530938" w:rsidRPr="00530938">
        <w:rPr>
          <w:i/>
        </w:rPr>
        <w:t>work.sh</w:t>
      </w:r>
      <w:r w:rsidR="00530938">
        <w:t xml:space="preserve">). The </w:t>
      </w:r>
      <w:r w:rsidR="00530938" w:rsidRPr="00530938">
        <w:rPr>
          <w:b/>
        </w:rPr>
        <w:t>wdfs</w:t>
      </w:r>
      <w:r w:rsidR="0021536B">
        <w:rPr>
          <w:b/>
        </w:rPr>
        <w:t>-redirect</w:t>
      </w:r>
      <w:r w:rsidR="00530938">
        <w:t xml:space="preserve"> is the WebDAV client for Linux specially modified to accept GSI authent</w:t>
      </w:r>
      <w:r w:rsidR="00530938">
        <w:t>i</w:t>
      </w:r>
      <w:r w:rsidR="00530938">
        <w:t>cation and to support REDIRECT.</w:t>
      </w:r>
      <w:r w:rsidR="00313279">
        <w:t xml:space="preserve"> The </w:t>
      </w:r>
      <w:r w:rsidR="00313279">
        <w:rPr>
          <w:b/>
        </w:rPr>
        <w:t>htproxyput</w:t>
      </w:r>
      <w:r w:rsidR="00313279">
        <w:t xml:space="preserve"> is the tool that delegates the proxy certificate from the Worker Node to the SUD and it is part of the GridSite pr</w:t>
      </w:r>
      <w:r w:rsidR="00313279">
        <w:t>o</w:t>
      </w:r>
      <w:r w:rsidR="00313279">
        <w:t>ject.</w:t>
      </w:r>
    </w:p>
    <w:p w14:paraId="3C6F966B" w14:textId="77777777" w:rsidR="007010FD" w:rsidRDefault="007010FD">
      <w:pPr>
        <w:jc w:val="left"/>
        <w:rPr>
          <w:b/>
          <w:sz w:val="28"/>
        </w:rPr>
      </w:pPr>
      <w:r>
        <w:rPr>
          <w:b/>
          <w:sz w:val="28"/>
        </w:rPr>
        <w:br w:type="page"/>
      </w:r>
    </w:p>
    <w:p w14:paraId="1B9F14F1" w14:textId="7B35DEE6" w:rsidR="00224904" w:rsidRDefault="00224904" w:rsidP="00224904">
      <w:pPr>
        <w:pStyle w:val="SpecialHeading1"/>
        <w:numPr>
          <w:ilvl w:val="0"/>
          <w:numId w:val="0"/>
        </w:numPr>
        <w:rPr>
          <w:rStyle w:val="Emphasis"/>
          <w:sz w:val="32"/>
        </w:rPr>
      </w:pPr>
      <w:bookmarkStart w:id="286" w:name="_Toc177188474"/>
      <w:r w:rsidRPr="006E72AF">
        <w:rPr>
          <w:sz w:val="32"/>
        </w:rPr>
        <w:lastRenderedPageBreak/>
        <w:t>Appendix B</w:t>
      </w:r>
      <w:r w:rsidRPr="006E72AF">
        <w:rPr>
          <w:rStyle w:val="Emphasis"/>
          <w:sz w:val="32"/>
        </w:rPr>
        <w:t>:</w:t>
      </w:r>
      <w:r w:rsidR="009E1C67">
        <w:rPr>
          <w:rStyle w:val="Emphasis"/>
          <w:sz w:val="32"/>
        </w:rPr>
        <w:t xml:space="preserve"> </w:t>
      </w:r>
      <w:r w:rsidR="00B81DE4">
        <w:rPr>
          <w:rStyle w:val="Emphasis"/>
          <w:b w:val="0"/>
          <w:sz w:val="32"/>
        </w:rPr>
        <w:t>U</w:t>
      </w:r>
      <w:r w:rsidR="009E1C67" w:rsidRPr="009E1C67">
        <w:rPr>
          <w:rStyle w:val="Emphasis"/>
          <w:b w:val="0"/>
          <w:sz w:val="32"/>
        </w:rPr>
        <w:t>sage of</w:t>
      </w:r>
      <w:r w:rsidRPr="009E1C67">
        <w:rPr>
          <w:rStyle w:val="Emphasis"/>
          <w:b w:val="0"/>
          <w:sz w:val="32"/>
        </w:rPr>
        <w:t xml:space="preserve"> </w:t>
      </w:r>
      <w:r w:rsidR="00751315">
        <w:rPr>
          <w:rStyle w:val="Emphasis"/>
          <w:sz w:val="32"/>
        </w:rPr>
        <w:t xml:space="preserve">htproxyput </w:t>
      </w:r>
      <w:r w:rsidR="00751315" w:rsidRPr="00751315">
        <w:rPr>
          <w:rStyle w:val="Emphasis"/>
          <w:b w:val="0"/>
          <w:sz w:val="32"/>
        </w:rPr>
        <w:t>and</w:t>
      </w:r>
      <w:r w:rsidR="00751315">
        <w:rPr>
          <w:rStyle w:val="Emphasis"/>
          <w:sz w:val="32"/>
        </w:rPr>
        <w:t xml:space="preserve"> </w:t>
      </w:r>
      <w:r w:rsidR="00751315" w:rsidRPr="00751315">
        <w:rPr>
          <w:rStyle w:val="Emphasis"/>
          <w:sz w:val="32"/>
        </w:rPr>
        <w:t>wdfs</w:t>
      </w:r>
      <w:r w:rsidR="0021536B">
        <w:rPr>
          <w:rStyle w:val="Emphasis"/>
          <w:sz w:val="32"/>
        </w:rPr>
        <w:t>-redirect</w:t>
      </w:r>
      <w:bookmarkEnd w:id="286"/>
    </w:p>
    <w:p w14:paraId="48EA28B7" w14:textId="77777777" w:rsidR="00FD2C43" w:rsidRDefault="00FD2C43" w:rsidP="00FD2C43"/>
    <w:p w14:paraId="5A28D7C2" w14:textId="6061BB7E" w:rsidR="00FD2C43" w:rsidRDefault="0021536B" w:rsidP="00FD2C43">
      <w:r>
        <w:rPr>
          <w:b/>
        </w:rPr>
        <w:t>H</w:t>
      </w:r>
      <w:r w:rsidR="00A25FA7" w:rsidRPr="00A25FA7">
        <w:rPr>
          <w:b/>
        </w:rPr>
        <w:t xml:space="preserve">tproxyput </w:t>
      </w:r>
      <w:r w:rsidR="00A25FA7">
        <w:t xml:space="preserve">is a tool provided by the GridSite project that makes possible the X.509 </w:t>
      </w:r>
      <w:r w:rsidR="00D2687A">
        <w:t xml:space="preserve">(proxy) certificates </w:t>
      </w:r>
      <w:r w:rsidR="00A25FA7">
        <w:t xml:space="preserve">delegation </w:t>
      </w:r>
      <w:r w:rsidR="00D2687A">
        <w:t>to another machine that provides gridsite-delegation.cgi.</w:t>
      </w:r>
    </w:p>
    <w:p w14:paraId="432AFE55" w14:textId="77777777" w:rsidR="0021536B" w:rsidRDefault="0021536B" w:rsidP="005A2205"/>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5"/>
      </w:tblGrid>
      <w:tr w:rsidR="0021536B" w14:paraId="1DCDB2F0" w14:textId="77777777" w:rsidTr="0021536B">
        <w:tc>
          <w:tcPr>
            <w:tcW w:w="7085" w:type="dxa"/>
          </w:tcPr>
          <w:p w14:paraId="3AA9C3EA" w14:textId="44027ED8" w:rsidR="0021536B" w:rsidRPr="0021536B" w:rsidRDefault="0021536B" w:rsidP="005A2205">
            <w:pPr>
              <w:rPr>
                <w:rFonts w:ascii="Courier New" w:hAnsi="Courier New" w:cs="Courier New"/>
                <w:sz w:val="18"/>
              </w:rPr>
            </w:pPr>
            <w:r w:rsidRPr="00E42F89">
              <w:rPr>
                <w:rFonts w:ascii="Courier New" w:hAnsi="Courier New" w:cs="Courier New"/>
                <w:sz w:val="18"/>
              </w:rPr>
              <w:t>./</w:t>
            </w:r>
            <w:r w:rsidRPr="00E42F89">
              <w:rPr>
                <w:rFonts w:ascii="Courier New" w:hAnsi="Courier New" w:cs="Courier New"/>
                <w:b/>
                <w:sz w:val="18"/>
              </w:rPr>
              <w:t>htproxyput</w:t>
            </w:r>
            <w:r w:rsidRPr="00E42F89">
              <w:rPr>
                <w:rFonts w:ascii="Courier New" w:hAnsi="Courier New" w:cs="Courier New"/>
                <w:sz w:val="18"/>
              </w:rPr>
              <w:t xml:space="preserve"> </w:t>
            </w:r>
            <w:r>
              <w:rPr>
                <w:rFonts w:ascii="Courier New" w:hAnsi="Courier New" w:cs="Courier New"/>
                <w:sz w:val="18"/>
              </w:rPr>
              <w:t>–</w:t>
            </w:r>
            <w:r w:rsidRPr="00E42F89">
              <w:rPr>
                <w:rFonts w:ascii="Courier New" w:hAnsi="Courier New" w:cs="Courier New"/>
                <w:sz w:val="18"/>
              </w:rPr>
              <w:t>cert</w:t>
            </w:r>
            <w:r>
              <w:rPr>
                <w:rFonts w:ascii="Courier New" w:hAnsi="Courier New" w:cs="Courier New"/>
                <w:sz w:val="18"/>
              </w:rPr>
              <w:t xml:space="preserve"> CERTIFICATE</w:t>
            </w:r>
            <w:r w:rsidRPr="00E42F89">
              <w:rPr>
                <w:rFonts w:ascii="Courier New" w:hAnsi="Courier New" w:cs="Courier New"/>
                <w:sz w:val="18"/>
              </w:rPr>
              <w:t xml:space="preserve"> </w:t>
            </w:r>
            <w:r>
              <w:rPr>
                <w:rFonts w:ascii="Courier New" w:hAnsi="Courier New" w:cs="Courier New"/>
                <w:sz w:val="18"/>
              </w:rPr>
              <w:t>–</w:t>
            </w:r>
            <w:r w:rsidRPr="00E42F89">
              <w:rPr>
                <w:rFonts w:ascii="Courier New" w:hAnsi="Courier New" w:cs="Courier New"/>
                <w:sz w:val="18"/>
              </w:rPr>
              <w:t>key</w:t>
            </w:r>
            <w:r>
              <w:rPr>
                <w:rFonts w:ascii="Courier New" w:hAnsi="Courier New" w:cs="Courier New"/>
                <w:sz w:val="18"/>
              </w:rPr>
              <w:t xml:space="preserve"> PRIVATEKEY</w:t>
            </w:r>
            <w:r w:rsidRPr="00E42F89">
              <w:rPr>
                <w:rFonts w:ascii="Courier New" w:hAnsi="Courier New" w:cs="Courier New"/>
                <w:sz w:val="18"/>
              </w:rPr>
              <w:t xml:space="preserve"> </w:t>
            </w:r>
            <w:r>
              <w:rPr>
                <w:rFonts w:ascii="Courier New" w:hAnsi="Courier New" w:cs="Courier New"/>
                <w:sz w:val="18"/>
              </w:rPr>
              <w:t>URL</w:t>
            </w:r>
          </w:p>
        </w:tc>
      </w:tr>
    </w:tbl>
    <w:p w14:paraId="22525AEC" w14:textId="5B72886B" w:rsidR="00D511EE" w:rsidRPr="00D511EE" w:rsidRDefault="00D511EE" w:rsidP="002F7BF7">
      <w:pPr>
        <w:pStyle w:val="ListParagraph"/>
        <w:numPr>
          <w:ilvl w:val="0"/>
          <w:numId w:val="30"/>
        </w:numPr>
      </w:pPr>
      <w:r>
        <w:t xml:space="preserve">URL points to the </w:t>
      </w:r>
      <w:r w:rsidRPr="00D511EE">
        <w:rPr>
          <w:i/>
        </w:rPr>
        <w:t>gridsite-delegation.cgi</w:t>
      </w:r>
    </w:p>
    <w:p w14:paraId="4ECB5618" w14:textId="15A30A75" w:rsidR="00D511EE" w:rsidRDefault="00D511EE" w:rsidP="002F7BF7">
      <w:pPr>
        <w:pStyle w:val="ListParagraph"/>
        <w:numPr>
          <w:ilvl w:val="0"/>
          <w:numId w:val="30"/>
        </w:numPr>
      </w:pPr>
      <w:r>
        <w:t>-cert represents the certificate file path</w:t>
      </w:r>
    </w:p>
    <w:p w14:paraId="53E86622" w14:textId="47318B5E" w:rsidR="00D511EE" w:rsidRDefault="00D511EE" w:rsidP="002F7BF7">
      <w:pPr>
        <w:pStyle w:val="ListParagraph"/>
        <w:numPr>
          <w:ilvl w:val="0"/>
          <w:numId w:val="30"/>
        </w:numPr>
      </w:pPr>
      <w:r>
        <w:t>-key represents the private key file path</w:t>
      </w:r>
    </w:p>
    <w:p w14:paraId="2074223E" w14:textId="77777777" w:rsidR="00D511EE" w:rsidRDefault="00D511EE" w:rsidP="00FD2C43"/>
    <w:p w14:paraId="222E6F42" w14:textId="5DB7236C" w:rsidR="00D511EE" w:rsidRDefault="00D511EE" w:rsidP="00FD2C43">
      <w:r>
        <w:t>To use the proxy certificates that are currently used to interact with the grid’s co</w:t>
      </w:r>
      <w:r>
        <w:t>m</w:t>
      </w:r>
      <w:r>
        <w:t>ponents, the –cert and the –key needs to point to the same file ($X509_USER_PORXY)</w:t>
      </w:r>
      <w:r w:rsidRPr="00D511EE">
        <w:t xml:space="preserve"> </w:t>
      </w:r>
      <w:r>
        <w:t>that contains the proxy certificate.</w:t>
      </w:r>
    </w:p>
    <w:p w14:paraId="2578F218" w14:textId="77777777" w:rsidR="005A2205" w:rsidRDefault="005A2205" w:rsidP="00FD2C43"/>
    <w:p w14:paraId="2BEC3E97" w14:textId="004B6595" w:rsidR="005A2205" w:rsidRPr="00D511EE" w:rsidRDefault="005A2205" w:rsidP="00A96DE5">
      <w:pPr>
        <w:jc w:val="left"/>
        <w:rPr>
          <w:b/>
        </w:rPr>
      </w:pPr>
      <w:r>
        <w:t xml:space="preserve">However, in order to delegate a Limited Proxy Certificate that resides on the Worker Node, the </w:t>
      </w:r>
      <w:r w:rsidRPr="00A96DE5">
        <w:rPr>
          <w:i/>
        </w:rPr>
        <w:t>htproxyput</w:t>
      </w:r>
      <w:r>
        <w:t xml:space="preserve"> was modifie</w:t>
      </w:r>
      <w:r w:rsidR="005F69C0">
        <w:t>d. In the original version, the limited proxy certif</w:t>
      </w:r>
      <w:r w:rsidR="005F69C0">
        <w:t>i</w:t>
      </w:r>
      <w:r w:rsidR="005F69C0">
        <w:t xml:space="preserve">cate is delegated as a normal proxy certificate. In other words, if the DN of a limited proxy certificate would be for example </w:t>
      </w:r>
      <w:r w:rsidR="005F69C0" w:rsidRPr="003D77EB">
        <w:rPr>
          <w:i/>
          <w:highlight w:val="yellow"/>
        </w:rPr>
        <w:t>“/DC=org/DC=terena/…/O=Nikhef/CN=Cristian/CN=limited proxy“</w:t>
      </w:r>
      <w:r w:rsidR="005F69C0">
        <w:t xml:space="preserve">, the DN of the delegated proxy certificate would be </w:t>
      </w:r>
      <w:r w:rsidR="005F69C0" w:rsidRPr="003D77EB">
        <w:rPr>
          <w:i/>
          <w:highlight w:val="yellow"/>
        </w:rPr>
        <w:t>“/DC=org/DC=terena/…/O=Nikhef/CN=Cristian/CN=limited proxy/CN=proxy“</w:t>
      </w:r>
      <w:r w:rsidR="005F69C0">
        <w:t>. This will make the newly created proxy certificate invalid.</w:t>
      </w:r>
    </w:p>
    <w:p w14:paraId="52BC7056" w14:textId="77777777" w:rsidR="00D511EE" w:rsidRDefault="00D511EE" w:rsidP="00FD2C43"/>
    <w:p w14:paraId="3CE17E1A" w14:textId="56601255" w:rsidR="00A96DE5" w:rsidRPr="00A96DE5" w:rsidRDefault="00A96DE5" w:rsidP="00FD2C43">
      <w:pPr>
        <w:rPr>
          <w:i/>
          <w:sz w:val="18"/>
        </w:rPr>
      </w:pPr>
      <w:r>
        <w:t>The changes made on the htproxyput correct this behavior</w:t>
      </w:r>
      <w:r w:rsidR="003D77EB">
        <w:t>.</w:t>
      </w:r>
      <w:r>
        <w:t xml:space="preserve"> </w:t>
      </w:r>
      <w:r w:rsidR="003D77EB">
        <w:t>T</w:t>
      </w:r>
      <w:r>
        <w:t xml:space="preserve">he new DN looks </w:t>
      </w:r>
      <w:r w:rsidR="003D77EB">
        <w:t xml:space="preserve">like: </w:t>
      </w:r>
      <w:r w:rsidRPr="003D77EB">
        <w:rPr>
          <w:i/>
          <w:sz w:val="18"/>
          <w:highlight w:val="yellow"/>
        </w:rPr>
        <w:t>“/DC=org/DC=terena/…/O=Nikhef/CN=Cristian/CN=limited proxy/CN=limited proxy“</w:t>
      </w:r>
    </w:p>
    <w:p w14:paraId="2FFEC36A" w14:textId="77777777" w:rsidR="00A96DE5" w:rsidRDefault="00A96DE5" w:rsidP="00FD2C43"/>
    <w:p w14:paraId="2062CC68" w14:textId="68C3B9F9" w:rsidR="0021536B" w:rsidRDefault="0021536B" w:rsidP="00FD2C43">
      <w:r w:rsidRPr="0021536B">
        <w:rPr>
          <w:b/>
        </w:rPr>
        <w:t>Wdfs-redirect</w:t>
      </w:r>
      <w:r>
        <w:t xml:space="preserve"> is a modified version of the wdfs</w:t>
      </w:r>
      <w:r>
        <w:rPr>
          <w:rStyle w:val="FootnoteReference"/>
        </w:rPr>
        <w:footnoteReference w:id="36"/>
      </w:r>
      <w:r>
        <w:t xml:space="preserve"> that permits REDIRECT and a</w:t>
      </w:r>
      <w:r>
        <w:t>c</w:t>
      </w:r>
      <w:r>
        <w:t>cepts the GSI proxy certificates as authentication method.</w:t>
      </w:r>
      <w:r w:rsidR="00903DE2">
        <w:t xml:space="preserve"> It is the WebDAV client that is used by the Worker Nodes to connect to the SUD.</w:t>
      </w:r>
    </w:p>
    <w:p w14:paraId="45EB23A8" w14:textId="77777777" w:rsidR="00903DE2" w:rsidRDefault="00903DE2" w:rsidP="00FD2C43"/>
    <w:p w14:paraId="4334E152" w14:textId="30583CD4" w:rsidR="0021536B" w:rsidRDefault="00903DE2" w:rsidP="002926CD">
      <w:r>
        <w:t xml:space="preserve">The original version of wdfs does not support PKI authentication or the REDIRECT functionality. Because these were mandatory for the project, it was modified and the missing functionality was implemented. </w:t>
      </w:r>
    </w:p>
    <w:p w14:paraId="5DA968CE" w14:textId="77777777" w:rsidR="002926CD" w:rsidRDefault="002926CD" w:rsidP="002926CD">
      <w:pPr>
        <w:rPr>
          <w:rStyle w:val="Emphasis"/>
        </w:rPr>
      </w:pPr>
    </w:p>
    <w:p w14:paraId="1ED5F88D" w14:textId="0A2D03B1" w:rsidR="00324434" w:rsidRDefault="0021536B">
      <w:pPr>
        <w:jc w:val="left"/>
        <w:rPr>
          <w:rStyle w:val="Emphasis"/>
          <w:i w:val="0"/>
        </w:rPr>
      </w:pPr>
      <w:r w:rsidRPr="0021536B">
        <w:rPr>
          <w:rStyle w:val="Emphasis"/>
          <w:i w:val="0"/>
        </w:rPr>
        <w:t>The WebDAV client (wdfs-redirect) starts by default as a daemon</w:t>
      </w:r>
      <w:r w:rsidR="00324434">
        <w:rPr>
          <w:rStyle w:val="Emphasis"/>
          <w:i w:val="0"/>
        </w:rPr>
        <w:t>.</w:t>
      </w:r>
      <w:r w:rsidRPr="0021536B">
        <w:rPr>
          <w:rStyle w:val="Emphasis"/>
          <w:i w:val="0"/>
        </w:rPr>
        <w:t xml:space="preserve"> In order to run on a Worker Node, it needs to be started as a </w:t>
      </w:r>
      <w:r w:rsidR="00324434">
        <w:rPr>
          <w:rStyle w:val="Emphasis"/>
          <w:i w:val="0"/>
        </w:rPr>
        <w:t>foreground application (not as a daemon), thus the “-f” parameter needs to be added as in the following example.</w:t>
      </w:r>
      <w:r w:rsidR="005A2205">
        <w:rPr>
          <w:rStyle w:val="Emphasis"/>
          <w:i w:val="0"/>
        </w:rPr>
        <w:t xml:space="preserve"> Otherwise, the Worker Node will kill the client’s process.</w:t>
      </w:r>
    </w:p>
    <w:p w14:paraId="2D89657D" w14:textId="77777777" w:rsidR="00324434" w:rsidRDefault="00324434">
      <w:pPr>
        <w:jc w:val="left"/>
        <w:rPr>
          <w:rStyle w:val="Emphasis"/>
          <w:i w:val="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5"/>
      </w:tblGrid>
      <w:tr w:rsidR="00324434" w14:paraId="09B6312E" w14:textId="77777777" w:rsidTr="00D04CE1">
        <w:tc>
          <w:tcPr>
            <w:tcW w:w="7085" w:type="dxa"/>
          </w:tcPr>
          <w:p w14:paraId="428F2CCB" w14:textId="7D3497D2" w:rsidR="00324434" w:rsidRPr="0021536B" w:rsidRDefault="00324434" w:rsidP="00324434">
            <w:pPr>
              <w:spacing w:line="360" w:lineRule="auto"/>
              <w:rPr>
                <w:rFonts w:ascii="Courier New" w:hAnsi="Courier New" w:cs="Courier New"/>
                <w:sz w:val="18"/>
              </w:rPr>
            </w:pPr>
            <w:r w:rsidRPr="00E42F89">
              <w:rPr>
                <w:rFonts w:ascii="Courier New" w:hAnsi="Courier New" w:cs="Courier New"/>
                <w:sz w:val="18"/>
              </w:rPr>
              <w:t>./</w:t>
            </w:r>
            <w:r w:rsidRPr="00E42F89">
              <w:rPr>
                <w:rFonts w:ascii="Courier New" w:hAnsi="Courier New" w:cs="Courier New"/>
                <w:b/>
                <w:sz w:val="18"/>
              </w:rPr>
              <w:t>wdfs</w:t>
            </w:r>
            <w:r>
              <w:rPr>
                <w:rFonts w:ascii="Courier New" w:hAnsi="Courier New" w:cs="Courier New"/>
                <w:b/>
                <w:sz w:val="18"/>
              </w:rPr>
              <w:t>-redirect</w:t>
            </w:r>
            <w:r w:rsidRPr="00E42F89">
              <w:rPr>
                <w:rFonts w:ascii="Courier New" w:hAnsi="Courier New" w:cs="Courier New"/>
                <w:sz w:val="18"/>
              </w:rPr>
              <w:t xml:space="preserve"> </w:t>
            </w:r>
            <w:r w:rsidRPr="00324434">
              <w:rPr>
                <w:rFonts w:ascii="Courier New" w:hAnsi="Courier New" w:cs="Courier New"/>
                <w:b/>
                <w:color w:val="FF0000"/>
                <w:sz w:val="18"/>
              </w:rPr>
              <w:t>-f</w:t>
            </w:r>
            <w:r w:rsidRPr="00E42F89">
              <w:rPr>
                <w:rFonts w:ascii="Courier New" w:hAnsi="Courier New" w:cs="Courier New"/>
                <w:sz w:val="18"/>
              </w:rPr>
              <w:t xml:space="preserve"> -o certchain=</w:t>
            </w:r>
            <w:r>
              <w:rPr>
                <w:rFonts w:ascii="Courier New" w:hAnsi="Courier New" w:cs="Courier New"/>
                <w:sz w:val="18"/>
              </w:rPr>
              <w:t>…</w:t>
            </w:r>
            <w:r w:rsidRPr="00E42F89">
              <w:rPr>
                <w:rFonts w:ascii="Courier New" w:hAnsi="Courier New" w:cs="Courier New"/>
                <w:sz w:val="18"/>
              </w:rPr>
              <w:t xml:space="preserve"> -o priv</w:t>
            </w:r>
            <w:r>
              <w:rPr>
                <w:rFonts w:ascii="Courier New" w:hAnsi="Courier New" w:cs="Courier New"/>
                <w:sz w:val="18"/>
              </w:rPr>
              <w:t>key=…</w:t>
            </w:r>
            <w:r w:rsidRPr="00E42F89">
              <w:rPr>
                <w:rFonts w:ascii="Courier New" w:hAnsi="Courier New" w:cs="Courier New"/>
                <w:sz w:val="18"/>
              </w:rPr>
              <w:t xml:space="preserve"> </w:t>
            </w:r>
            <w:r>
              <w:rPr>
                <w:rFonts w:ascii="Courier New" w:hAnsi="Courier New" w:cs="Courier New"/>
                <w:sz w:val="18"/>
              </w:rPr>
              <w:t>URL MOUNT_POINT</w:t>
            </w:r>
          </w:p>
        </w:tc>
      </w:tr>
    </w:tbl>
    <w:p w14:paraId="70B3C36C" w14:textId="77777777" w:rsidR="00324434" w:rsidRDefault="00324434">
      <w:pPr>
        <w:jc w:val="left"/>
        <w:rPr>
          <w:rStyle w:val="Emphasis"/>
          <w:i w:val="0"/>
        </w:rPr>
      </w:pPr>
    </w:p>
    <w:p w14:paraId="4E40C213" w14:textId="70F172BA" w:rsidR="00D511EE" w:rsidRDefault="00D511EE" w:rsidP="00D511EE">
      <w:r>
        <w:t>To use the proxy certificates that are currently used to interact with the grid’s co</w:t>
      </w:r>
      <w:r>
        <w:t>m</w:t>
      </w:r>
      <w:r>
        <w:t xml:space="preserve">ponents, </w:t>
      </w:r>
      <w:r w:rsidRPr="00D511EE">
        <w:t xml:space="preserve">the </w:t>
      </w:r>
      <w:r w:rsidRPr="00D511EE">
        <w:rPr>
          <w:i/>
        </w:rPr>
        <w:t>–o certchain</w:t>
      </w:r>
      <w:r>
        <w:rPr>
          <w:rFonts w:ascii="Courier New" w:hAnsi="Courier New" w:cs="Courier New"/>
          <w:b/>
          <w:sz w:val="18"/>
        </w:rPr>
        <w:t xml:space="preserve"> </w:t>
      </w:r>
      <w:r>
        <w:t xml:space="preserve">and the </w:t>
      </w:r>
      <w:r w:rsidRPr="00D511EE">
        <w:rPr>
          <w:i/>
        </w:rPr>
        <w:t>–</w:t>
      </w:r>
      <w:r>
        <w:rPr>
          <w:i/>
        </w:rPr>
        <w:t xml:space="preserve">o </w:t>
      </w:r>
      <w:r w:rsidRPr="00D511EE">
        <w:rPr>
          <w:i/>
        </w:rPr>
        <w:t>privkey</w:t>
      </w:r>
      <w:r>
        <w:t xml:space="preserve"> need to point to the same file ($X509_USER_PORXY) that contains the proxy certificate.</w:t>
      </w:r>
    </w:p>
    <w:p w14:paraId="21B7AC0D" w14:textId="77777777" w:rsidR="002926CD" w:rsidRDefault="002926CD">
      <w:pPr>
        <w:jc w:val="left"/>
        <w:rPr>
          <w:rFonts w:cs="Times New Roman"/>
          <w:b/>
          <w:bCs/>
          <w:kern w:val="32"/>
          <w:sz w:val="32"/>
          <w:szCs w:val="32"/>
        </w:rPr>
      </w:pPr>
      <w:r>
        <w:rPr>
          <w:sz w:val="32"/>
        </w:rPr>
        <w:br w:type="page"/>
      </w:r>
    </w:p>
    <w:p w14:paraId="12247E0B" w14:textId="6EBD22C3" w:rsidR="00224904" w:rsidRPr="006E72AF" w:rsidRDefault="00224904" w:rsidP="00224904">
      <w:pPr>
        <w:pStyle w:val="SpecialHeading1"/>
        <w:numPr>
          <w:ilvl w:val="0"/>
          <w:numId w:val="0"/>
        </w:numPr>
        <w:rPr>
          <w:rStyle w:val="Emphasis"/>
          <w:sz w:val="32"/>
        </w:rPr>
      </w:pPr>
      <w:bookmarkStart w:id="287" w:name="_Toc177188475"/>
      <w:r w:rsidRPr="006E72AF">
        <w:rPr>
          <w:sz w:val="32"/>
        </w:rPr>
        <w:lastRenderedPageBreak/>
        <w:t>Appendix C</w:t>
      </w:r>
      <w:r w:rsidRPr="006E72AF">
        <w:rPr>
          <w:rStyle w:val="Emphasis"/>
          <w:sz w:val="32"/>
        </w:rPr>
        <w:t xml:space="preserve">: </w:t>
      </w:r>
      <w:r w:rsidRPr="00751315">
        <w:rPr>
          <w:rStyle w:val="Emphasis"/>
          <w:b w:val="0"/>
          <w:sz w:val="32"/>
        </w:rPr>
        <w:t>PROPFIND response</w:t>
      </w:r>
      <w:r w:rsidR="00192D60">
        <w:rPr>
          <w:rStyle w:val="Emphasis"/>
          <w:b w:val="0"/>
          <w:sz w:val="32"/>
        </w:rPr>
        <w:t xml:space="preserve"> (for Windows 7)</w:t>
      </w:r>
      <w:bookmarkEnd w:id="287"/>
    </w:p>
    <w:p w14:paraId="1750B25E" w14:textId="77777777" w:rsidR="00171126" w:rsidRDefault="00171126" w:rsidP="00081737"/>
    <w:p w14:paraId="46005490" w14:textId="17543AE2" w:rsidR="00081737" w:rsidRPr="00081737" w:rsidRDefault="001273AA" w:rsidP="00081737">
      <w:r>
        <w:t>As explained in the report, the only WebDAV method that needs to be implemented by the current project is PROPFIND. In order to work with Windows 7, the xml nodes need to be in the exact order as presented below.</w:t>
      </w:r>
    </w:p>
    <w:p w14:paraId="5042CCF4" w14:textId="240D412C" w:rsidR="00081737" w:rsidRDefault="00081737" w:rsidP="002926CD">
      <w:pPr>
        <w:pStyle w:val="Caption"/>
        <w:keepNext/>
      </w:pPr>
      <w:bookmarkStart w:id="288" w:name="_Toc178991840"/>
      <w:r>
        <w:t xml:space="preserve">Table </w:t>
      </w:r>
      <w:fldSimple w:instr=" SEQ Table \* ARABIC ">
        <w:r w:rsidR="00DA1D34">
          <w:rPr>
            <w:noProof/>
          </w:rPr>
          <w:t>54</w:t>
        </w:r>
      </w:fldSimple>
      <w:r w:rsidR="0076496F">
        <w:t xml:space="preserve"> – Example of </w:t>
      </w:r>
      <w:r w:rsidR="001273AA">
        <w:t>HTTP</w:t>
      </w:r>
      <w:r w:rsidR="0076496F">
        <w:t>-response generated by the SUD when the server r</w:t>
      </w:r>
      <w:r w:rsidR="0076496F">
        <w:t>e</w:t>
      </w:r>
      <w:r w:rsidR="0076496F">
        <w:t>ceives a PROPFIND request</w:t>
      </w:r>
      <w:bookmarkEnd w:id="288"/>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5"/>
      </w:tblGrid>
      <w:tr w:rsidR="00081737" w14:paraId="59EA4BF0" w14:textId="77777777" w:rsidTr="00081737">
        <w:tc>
          <w:tcPr>
            <w:tcW w:w="7085" w:type="dxa"/>
            <w:shd w:val="clear" w:color="auto" w:fill="F2F2F2" w:themeFill="background1" w:themeFillShade="F2"/>
          </w:tcPr>
          <w:p w14:paraId="19652FDF" w14:textId="1CAA497C" w:rsidR="00081737" w:rsidRPr="00081737" w:rsidRDefault="00081737" w:rsidP="0076496F">
            <w:pPr>
              <w:jc w:val="left"/>
              <w:rPr>
                <w:i/>
                <w:sz w:val="20"/>
              </w:rPr>
            </w:pPr>
            <w:r w:rsidRPr="00081737">
              <w:rPr>
                <w:i/>
                <w:sz w:val="20"/>
              </w:rPr>
              <w:t>Response</w:t>
            </w:r>
          </w:p>
        </w:tc>
      </w:tr>
      <w:tr w:rsidR="00081737" w14:paraId="4199B46C" w14:textId="77777777" w:rsidTr="00081737">
        <w:tc>
          <w:tcPr>
            <w:tcW w:w="7085" w:type="dxa"/>
          </w:tcPr>
          <w:p w14:paraId="2B89EB29" w14:textId="77777777" w:rsidR="001273AA" w:rsidRPr="0093652B" w:rsidRDefault="001273AA" w:rsidP="00B872B2">
            <w:pPr>
              <w:spacing w:line="276" w:lineRule="auto"/>
              <w:jc w:val="left"/>
              <w:rPr>
                <w:rFonts w:ascii="Courier New" w:hAnsi="Courier New" w:cs="Courier New"/>
                <w:sz w:val="16"/>
              </w:rPr>
            </w:pPr>
            <w:r w:rsidRPr="0093652B">
              <w:rPr>
                <w:rFonts w:ascii="Courier New" w:hAnsi="Courier New" w:cs="Courier New"/>
                <w:sz w:val="16"/>
              </w:rPr>
              <w:t>STATUS 207 Multistatus</w:t>
            </w:r>
          </w:p>
          <w:p w14:paraId="650F43E2" w14:textId="15AC1397" w:rsidR="001273AA" w:rsidRPr="0093652B" w:rsidRDefault="001273AA" w:rsidP="00B872B2">
            <w:pPr>
              <w:spacing w:line="276" w:lineRule="auto"/>
              <w:jc w:val="left"/>
              <w:rPr>
                <w:rFonts w:ascii="Courier New" w:hAnsi="Courier New" w:cs="Courier New"/>
                <w:sz w:val="16"/>
              </w:rPr>
            </w:pPr>
          </w:p>
          <w:p w14:paraId="6EB29D76" w14:textId="77777777" w:rsidR="00081737" w:rsidRPr="0093652B" w:rsidRDefault="00081737" w:rsidP="00B872B2">
            <w:pPr>
              <w:spacing w:line="276" w:lineRule="auto"/>
              <w:jc w:val="left"/>
              <w:rPr>
                <w:rFonts w:ascii="Courier New" w:hAnsi="Courier New" w:cs="Courier New"/>
                <w:sz w:val="16"/>
              </w:rPr>
            </w:pPr>
            <w:r w:rsidRPr="0093652B">
              <w:rPr>
                <w:rFonts w:ascii="Courier New" w:hAnsi="Courier New" w:cs="Courier New"/>
                <w:sz w:val="16"/>
              </w:rPr>
              <w:t>&lt;?xml version="1.0" encoding="utf-8"?&gt;</w:t>
            </w:r>
          </w:p>
          <w:p w14:paraId="554FBA51" w14:textId="77777777" w:rsidR="00081737" w:rsidRPr="0093652B" w:rsidRDefault="00081737" w:rsidP="00B872B2">
            <w:pPr>
              <w:spacing w:line="276" w:lineRule="auto"/>
              <w:jc w:val="left"/>
              <w:rPr>
                <w:rFonts w:ascii="Courier New" w:hAnsi="Courier New" w:cs="Courier New"/>
                <w:sz w:val="16"/>
              </w:rPr>
            </w:pPr>
            <w:r w:rsidRPr="0093652B">
              <w:rPr>
                <w:rFonts w:ascii="Courier New" w:hAnsi="Courier New" w:cs="Courier New"/>
                <w:sz w:val="16"/>
              </w:rPr>
              <w:t>&lt;D:multistatus xmlns:D="DAV:"&gt;</w:t>
            </w:r>
          </w:p>
          <w:p w14:paraId="6EAB9867" w14:textId="48DC03DE"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&lt;D:response xmlns:lp1="DAV:" xmlns:lp2="http://apache.org/dav/props/"&gt;</w:t>
            </w:r>
          </w:p>
          <w:p w14:paraId="4802A599" w14:textId="339A7DE2"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&lt;D:href&gt;/wd5/&lt;/D:href&gt;</w:t>
            </w:r>
          </w:p>
          <w:p w14:paraId="2897B3ED" w14:textId="22550155"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&lt;D:propstat&gt;</w:t>
            </w:r>
          </w:p>
          <w:p w14:paraId="5EDE60AA" w14:textId="57BF511A"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&lt;D:prop&gt;</w:t>
            </w:r>
          </w:p>
          <w:p w14:paraId="142F443C" w14:textId="619740BD"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&lt;lp1:resourcetype&gt;&lt;D:collection/&gt;&lt;/lp1:resourcetype&gt;</w:t>
            </w:r>
          </w:p>
          <w:p w14:paraId="7459698A" w14:textId="029B7AE4"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&lt;lp1:creationdate&gt;2011-06-24T06:55:19Z&lt;/lp1:creationdate&gt;</w:t>
            </w:r>
          </w:p>
          <w:p w14:paraId="2532D8BB" w14:textId="21C62358"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&lt;lp1:getlastmodified&gt;Thu, 23 Jun 2011 10:22:51 GMT&lt;/lp1:getlastmodified&gt;</w:t>
            </w:r>
          </w:p>
          <w:p w14:paraId="2AB152AE" w14:textId="4946A862"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&lt;lp1:getetag&gt;"21fb59-1000-4a65e77a0b4c0"&lt;/lp1:getetag&gt;</w:t>
            </w:r>
          </w:p>
          <w:p w14:paraId="6FBDA165" w14:textId="36B69809"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&lt;D:supportedlock&gt;</w:t>
            </w:r>
          </w:p>
          <w:p w14:paraId="58E584C5" w14:textId="37D8746D"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&lt;D:lockentry&gt;</w:t>
            </w:r>
          </w:p>
          <w:p w14:paraId="782354C0" w14:textId="05F751FB"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&lt;D:lockscope&gt;&lt;D:exclusive/&gt;&lt;/D:lockscope&gt;</w:t>
            </w:r>
          </w:p>
          <w:p w14:paraId="7E774C1F" w14:textId="7C10B3D7"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&lt;D:locktype&gt;&lt;D:write/&gt;&lt;/D:locktype&gt;</w:t>
            </w:r>
          </w:p>
          <w:p w14:paraId="41B04390" w14:textId="27D03F03"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&lt;/D:lockentry&gt;</w:t>
            </w:r>
          </w:p>
          <w:p w14:paraId="221CC05C" w14:textId="7B0E0BF6"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&lt;D:lockentry&gt;</w:t>
            </w:r>
          </w:p>
          <w:p w14:paraId="440C431E" w14:textId="64EDCD35"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&lt;D:lockscope&gt;&lt;D:shared/&gt;&lt;/D:lockscope&gt;</w:t>
            </w:r>
          </w:p>
          <w:p w14:paraId="2577AA7F" w14:textId="11E65960"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&lt;D:locktype&gt;&lt;D:write/&gt;&lt;/D:locktype&gt;</w:t>
            </w:r>
          </w:p>
          <w:p w14:paraId="7AD48062" w14:textId="4CFF79A9"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&lt;/D:lockentry&gt;</w:t>
            </w:r>
          </w:p>
          <w:p w14:paraId="454E1CEC" w14:textId="7FEB34AA"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&lt;/D:supportedlock&gt;</w:t>
            </w:r>
          </w:p>
          <w:p w14:paraId="60B8642C" w14:textId="7D5049A7"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&lt;D:getcontenttype&gt;httpd/unix-directory&lt;/D:getcontenttype&gt;</w:t>
            </w:r>
          </w:p>
          <w:p w14:paraId="1CE7CF0B" w14:textId="0C267B17"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&lt;/D:prop&gt;</w:t>
            </w:r>
          </w:p>
          <w:p w14:paraId="03FE916C" w14:textId="3B4CD8BA"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&lt;D:status&gt;HTTP/1.1 200 OK&lt;/D:status&gt;</w:t>
            </w:r>
          </w:p>
          <w:p w14:paraId="581D8718" w14:textId="2F2F99A3"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&lt;/D:propstat&gt;</w:t>
            </w:r>
          </w:p>
          <w:p w14:paraId="7FD479A8" w14:textId="3B8D4167" w:rsidR="00081737" w:rsidRPr="0093652B" w:rsidRDefault="00B872B2" w:rsidP="00B872B2">
            <w:pPr>
              <w:spacing w:line="276" w:lineRule="auto"/>
              <w:jc w:val="left"/>
              <w:rPr>
                <w:rFonts w:ascii="Courier New" w:hAnsi="Courier New" w:cs="Courier New"/>
                <w:sz w:val="16"/>
              </w:rPr>
            </w:pPr>
            <w:r w:rsidRPr="0093652B">
              <w:rPr>
                <w:rFonts w:ascii="Courier New" w:hAnsi="Courier New" w:cs="Courier New"/>
                <w:sz w:val="16"/>
              </w:rPr>
              <w:t xml:space="preserve"> </w:t>
            </w:r>
            <w:r w:rsidR="00081737" w:rsidRPr="0093652B">
              <w:rPr>
                <w:rFonts w:ascii="Courier New" w:hAnsi="Courier New" w:cs="Courier New"/>
                <w:sz w:val="16"/>
              </w:rPr>
              <w:t>&lt;/D:response&gt;</w:t>
            </w:r>
          </w:p>
          <w:p w14:paraId="0C700C6F" w14:textId="154C2F59" w:rsidR="00081737" w:rsidRDefault="00081737" w:rsidP="00B872B2">
            <w:pPr>
              <w:spacing w:line="276" w:lineRule="auto"/>
              <w:jc w:val="left"/>
            </w:pPr>
            <w:r w:rsidRPr="0093652B">
              <w:rPr>
                <w:rFonts w:ascii="Courier New" w:hAnsi="Courier New" w:cs="Courier New"/>
                <w:sz w:val="16"/>
              </w:rPr>
              <w:t>&lt;/D:multistatus&gt;</w:t>
            </w:r>
          </w:p>
        </w:tc>
      </w:tr>
    </w:tbl>
    <w:p w14:paraId="0031715A" w14:textId="63DFE932" w:rsidR="00224904" w:rsidRPr="00751315" w:rsidRDefault="00224904" w:rsidP="00224904">
      <w:pPr>
        <w:pStyle w:val="SpecialHeading1"/>
        <w:numPr>
          <w:ilvl w:val="0"/>
          <w:numId w:val="0"/>
        </w:numPr>
        <w:rPr>
          <w:b w:val="0"/>
          <w:sz w:val="32"/>
          <w:szCs w:val="40"/>
        </w:rPr>
      </w:pPr>
      <w:bookmarkStart w:id="289" w:name="_Toc177188476"/>
      <w:r w:rsidRPr="006E72AF">
        <w:rPr>
          <w:sz w:val="32"/>
          <w:szCs w:val="40"/>
        </w:rPr>
        <w:t>Appendix D</w:t>
      </w:r>
      <w:r w:rsidRPr="006E72AF">
        <w:rPr>
          <w:rStyle w:val="Emphasis"/>
          <w:sz w:val="32"/>
          <w:szCs w:val="40"/>
        </w:rPr>
        <w:t xml:space="preserve">: </w:t>
      </w:r>
      <w:r w:rsidRPr="00751315">
        <w:rPr>
          <w:rStyle w:val="Emphasis"/>
          <w:b w:val="0"/>
          <w:sz w:val="32"/>
          <w:szCs w:val="40"/>
        </w:rPr>
        <w:t xml:space="preserve">Windows XP &amp; 7 WebDAV Client </w:t>
      </w:r>
      <w:r w:rsidR="00D93006" w:rsidRPr="00751315">
        <w:rPr>
          <w:rStyle w:val="Emphasis"/>
          <w:b w:val="0"/>
          <w:sz w:val="32"/>
          <w:szCs w:val="40"/>
        </w:rPr>
        <w:t>r</w:t>
      </w:r>
      <w:r w:rsidR="00D93006" w:rsidRPr="00751315">
        <w:rPr>
          <w:rStyle w:val="Emphasis"/>
          <w:b w:val="0"/>
          <w:sz w:val="32"/>
          <w:szCs w:val="40"/>
        </w:rPr>
        <w:t>e</w:t>
      </w:r>
      <w:r w:rsidR="00D93006" w:rsidRPr="00751315">
        <w:rPr>
          <w:rStyle w:val="Emphasis"/>
          <w:b w:val="0"/>
          <w:sz w:val="32"/>
          <w:szCs w:val="40"/>
        </w:rPr>
        <w:t xml:space="preserve">quired </w:t>
      </w:r>
      <w:r w:rsidRPr="00751315">
        <w:rPr>
          <w:rStyle w:val="Emphasis"/>
          <w:b w:val="0"/>
          <w:sz w:val="32"/>
          <w:szCs w:val="40"/>
        </w:rPr>
        <w:t>changes</w:t>
      </w:r>
      <w:bookmarkEnd w:id="289"/>
    </w:p>
    <w:p w14:paraId="71B46090" w14:textId="77777777" w:rsidR="00224904" w:rsidRDefault="00224904">
      <w:pPr>
        <w:jc w:val="left"/>
        <w:rPr>
          <w:b/>
          <w:sz w:val="28"/>
        </w:rPr>
      </w:pPr>
    </w:p>
    <w:p w14:paraId="5EE05A8A" w14:textId="02FD2F2B" w:rsidR="00F77F14" w:rsidRDefault="00F77F14" w:rsidP="00F77F14">
      <w:r>
        <w:t>As presented in the previous chapters, the WebDAV clients provided by the Wi</w:t>
      </w:r>
      <w:r>
        <w:t>n</w:t>
      </w:r>
      <w:r>
        <w:t xml:space="preserve">dows XP and Windows 7 are not able to connect to the SUD directly (or to any WebDAV repository that provides Basic Authentication). </w:t>
      </w:r>
      <w:r w:rsidR="005E452C">
        <w:t>In order to fix the issue, the W</w:t>
      </w:r>
      <w:r>
        <w:t xml:space="preserve">indows registry needs to </w:t>
      </w:r>
      <w:r w:rsidR="0020710A">
        <w:t>be</w:t>
      </w:r>
      <w:r>
        <w:t xml:space="preserve"> change</w:t>
      </w:r>
      <w:r w:rsidR="0020710A">
        <w:t>d</w:t>
      </w:r>
      <w:r>
        <w:t xml:space="preserve"> as follows.</w:t>
      </w:r>
    </w:p>
    <w:p w14:paraId="390DFF98" w14:textId="77777777" w:rsidR="00F77F14" w:rsidRDefault="00F77F14" w:rsidP="00F77F14"/>
    <w:p w14:paraId="79BFE5AB" w14:textId="5383248D" w:rsidR="00F77F14" w:rsidRDefault="00F77F14" w:rsidP="002F7BF7">
      <w:pPr>
        <w:pStyle w:val="ListParagraph"/>
        <w:numPr>
          <w:ilvl w:val="0"/>
          <w:numId w:val="19"/>
        </w:numPr>
      </w:pPr>
      <w:r>
        <w:t xml:space="preserve">Open the Window Registry (Start -&gt; Run and type </w:t>
      </w:r>
      <w:r w:rsidRPr="00F77F14">
        <w:rPr>
          <w:i/>
        </w:rPr>
        <w:t>regedit</w:t>
      </w:r>
      <w:r>
        <w:t xml:space="preserve"> command)</w:t>
      </w:r>
    </w:p>
    <w:p w14:paraId="7F20F334" w14:textId="1F3BAE08" w:rsidR="00613974" w:rsidRDefault="00613974" w:rsidP="002F7BF7">
      <w:pPr>
        <w:pStyle w:val="ListParagraph"/>
        <w:numPr>
          <w:ilvl w:val="0"/>
          <w:numId w:val="19"/>
        </w:numPr>
      </w:pPr>
      <w:r>
        <w:t xml:space="preserve">Set the following registry key value to 1 or 2. </w:t>
      </w:r>
    </w:p>
    <w:p w14:paraId="6FC7EB43" w14:textId="77777777" w:rsidR="00613974" w:rsidRDefault="00613974" w:rsidP="00613974">
      <w:pPr>
        <w:pStyle w:val="ListParagraph"/>
        <w:ind w:left="360"/>
      </w:pPr>
    </w:p>
    <w:p w14:paraId="7B0702BB" w14:textId="0407F8C8" w:rsidR="00613974" w:rsidRDefault="00613974" w:rsidP="00613974">
      <w:pPr>
        <w:rPr>
          <w:rFonts w:cs="Times New Roman"/>
          <w:color w:val="000000"/>
          <w:szCs w:val="18"/>
          <w:shd w:val="clear" w:color="auto" w:fill="FFFFFF"/>
        </w:rPr>
      </w:pPr>
      <w:r w:rsidRPr="00613974">
        <w:rPr>
          <w:rFonts w:cs="Times New Roman"/>
          <w:color w:val="000000"/>
          <w:szCs w:val="18"/>
          <w:shd w:val="clear" w:color="auto" w:fill="FFFFFF"/>
        </w:rPr>
        <w:t>HKEY_LOCAL_MACHINE\SYSTEM\CurrentControlSet\Services\WebClien</w:t>
      </w:r>
      <w:r>
        <w:rPr>
          <w:rFonts w:cs="Times New Roman"/>
          <w:color w:val="000000"/>
          <w:szCs w:val="18"/>
          <w:shd w:val="clear" w:color="auto" w:fill="FFFFFF"/>
        </w:rPr>
        <w:t>t\Parameters\BasicAuthLevel</w:t>
      </w:r>
    </w:p>
    <w:p w14:paraId="40DFB3A6" w14:textId="77777777" w:rsidR="00613974" w:rsidRDefault="00613974" w:rsidP="00613974">
      <w:pPr>
        <w:rPr>
          <w:rFonts w:cs="Times New Roman"/>
          <w:color w:val="000000"/>
          <w:szCs w:val="18"/>
          <w:shd w:val="clear" w:color="auto" w:fill="FFFFFF"/>
        </w:rPr>
      </w:pPr>
    </w:p>
    <w:p w14:paraId="587AF567" w14:textId="77777777" w:rsidR="00613974" w:rsidRDefault="00613974" w:rsidP="00613974">
      <w:pPr>
        <w:rPr>
          <w:rFonts w:cs="Times New Roman"/>
          <w:color w:val="000000"/>
          <w:szCs w:val="18"/>
          <w:shd w:val="clear" w:color="auto" w:fill="FFFFFF"/>
        </w:rPr>
      </w:pPr>
      <w:r w:rsidRPr="00613974">
        <w:rPr>
          <w:rFonts w:cs="Times New Roman"/>
          <w:color w:val="000000"/>
          <w:szCs w:val="18"/>
          <w:shd w:val="clear" w:color="auto" w:fill="FFFFFF"/>
        </w:rPr>
        <w:t>The BasicAuthLevel can be set to the following values:</w:t>
      </w:r>
    </w:p>
    <w:p w14:paraId="7520F5D2" w14:textId="77777777" w:rsidR="00613974" w:rsidRPr="00613974" w:rsidRDefault="00613974" w:rsidP="002F7BF7">
      <w:pPr>
        <w:pStyle w:val="ListParagraph"/>
        <w:numPr>
          <w:ilvl w:val="0"/>
          <w:numId w:val="29"/>
        </w:numPr>
        <w:rPr>
          <w:rFonts w:ascii="Arial" w:hAnsi="Arial"/>
          <w:color w:val="000000"/>
          <w:sz w:val="18"/>
          <w:szCs w:val="18"/>
          <w:shd w:val="clear" w:color="auto" w:fill="FFFFFF"/>
        </w:rPr>
      </w:pPr>
      <w:r w:rsidRPr="00613974">
        <w:rPr>
          <w:rFonts w:ascii="Arial" w:hAnsi="Arial"/>
          <w:color w:val="000000"/>
          <w:sz w:val="18"/>
          <w:szCs w:val="18"/>
          <w:shd w:val="clear" w:color="auto" w:fill="FFFFFF"/>
        </w:rPr>
        <w:t>0 - Basic authentication disabled</w:t>
      </w:r>
    </w:p>
    <w:p w14:paraId="353CAFD2" w14:textId="77777777" w:rsidR="00613974" w:rsidRPr="00613974" w:rsidRDefault="00613974" w:rsidP="002F7BF7">
      <w:pPr>
        <w:pStyle w:val="ListParagraph"/>
        <w:numPr>
          <w:ilvl w:val="0"/>
          <w:numId w:val="29"/>
        </w:numPr>
        <w:rPr>
          <w:rFonts w:ascii="Arial" w:hAnsi="Arial"/>
          <w:color w:val="000000"/>
          <w:sz w:val="18"/>
          <w:szCs w:val="18"/>
          <w:shd w:val="clear" w:color="auto" w:fill="FFFFFF"/>
        </w:rPr>
      </w:pPr>
      <w:r w:rsidRPr="00613974">
        <w:rPr>
          <w:rFonts w:ascii="Arial" w:hAnsi="Arial"/>
          <w:color w:val="000000"/>
          <w:sz w:val="18"/>
          <w:szCs w:val="18"/>
          <w:shd w:val="clear" w:color="auto" w:fill="FFFFFF"/>
        </w:rPr>
        <w:t>1 - Basic authentication enabled for SSL shares only</w:t>
      </w:r>
    </w:p>
    <w:p w14:paraId="46C79613" w14:textId="7431DCE2" w:rsidR="00F923EF" w:rsidRPr="00613974" w:rsidRDefault="00613974" w:rsidP="002F7BF7">
      <w:pPr>
        <w:pStyle w:val="ListParagraph"/>
        <w:numPr>
          <w:ilvl w:val="0"/>
          <w:numId w:val="29"/>
        </w:numPr>
        <w:rPr>
          <w:rFonts w:ascii="Arial" w:hAnsi="Arial"/>
          <w:color w:val="000000"/>
          <w:sz w:val="18"/>
          <w:szCs w:val="18"/>
          <w:shd w:val="clear" w:color="auto" w:fill="FFFFFF"/>
        </w:rPr>
      </w:pPr>
      <w:r w:rsidRPr="00613974">
        <w:rPr>
          <w:rFonts w:ascii="Arial" w:hAnsi="Arial"/>
          <w:color w:val="000000"/>
          <w:sz w:val="18"/>
          <w:szCs w:val="18"/>
          <w:shd w:val="clear" w:color="auto" w:fill="FFFFFF"/>
        </w:rPr>
        <w:t>2 or greater - Basic authentication enabled for SSL shares and for non-SSL shares</w:t>
      </w:r>
    </w:p>
    <w:p w14:paraId="08DDAD97" w14:textId="77777777" w:rsidR="00613974" w:rsidRDefault="00613974" w:rsidP="00613974"/>
    <w:p w14:paraId="2A905942" w14:textId="329F5A9B" w:rsidR="00613974" w:rsidRDefault="00613974" w:rsidP="002F7BF7">
      <w:pPr>
        <w:pStyle w:val="ListParagraph"/>
        <w:numPr>
          <w:ilvl w:val="0"/>
          <w:numId w:val="19"/>
        </w:numPr>
      </w:pPr>
      <w:r>
        <w:t>Reboot the computer</w:t>
      </w:r>
    </w:p>
    <w:p w14:paraId="0B265273" w14:textId="3AFB5B5B" w:rsidR="0093652B" w:rsidRPr="00751315" w:rsidRDefault="0093652B" w:rsidP="0093652B">
      <w:pPr>
        <w:pStyle w:val="SpecialHeading1"/>
        <w:numPr>
          <w:ilvl w:val="0"/>
          <w:numId w:val="0"/>
        </w:numPr>
        <w:rPr>
          <w:b w:val="0"/>
          <w:sz w:val="32"/>
          <w:szCs w:val="40"/>
        </w:rPr>
      </w:pPr>
      <w:bookmarkStart w:id="290" w:name="_Toc177188477"/>
      <w:r w:rsidRPr="006E72AF">
        <w:rPr>
          <w:sz w:val="32"/>
          <w:szCs w:val="40"/>
        </w:rPr>
        <w:lastRenderedPageBreak/>
        <w:t xml:space="preserve">Appendix </w:t>
      </w:r>
      <w:r>
        <w:rPr>
          <w:sz w:val="32"/>
          <w:szCs w:val="40"/>
        </w:rPr>
        <w:t>E</w:t>
      </w:r>
      <w:r w:rsidRPr="006E72AF">
        <w:rPr>
          <w:rStyle w:val="Emphasis"/>
          <w:sz w:val="32"/>
          <w:szCs w:val="40"/>
        </w:rPr>
        <w:t xml:space="preserve">: </w:t>
      </w:r>
      <w:r w:rsidRPr="003305CC">
        <w:rPr>
          <w:rStyle w:val="Emphasis"/>
          <w:sz w:val="32"/>
          <w:szCs w:val="40"/>
        </w:rPr>
        <w:t>mod_authn_myproxy</w:t>
      </w:r>
      <w:r>
        <w:rPr>
          <w:rStyle w:val="Emphasis"/>
          <w:b w:val="0"/>
          <w:sz w:val="32"/>
          <w:szCs w:val="40"/>
        </w:rPr>
        <w:t xml:space="preserve"> required chan</w:t>
      </w:r>
      <w:r>
        <w:rPr>
          <w:rStyle w:val="Emphasis"/>
          <w:b w:val="0"/>
          <w:sz w:val="32"/>
          <w:szCs w:val="40"/>
        </w:rPr>
        <w:t>g</w:t>
      </w:r>
      <w:r>
        <w:rPr>
          <w:rStyle w:val="Emphasis"/>
          <w:b w:val="0"/>
          <w:sz w:val="32"/>
          <w:szCs w:val="40"/>
        </w:rPr>
        <w:t>es and compilation</w:t>
      </w:r>
      <w:bookmarkEnd w:id="290"/>
    </w:p>
    <w:p w14:paraId="73838E41" w14:textId="77777777" w:rsidR="0093652B" w:rsidRDefault="0093652B" w:rsidP="0093652B"/>
    <w:p w14:paraId="6127A9BC" w14:textId="70999E50" w:rsidR="002A310C" w:rsidRDefault="002A310C" w:rsidP="0093652B">
      <w:r>
        <w:t xml:space="preserve">The Apache2 module </w:t>
      </w:r>
      <w:r w:rsidRPr="002A310C">
        <w:rPr>
          <w:i/>
        </w:rPr>
        <w:t>mod_authn_myproxy</w:t>
      </w:r>
      <w:r>
        <w:t xml:space="preserve"> integrates the MyProxy credential repos</w:t>
      </w:r>
      <w:r>
        <w:t>i</w:t>
      </w:r>
      <w:r>
        <w:t>tory with the web server.</w:t>
      </w:r>
    </w:p>
    <w:p w14:paraId="71915C94" w14:textId="77777777" w:rsidR="002A310C" w:rsidRDefault="002A310C" w:rsidP="0093652B"/>
    <w:p w14:paraId="19AD3BD7" w14:textId="25DD757B" w:rsidR="004450C1" w:rsidRDefault="004450C1" w:rsidP="0093652B">
      <w:r>
        <w:t>Compilation steps:</w:t>
      </w:r>
    </w:p>
    <w:p w14:paraId="505B4957" w14:textId="677C105B" w:rsidR="002A310C" w:rsidRDefault="004450C1" w:rsidP="002F7BF7">
      <w:pPr>
        <w:pStyle w:val="ListParagraph"/>
        <w:numPr>
          <w:ilvl w:val="0"/>
          <w:numId w:val="50"/>
        </w:numPr>
      </w:pPr>
      <w:r>
        <w:t xml:space="preserve">Download the source code from </w:t>
      </w:r>
      <w:hyperlink r:id="rId177" w:history="1">
        <w:r w:rsidRPr="00A410FF">
          <w:rPr>
            <w:rStyle w:val="Hyperlink"/>
          </w:rPr>
          <w:t>http://grid.ncsa.illinois.edu/myproxy/apache/</w:t>
        </w:r>
      </w:hyperlink>
    </w:p>
    <w:p w14:paraId="1435995E" w14:textId="6BB631C5" w:rsidR="004450C1" w:rsidRDefault="004450C1" w:rsidP="002F7BF7">
      <w:pPr>
        <w:pStyle w:val="ListParagraph"/>
        <w:numPr>
          <w:ilvl w:val="0"/>
          <w:numId w:val="50"/>
        </w:numPr>
      </w:pPr>
      <w:r>
        <w:t>Install apxs application provided by Apache2.</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5"/>
      </w:tblGrid>
      <w:tr w:rsidR="004450C1" w14:paraId="03D43C68" w14:textId="77777777" w:rsidTr="004450C1">
        <w:tc>
          <w:tcPr>
            <w:tcW w:w="7085" w:type="dxa"/>
          </w:tcPr>
          <w:p w14:paraId="6749587A" w14:textId="082BBB56" w:rsidR="004450C1" w:rsidRPr="004450C1" w:rsidRDefault="004450C1" w:rsidP="004450C1">
            <w:pPr>
              <w:rPr>
                <w:rFonts w:ascii="Courier New" w:hAnsi="Courier New" w:cs="Courier New"/>
                <w:sz w:val="18"/>
                <w:szCs w:val="18"/>
              </w:rPr>
            </w:pPr>
            <w:r>
              <w:rPr>
                <w:rFonts w:ascii="Courier New" w:hAnsi="Courier New" w:cs="Courier New"/>
                <w:sz w:val="16"/>
                <w:szCs w:val="18"/>
              </w:rPr>
              <w:t>yum install httpd-devel</w:t>
            </w:r>
          </w:p>
        </w:tc>
      </w:tr>
    </w:tbl>
    <w:p w14:paraId="414D6CB3" w14:textId="1CDFE076" w:rsidR="009E1C67" w:rsidRDefault="009E1C67" w:rsidP="002F7BF7">
      <w:pPr>
        <w:pStyle w:val="ListParagraph"/>
        <w:numPr>
          <w:ilvl w:val="0"/>
          <w:numId w:val="50"/>
        </w:numPr>
      </w:pPr>
      <w:r>
        <w:t xml:space="preserve">Add to the </w:t>
      </w:r>
      <w:r w:rsidRPr="009E1C67">
        <w:rPr>
          <w:i/>
        </w:rPr>
        <w:t>authn_myproxy_authenticate</w:t>
      </w:r>
      <w:r>
        <w:t xml:space="preserve"> method the following code.</w:t>
      </w:r>
      <w:r w:rsidRPr="009E1C67">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5"/>
      </w:tblGrid>
      <w:tr w:rsidR="009E1C67" w14:paraId="5E4F2233" w14:textId="77777777" w:rsidTr="009E1C67">
        <w:tc>
          <w:tcPr>
            <w:tcW w:w="7085" w:type="dxa"/>
          </w:tcPr>
          <w:p w14:paraId="35C933A8" w14:textId="77777777" w:rsidR="009E1C67" w:rsidRDefault="009E1C67" w:rsidP="009E1C67">
            <w:pPr>
              <w:rPr>
                <w:rFonts w:ascii="Courier New" w:hAnsi="Courier New" w:cs="Courier New"/>
                <w:sz w:val="16"/>
                <w:szCs w:val="18"/>
              </w:rPr>
            </w:pPr>
            <w:r w:rsidRPr="009E1C67">
              <w:rPr>
                <w:rFonts w:ascii="Courier New" w:hAnsi="Courier New" w:cs="Courier New"/>
                <w:sz w:val="16"/>
                <w:szCs w:val="18"/>
              </w:rPr>
              <w:t>int i=0;</w:t>
            </w:r>
          </w:p>
          <w:p w14:paraId="372C38BA" w14:textId="77777777" w:rsidR="009E1C67" w:rsidRDefault="009E1C67" w:rsidP="009E1C67">
            <w:pPr>
              <w:rPr>
                <w:rFonts w:ascii="Courier New" w:hAnsi="Courier New" w:cs="Courier New"/>
                <w:sz w:val="16"/>
                <w:szCs w:val="18"/>
              </w:rPr>
            </w:pPr>
            <w:r w:rsidRPr="009E1C67">
              <w:rPr>
                <w:rFonts w:ascii="Courier New" w:hAnsi="Courier New" w:cs="Courier New"/>
                <w:sz w:val="16"/>
                <w:szCs w:val="18"/>
              </w:rPr>
              <w:t>for (i=0; i&lt;strlen(user); i++)</w:t>
            </w:r>
          </w:p>
          <w:p w14:paraId="4E19197F" w14:textId="368919F4" w:rsidR="009E1C67" w:rsidRPr="009E1C67" w:rsidRDefault="009E1C67" w:rsidP="009E1C67">
            <w:pPr>
              <w:rPr>
                <w:rFonts w:ascii="Courier New" w:hAnsi="Courier New" w:cs="Courier New"/>
                <w:sz w:val="16"/>
                <w:szCs w:val="18"/>
              </w:rPr>
            </w:pPr>
            <w:r w:rsidRPr="009E1C67">
              <w:rPr>
                <w:rFonts w:ascii="Courier New" w:hAnsi="Courier New" w:cs="Courier New"/>
                <w:sz w:val="16"/>
                <w:szCs w:val="18"/>
              </w:rPr>
              <w:t xml:space="preserve">      if (user[i]==VO_DELIMITER) {</w:t>
            </w:r>
          </w:p>
          <w:p w14:paraId="33F4001E" w14:textId="54132F09" w:rsidR="009E1C67" w:rsidRPr="009E1C67" w:rsidRDefault="009E1C67" w:rsidP="009E1C67">
            <w:pPr>
              <w:rPr>
                <w:rFonts w:ascii="Courier New" w:hAnsi="Courier New" w:cs="Courier New"/>
                <w:sz w:val="16"/>
                <w:szCs w:val="18"/>
              </w:rPr>
            </w:pPr>
            <w:r>
              <w:rPr>
                <w:rFonts w:ascii="Courier New" w:hAnsi="Courier New" w:cs="Courier New"/>
                <w:sz w:val="16"/>
                <w:szCs w:val="18"/>
              </w:rPr>
              <w:t xml:space="preserve"> </w:t>
            </w:r>
            <w:r w:rsidRPr="009E1C67">
              <w:rPr>
                <w:rFonts w:ascii="Courier New" w:hAnsi="Courier New" w:cs="Courier New"/>
                <w:sz w:val="16"/>
                <w:szCs w:val="18"/>
              </w:rPr>
              <w:t xml:space="preserve">     apr_table_set(r-&gt;subprocess_env, "USER_VO",strdup(user+i+1));</w:t>
            </w:r>
          </w:p>
          <w:p w14:paraId="32B556B7" w14:textId="4176DF9B" w:rsidR="009E1C67" w:rsidRPr="009E1C67" w:rsidRDefault="009E1C67" w:rsidP="009E1C67">
            <w:pPr>
              <w:rPr>
                <w:rFonts w:ascii="Courier New" w:hAnsi="Courier New" w:cs="Courier New"/>
                <w:sz w:val="16"/>
                <w:szCs w:val="18"/>
              </w:rPr>
            </w:pPr>
            <w:r w:rsidRPr="009E1C67">
              <w:rPr>
                <w:rFonts w:ascii="Courier New" w:hAnsi="Courier New" w:cs="Courier New"/>
                <w:sz w:val="16"/>
                <w:szCs w:val="18"/>
              </w:rPr>
              <w:t xml:space="preserve">      break;</w:t>
            </w:r>
          </w:p>
          <w:p w14:paraId="524FE69E" w14:textId="74FD1179" w:rsidR="009E1C67" w:rsidRPr="009E1C67" w:rsidRDefault="009E1C67" w:rsidP="009E1C67">
            <w:pPr>
              <w:rPr>
                <w:rFonts w:ascii="Courier New" w:hAnsi="Courier New" w:cs="Courier New"/>
                <w:sz w:val="18"/>
                <w:szCs w:val="18"/>
              </w:rPr>
            </w:pPr>
            <w:r w:rsidRPr="009E1C67">
              <w:rPr>
                <w:rFonts w:ascii="Courier New" w:hAnsi="Courier New" w:cs="Courier New"/>
                <w:sz w:val="16"/>
                <w:szCs w:val="18"/>
              </w:rPr>
              <w:t>}</w:t>
            </w:r>
          </w:p>
        </w:tc>
      </w:tr>
    </w:tbl>
    <w:p w14:paraId="3E7272F7" w14:textId="167FB3D9" w:rsidR="002A310C" w:rsidRDefault="004450C1" w:rsidP="002F7BF7">
      <w:pPr>
        <w:pStyle w:val="ListParagraph"/>
        <w:numPr>
          <w:ilvl w:val="0"/>
          <w:numId w:val="50"/>
        </w:numPr>
      </w:pPr>
      <w:r>
        <w:t>Compile the source code</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5"/>
      </w:tblGrid>
      <w:tr w:rsidR="002A310C" w14:paraId="7615876C" w14:textId="77777777" w:rsidTr="004450C1">
        <w:tc>
          <w:tcPr>
            <w:tcW w:w="7085" w:type="dxa"/>
          </w:tcPr>
          <w:p w14:paraId="477F34B3" w14:textId="1DB112F5" w:rsidR="002A310C" w:rsidRPr="004450C1" w:rsidRDefault="002A310C" w:rsidP="0093652B">
            <w:pPr>
              <w:rPr>
                <w:rFonts w:ascii="Courier New" w:hAnsi="Courier New" w:cs="Courier New"/>
                <w:sz w:val="18"/>
                <w:szCs w:val="18"/>
              </w:rPr>
            </w:pPr>
            <w:r w:rsidRPr="004450C1">
              <w:rPr>
                <w:rFonts w:ascii="Courier New" w:hAnsi="Courier New" w:cs="Courier New"/>
                <w:sz w:val="16"/>
                <w:szCs w:val="18"/>
              </w:rPr>
              <w:t>apxs -c -i -I /usr/lib64/globus/include/  -I /usr/include/globus/ -L /usr/lib64 -l myproxy mod_authn_myproxy.c</w:t>
            </w:r>
          </w:p>
        </w:tc>
      </w:tr>
    </w:tbl>
    <w:p w14:paraId="47B14FA9" w14:textId="13597C26" w:rsidR="002A310C" w:rsidRPr="003305CC" w:rsidRDefault="003305CC" w:rsidP="002F7BF7">
      <w:pPr>
        <w:pStyle w:val="ListParagraph"/>
        <w:numPr>
          <w:ilvl w:val="0"/>
          <w:numId w:val="50"/>
        </w:numPr>
        <w:rPr>
          <w:sz w:val="18"/>
        </w:rPr>
      </w:pPr>
      <w:r>
        <w:t xml:space="preserve">The compiled module is saved at </w:t>
      </w:r>
      <w:r w:rsidRPr="003305CC">
        <w:rPr>
          <w:sz w:val="18"/>
        </w:rPr>
        <w:t>/usr/lib64/httpd/modules/mod_authn_myproxy.so</w:t>
      </w:r>
    </w:p>
    <w:p w14:paraId="07062F83" w14:textId="4EAA519A" w:rsidR="003305CC" w:rsidRDefault="003305CC" w:rsidP="002F7BF7">
      <w:pPr>
        <w:pStyle w:val="ListParagraph"/>
        <w:numPr>
          <w:ilvl w:val="0"/>
          <w:numId w:val="50"/>
        </w:numPr>
      </w:pPr>
      <w:r>
        <w:t>Copy the module to /etc/httpd/modules/</w:t>
      </w:r>
    </w:p>
    <w:p w14:paraId="0822F276" w14:textId="332288B6" w:rsidR="00D54473" w:rsidRDefault="00D54473" w:rsidP="00D54473">
      <w:pPr>
        <w:pStyle w:val="SpecialHeading1"/>
        <w:numPr>
          <w:ilvl w:val="0"/>
          <w:numId w:val="0"/>
        </w:numPr>
        <w:rPr>
          <w:rStyle w:val="Emphasis"/>
          <w:b w:val="0"/>
          <w:sz w:val="32"/>
          <w:szCs w:val="40"/>
        </w:rPr>
      </w:pPr>
      <w:bookmarkStart w:id="291" w:name="_Toc177188478"/>
      <w:r w:rsidRPr="006E72AF">
        <w:rPr>
          <w:sz w:val="32"/>
          <w:szCs w:val="40"/>
        </w:rPr>
        <w:t xml:space="preserve">Appendix </w:t>
      </w:r>
      <w:r>
        <w:rPr>
          <w:sz w:val="32"/>
          <w:szCs w:val="40"/>
        </w:rPr>
        <w:t>F</w:t>
      </w:r>
      <w:r w:rsidRPr="006E72AF">
        <w:rPr>
          <w:rStyle w:val="Emphasis"/>
          <w:sz w:val="32"/>
          <w:szCs w:val="40"/>
        </w:rPr>
        <w:t xml:space="preserve">: </w:t>
      </w:r>
      <w:r w:rsidRPr="00D54473">
        <w:rPr>
          <w:rStyle w:val="Emphasis"/>
          <w:b w:val="0"/>
          <w:sz w:val="32"/>
          <w:szCs w:val="40"/>
        </w:rPr>
        <w:t>List of problems identified during the project</w:t>
      </w:r>
      <w:bookmarkEnd w:id="291"/>
    </w:p>
    <w:p w14:paraId="4EE3846F" w14:textId="77777777" w:rsidR="00D54473" w:rsidRDefault="00D54473" w:rsidP="00D54473"/>
    <w:p w14:paraId="52B7CCFB" w14:textId="3806A5A5" w:rsidR="00D54473" w:rsidRDefault="00D54473" w:rsidP="00D54473">
      <w:pPr>
        <w:pStyle w:val="Caption"/>
      </w:pPr>
      <w:bookmarkStart w:id="292" w:name="_Toc178991841"/>
      <w:r>
        <w:t xml:space="preserve">Table </w:t>
      </w:r>
      <w:fldSimple w:instr=" SEQ Table \* ARABIC ">
        <w:r w:rsidR="00DA1D34">
          <w:rPr>
            <w:noProof/>
          </w:rPr>
          <w:t>55</w:t>
        </w:r>
      </w:fldSimple>
      <w:r>
        <w:t xml:space="preserve"> – Problems identified while using GridSite tool</w:t>
      </w:r>
      <w:bookmarkEnd w:id="292"/>
      <w:r>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4"/>
        <w:gridCol w:w="6191"/>
      </w:tblGrid>
      <w:tr w:rsidR="00D54473" w:rsidRPr="00321DF2" w14:paraId="7F1532CE" w14:textId="77777777" w:rsidTr="00D54473">
        <w:tc>
          <w:tcPr>
            <w:tcW w:w="894" w:type="dxa"/>
            <w:tcBorders>
              <w:bottom w:val="dotted" w:sz="4" w:space="0" w:color="auto"/>
            </w:tcBorders>
            <w:shd w:val="clear" w:color="auto" w:fill="F2F2F2" w:themeFill="background1" w:themeFillShade="F2"/>
          </w:tcPr>
          <w:p w14:paraId="703FA8E6" w14:textId="77777777" w:rsidR="00D54473" w:rsidRPr="00321DF2" w:rsidRDefault="00D54473" w:rsidP="00D54473">
            <w:pPr>
              <w:rPr>
                <w:i/>
                <w:sz w:val="20"/>
              </w:rPr>
            </w:pPr>
            <w:r w:rsidRPr="00321DF2">
              <w:rPr>
                <w:i/>
                <w:sz w:val="20"/>
              </w:rPr>
              <w:t>#</w:t>
            </w:r>
          </w:p>
        </w:tc>
        <w:tc>
          <w:tcPr>
            <w:tcW w:w="6191" w:type="dxa"/>
            <w:shd w:val="clear" w:color="auto" w:fill="F2F2F2" w:themeFill="background1" w:themeFillShade="F2"/>
          </w:tcPr>
          <w:p w14:paraId="553F7916" w14:textId="77777777" w:rsidR="00D54473" w:rsidRPr="00321DF2" w:rsidRDefault="00D54473" w:rsidP="00D54473">
            <w:pPr>
              <w:rPr>
                <w:i/>
                <w:sz w:val="20"/>
              </w:rPr>
            </w:pPr>
            <w:r w:rsidRPr="00321DF2">
              <w:rPr>
                <w:i/>
                <w:sz w:val="20"/>
              </w:rPr>
              <w:t>Problem &amp; Solution</w:t>
            </w:r>
          </w:p>
        </w:tc>
      </w:tr>
      <w:tr w:rsidR="00D54473" w:rsidRPr="00321DF2" w14:paraId="07862A77" w14:textId="77777777" w:rsidTr="00D54473">
        <w:tc>
          <w:tcPr>
            <w:tcW w:w="894" w:type="dxa"/>
            <w:tcBorders>
              <w:bottom w:val="nil"/>
            </w:tcBorders>
            <w:shd w:val="clear" w:color="auto" w:fill="auto"/>
          </w:tcPr>
          <w:p w14:paraId="6B4B05AA" w14:textId="77777777" w:rsidR="00D54473" w:rsidRPr="00321DF2" w:rsidRDefault="00D54473" w:rsidP="00D54473">
            <w:pPr>
              <w:rPr>
                <w:sz w:val="20"/>
              </w:rPr>
            </w:pPr>
            <w:r w:rsidRPr="00321DF2">
              <w:rPr>
                <w:sz w:val="20"/>
              </w:rPr>
              <w:t>1</w:t>
            </w:r>
          </w:p>
        </w:tc>
        <w:tc>
          <w:tcPr>
            <w:tcW w:w="6191" w:type="dxa"/>
          </w:tcPr>
          <w:p w14:paraId="38253C46" w14:textId="77777777" w:rsidR="00D54473" w:rsidRPr="00321DF2" w:rsidRDefault="00D54473" w:rsidP="00D54473">
            <w:pPr>
              <w:rPr>
                <w:b/>
                <w:sz w:val="20"/>
              </w:rPr>
            </w:pPr>
            <w:r w:rsidRPr="00321DF2">
              <w:rPr>
                <w:b/>
                <w:sz w:val="20"/>
              </w:rPr>
              <w:t xml:space="preserve">The </w:t>
            </w:r>
            <w:r w:rsidRPr="00321DF2">
              <w:rPr>
                <w:b/>
                <w:i/>
                <w:sz w:val="20"/>
              </w:rPr>
              <w:t>htproxyput</w:t>
            </w:r>
            <w:r w:rsidRPr="00321DF2">
              <w:rPr>
                <w:b/>
                <w:sz w:val="20"/>
              </w:rPr>
              <w:t xml:space="preserve"> does not delegate correctly a Limited GSI proxy ce</w:t>
            </w:r>
            <w:r w:rsidRPr="00321DF2">
              <w:rPr>
                <w:b/>
                <w:sz w:val="20"/>
              </w:rPr>
              <w:t>r</w:t>
            </w:r>
            <w:r w:rsidRPr="00321DF2">
              <w:rPr>
                <w:b/>
                <w:sz w:val="20"/>
              </w:rPr>
              <w:t>tificate. It does not make difference between GSI proxy certificate and Limited GSI proxy certificate, thus it adds all the time to the DN the “CN=proxy”, instead of “CN=limited proxy”.</w:t>
            </w:r>
          </w:p>
        </w:tc>
      </w:tr>
      <w:tr w:rsidR="00D54473" w:rsidRPr="00321DF2" w14:paraId="3C78A074" w14:textId="77777777" w:rsidTr="00D54473">
        <w:tc>
          <w:tcPr>
            <w:tcW w:w="894" w:type="dxa"/>
            <w:tcBorders>
              <w:top w:val="nil"/>
              <w:bottom w:val="nil"/>
            </w:tcBorders>
            <w:shd w:val="clear" w:color="auto" w:fill="auto"/>
          </w:tcPr>
          <w:p w14:paraId="4117D353" w14:textId="77777777" w:rsidR="00D54473" w:rsidRPr="00321DF2" w:rsidRDefault="00D54473" w:rsidP="00D54473">
            <w:pPr>
              <w:rPr>
                <w:i/>
                <w:sz w:val="20"/>
              </w:rPr>
            </w:pPr>
            <w:r w:rsidRPr="00321DF2">
              <w:rPr>
                <w:i/>
                <w:sz w:val="20"/>
              </w:rPr>
              <w:t>Solution</w:t>
            </w:r>
          </w:p>
        </w:tc>
        <w:tc>
          <w:tcPr>
            <w:tcW w:w="6191" w:type="dxa"/>
            <w:shd w:val="clear" w:color="auto" w:fill="F2F2F2" w:themeFill="background1" w:themeFillShade="F2"/>
          </w:tcPr>
          <w:p w14:paraId="51D6E76A" w14:textId="641B2AB5" w:rsidR="00D54473" w:rsidRPr="00321DF2" w:rsidRDefault="00D54473" w:rsidP="00AF7405">
            <w:pPr>
              <w:rPr>
                <w:sz w:val="20"/>
              </w:rPr>
            </w:pPr>
            <w:r w:rsidRPr="00321DF2">
              <w:rPr>
                <w:sz w:val="20"/>
              </w:rPr>
              <w:t xml:space="preserve">The </w:t>
            </w:r>
            <w:r w:rsidRPr="00321DF2">
              <w:rPr>
                <w:i/>
                <w:sz w:val="20"/>
              </w:rPr>
              <w:t>htproxyput</w:t>
            </w:r>
            <w:r w:rsidRPr="00321DF2">
              <w:rPr>
                <w:sz w:val="20"/>
              </w:rPr>
              <w:t xml:space="preserve"> needs to be modified in order to make the difference b</w:t>
            </w:r>
            <w:r w:rsidRPr="00321DF2">
              <w:rPr>
                <w:sz w:val="20"/>
              </w:rPr>
              <w:t>e</w:t>
            </w:r>
            <w:r w:rsidRPr="00321DF2">
              <w:rPr>
                <w:sz w:val="20"/>
              </w:rPr>
              <w:t>tween the two types of GSI proxy certificates, and add accordingly to the DN the right type of the proxy: “CN=proxy” or “CN=limited proxy”</w:t>
            </w:r>
          </w:p>
        </w:tc>
      </w:tr>
      <w:tr w:rsidR="00D54473" w:rsidRPr="00321DF2" w14:paraId="3FA22433" w14:textId="77777777" w:rsidTr="00D54473">
        <w:tc>
          <w:tcPr>
            <w:tcW w:w="894" w:type="dxa"/>
            <w:tcBorders>
              <w:bottom w:val="nil"/>
            </w:tcBorders>
            <w:shd w:val="clear" w:color="auto" w:fill="auto"/>
          </w:tcPr>
          <w:p w14:paraId="1CB7EA43" w14:textId="7C8B7FFC" w:rsidR="00D54473" w:rsidRPr="00321DF2" w:rsidRDefault="00D54473" w:rsidP="00D54473">
            <w:pPr>
              <w:rPr>
                <w:sz w:val="20"/>
              </w:rPr>
            </w:pPr>
            <w:r>
              <w:rPr>
                <w:sz w:val="20"/>
              </w:rPr>
              <w:t>2</w:t>
            </w:r>
          </w:p>
        </w:tc>
        <w:tc>
          <w:tcPr>
            <w:tcW w:w="6191" w:type="dxa"/>
          </w:tcPr>
          <w:p w14:paraId="56A2D3BF" w14:textId="3109C60B" w:rsidR="00D54473" w:rsidRPr="00321DF2" w:rsidRDefault="00D54473" w:rsidP="00A61014">
            <w:pPr>
              <w:rPr>
                <w:b/>
                <w:sz w:val="20"/>
              </w:rPr>
            </w:pPr>
            <w:r>
              <w:rPr>
                <w:b/>
                <w:sz w:val="20"/>
              </w:rPr>
              <w:t xml:space="preserve">The </w:t>
            </w:r>
            <w:r w:rsidRPr="00902D73">
              <w:rPr>
                <w:b/>
                <w:i/>
                <w:sz w:val="20"/>
              </w:rPr>
              <w:t>gridsite-delegation.cgi</w:t>
            </w:r>
            <w:r>
              <w:rPr>
                <w:b/>
                <w:sz w:val="20"/>
              </w:rPr>
              <w:t xml:space="preserve"> module does not handle correctly concu</w:t>
            </w:r>
            <w:r>
              <w:rPr>
                <w:b/>
                <w:sz w:val="20"/>
              </w:rPr>
              <w:t>r</w:t>
            </w:r>
            <w:r>
              <w:rPr>
                <w:b/>
                <w:sz w:val="20"/>
              </w:rPr>
              <w:t xml:space="preserve">rent delegations of </w:t>
            </w:r>
            <w:r w:rsidRPr="00902D73">
              <w:rPr>
                <w:b/>
                <w:sz w:val="20"/>
                <w:u w:val="single"/>
              </w:rPr>
              <w:t>the same (proxy) certificate</w:t>
            </w:r>
            <w:r>
              <w:rPr>
                <w:b/>
                <w:sz w:val="20"/>
              </w:rPr>
              <w:t xml:space="preserve">. The problem occurs when multiple concurrent jobs delegate in the same time the </w:t>
            </w:r>
            <w:r w:rsidR="00A61014" w:rsidRPr="00A61014">
              <w:rPr>
                <w:b/>
                <w:sz w:val="20"/>
                <w:u w:val="single"/>
              </w:rPr>
              <w:t xml:space="preserve">same </w:t>
            </w:r>
            <w:r w:rsidRPr="00A61014">
              <w:rPr>
                <w:b/>
                <w:sz w:val="20"/>
                <w:u w:val="single"/>
              </w:rPr>
              <w:t>proxy certificate</w:t>
            </w:r>
            <w:r w:rsidR="00A61014">
              <w:rPr>
                <w:b/>
                <w:sz w:val="20"/>
              </w:rPr>
              <w:t>.</w:t>
            </w:r>
          </w:p>
        </w:tc>
      </w:tr>
      <w:tr w:rsidR="00D54473" w:rsidRPr="00321DF2" w14:paraId="42348AAE" w14:textId="77777777" w:rsidTr="00D54473">
        <w:tc>
          <w:tcPr>
            <w:tcW w:w="894" w:type="dxa"/>
            <w:tcBorders>
              <w:top w:val="nil"/>
              <w:bottom w:val="dotted" w:sz="4" w:space="0" w:color="auto"/>
            </w:tcBorders>
            <w:shd w:val="clear" w:color="auto" w:fill="auto"/>
          </w:tcPr>
          <w:p w14:paraId="4A537BE3" w14:textId="77777777" w:rsidR="00D54473" w:rsidRPr="00321DF2" w:rsidRDefault="00D54473" w:rsidP="00D54473">
            <w:pPr>
              <w:rPr>
                <w:i/>
                <w:sz w:val="20"/>
              </w:rPr>
            </w:pPr>
            <w:r w:rsidRPr="00321DF2">
              <w:rPr>
                <w:i/>
                <w:sz w:val="20"/>
              </w:rPr>
              <w:t>Solution</w:t>
            </w:r>
          </w:p>
        </w:tc>
        <w:tc>
          <w:tcPr>
            <w:tcW w:w="6191" w:type="dxa"/>
            <w:shd w:val="clear" w:color="auto" w:fill="F2F2F2" w:themeFill="background1" w:themeFillShade="F2"/>
          </w:tcPr>
          <w:p w14:paraId="341FC77B" w14:textId="2B7203D4" w:rsidR="00D54473" w:rsidRPr="00321DF2" w:rsidRDefault="00A61014" w:rsidP="00A61014">
            <w:pPr>
              <w:rPr>
                <w:sz w:val="20"/>
              </w:rPr>
            </w:pPr>
            <w:r>
              <w:rPr>
                <w:sz w:val="20"/>
              </w:rPr>
              <w:t>Some sort of synchronization need to be added to the delegation module in order to make the delegation an atomic operation.</w:t>
            </w:r>
          </w:p>
        </w:tc>
      </w:tr>
    </w:tbl>
    <w:p w14:paraId="50BC79E3" w14:textId="4753F90A" w:rsidR="00F57C49" w:rsidRDefault="00F57C49" w:rsidP="00F57C49">
      <w:pPr>
        <w:pStyle w:val="Caption"/>
      </w:pPr>
      <w:bookmarkStart w:id="293" w:name="_Toc178991842"/>
      <w:r>
        <w:t xml:space="preserve">Table </w:t>
      </w:r>
      <w:fldSimple w:instr=" SEQ Table \* ARABIC ">
        <w:r w:rsidR="00DA1D34">
          <w:rPr>
            <w:noProof/>
          </w:rPr>
          <w:t>56</w:t>
        </w:r>
      </w:fldSimple>
      <w:r>
        <w:t xml:space="preserve"> – Problems identified while using MyProxy</w:t>
      </w:r>
      <w:bookmarkEnd w:id="293"/>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4"/>
        <w:gridCol w:w="6191"/>
      </w:tblGrid>
      <w:tr w:rsidR="00F57C49" w:rsidRPr="00321DF2" w14:paraId="5D55E7D7" w14:textId="77777777" w:rsidTr="007B72EE">
        <w:tc>
          <w:tcPr>
            <w:tcW w:w="894" w:type="dxa"/>
            <w:tcBorders>
              <w:bottom w:val="nil"/>
            </w:tcBorders>
            <w:shd w:val="clear" w:color="auto" w:fill="auto"/>
          </w:tcPr>
          <w:p w14:paraId="49CD8CEF" w14:textId="77777777" w:rsidR="00F57C49" w:rsidRPr="00321DF2" w:rsidRDefault="00F57C49" w:rsidP="007B72EE">
            <w:pPr>
              <w:rPr>
                <w:sz w:val="20"/>
              </w:rPr>
            </w:pPr>
            <w:r>
              <w:rPr>
                <w:sz w:val="20"/>
              </w:rPr>
              <w:t>1</w:t>
            </w:r>
          </w:p>
        </w:tc>
        <w:tc>
          <w:tcPr>
            <w:tcW w:w="6191" w:type="dxa"/>
          </w:tcPr>
          <w:p w14:paraId="6DA490DA" w14:textId="77777777" w:rsidR="00F57C49" w:rsidRPr="00321DF2" w:rsidRDefault="00F57C49" w:rsidP="007B72EE">
            <w:pPr>
              <w:rPr>
                <w:b/>
                <w:sz w:val="20"/>
              </w:rPr>
            </w:pPr>
            <w:r w:rsidRPr="00321DF2">
              <w:rPr>
                <w:b/>
                <w:sz w:val="20"/>
              </w:rPr>
              <w:t xml:space="preserve">The </w:t>
            </w:r>
            <w:r w:rsidRPr="00321DF2">
              <w:rPr>
                <w:b/>
                <w:i/>
                <w:sz w:val="20"/>
              </w:rPr>
              <w:t>Grid Proxy Manager</w:t>
            </w:r>
            <w:r w:rsidRPr="00321DF2">
              <w:rPr>
                <w:b/>
                <w:sz w:val="20"/>
              </w:rPr>
              <w:t xml:space="preserve"> plugin does not allow user to specify the VO (VOMS attributes).</w:t>
            </w:r>
          </w:p>
        </w:tc>
      </w:tr>
      <w:tr w:rsidR="00F57C49" w:rsidRPr="00321DF2" w14:paraId="1E1E12B5" w14:textId="77777777" w:rsidTr="007B72EE">
        <w:tc>
          <w:tcPr>
            <w:tcW w:w="894" w:type="dxa"/>
            <w:tcBorders>
              <w:top w:val="nil"/>
              <w:bottom w:val="dotted" w:sz="4" w:space="0" w:color="auto"/>
            </w:tcBorders>
            <w:shd w:val="clear" w:color="auto" w:fill="auto"/>
          </w:tcPr>
          <w:p w14:paraId="43AC0BA1" w14:textId="77777777" w:rsidR="00F57C49" w:rsidRPr="00321DF2" w:rsidRDefault="00F57C49" w:rsidP="007B72EE">
            <w:pPr>
              <w:rPr>
                <w:i/>
                <w:sz w:val="20"/>
              </w:rPr>
            </w:pPr>
            <w:r w:rsidRPr="00321DF2">
              <w:rPr>
                <w:i/>
                <w:sz w:val="20"/>
              </w:rPr>
              <w:t>Solution</w:t>
            </w:r>
          </w:p>
        </w:tc>
        <w:tc>
          <w:tcPr>
            <w:tcW w:w="6191" w:type="dxa"/>
            <w:shd w:val="clear" w:color="auto" w:fill="F2F2F2" w:themeFill="background1" w:themeFillShade="F2"/>
          </w:tcPr>
          <w:p w14:paraId="3A47083D" w14:textId="77777777" w:rsidR="00F57C49" w:rsidRPr="00321DF2" w:rsidRDefault="00F57C49" w:rsidP="007B72EE">
            <w:pPr>
              <w:rPr>
                <w:sz w:val="20"/>
              </w:rPr>
            </w:pPr>
            <w:r w:rsidRPr="00321DF2">
              <w:rPr>
                <w:sz w:val="20"/>
              </w:rPr>
              <w:t xml:space="preserve">The certificate is uploaded to MyProxy Server without VOMS attributes.  The SUD needs to add the attributes when the certificate is received from the MyProxy Server. </w:t>
            </w:r>
          </w:p>
          <w:p w14:paraId="5213E373" w14:textId="77777777" w:rsidR="00F57C49" w:rsidRPr="00321DF2" w:rsidRDefault="00F57C49" w:rsidP="007B72EE">
            <w:pPr>
              <w:rPr>
                <w:sz w:val="20"/>
              </w:rPr>
            </w:pPr>
          </w:p>
          <w:p w14:paraId="6CE81297" w14:textId="3C4C8F8D" w:rsidR="00F57C49" w:rsidRPr="00C2689E" w:rsidRDefault="00F57C49" w:rsidP="007B72EE">
            <w:pPr>
              <w:rPr>
                <w:sz w:val="20"/>
                <w:u w:val="single"/>
              </w:rPr>
            </w:pPr>
            <w:r w:rsidRPr="00321DF2">
              <w:rPr>
                <w:sz w:val="20"/>
                <w:u w:val="single"/>
              </w:rPr>
              <w:t xml:space="preserve">For Apache2: the </w:t>
            </w:r>
            <w:r w:rsidRPr="00321DF2">
              <w:rPr>
                <w:i/>
                <w:sz w:val="20"/>
                <w:u w:val="single"/>
              </w:rPr>
              <w:t>mod_authn_myproxy</w:t>
            </w:r>
            <w:r w:rsidRPr="00321DF2">
              <w:rPr>
                <w:sz w:val="20"/>
                <w:u w:val="single"/>
              </w:rPr>
              <w:t xml:space="preserve"> module needs to be modified.</w:t>
            </w:r>
          </w:p>
        </w:tc>
      </w:tr>
      <w:tr w:rsidR="00F57C49" w:rsidRPr="00321DF2" w14:paraId="5C6FCCC7" w14:textId="77777777" w:rsidTr="007B72EE">
        <w:tc>
          <w:tcPr>
            <w:tcW w:w="894" w:type="dxa"/>
            <w:tcBorders>
              <w:top w:val="dotted" w:sz="4" w:space="0" w:color="auto"/>
              <w:bottom w:val="dotted" w:sz="4" w:space="0" w:color="auto"/>
            </w:tcBorders>
            <w:shd w:val="clear" w:color="auto" w:fill="auto"/>
          </w:tcPr>
          <w:p w14:paraId="02C07A4E" w14:textId="77777777" w:rsidR="00F57C49" w:rsidRPr="00321DF2" w:rsidRDefault="00F57C49" w:rsidP="007B72EE">
            <w:pPr>
              <w:rPr>
                <w:i/>
              </w:rPr>
            </w:pPr>
            <w:r>
              <w:rPr>
                <w:sz w:val="20"/>
              </w:rPr>
              <w:t>2</w:t>
            </w:r>
          </w:p>
        </w:tc>
        <w:tc>
          <w:tcPr>
            <w:tcW w:w="6191" w:type="dxa"/>
            <w:shd w:val="clear" w:color="auto" w:fill="F2F2F2" w:themeFill="background1" w:themeFillShade="F2"/>
          </w:tcPr>
          <w:p w14:paraId="2D20BFEE" w14:textId="77777777" w:rsidR="00F57C49" w:rsidRPr="00321DF2" w:rsidRDefault="00F57C49" w:rsidP="007B72EE">
            <w:r>
              <w:rPr>
                <w:b/>
                <w:sz w:val="20"/>
              </w:rPr>
              <w:t xml:space="preserve">The </w:t>
            </w:r>
            <w:r w:rsidRPr="00902D73">
              <w:rPr>
                <w:b/>
                <w:i/>
                <w:sz w:val="20"/>
              </w:rPr>
              <w:t>mod_</w:t>
            </w:r>
            <w:r>
              <w:rPr>
                <w:b/>
                <w:i/>
                <w:sz w:val="20"/>
              </w:rPr>
              <w:t>authn_myproxy</w:t>
            </w:r>
            <w:r>
              <w:rPr>
                <w:b/>
                <w:sz w:val="20"/>
              </w:rPr>
              <w:t xml:space="preserve"> Apache2 module, once loaded by the web server will not allow to other CGI application to run properly. The user will receive the “Premature end of script” message when he/she tries to access the CGI.</w:t>
            </w:r>
          </w:p>
        </w:tc>
      </w:tr>
      <w:tr w:rsidR="00F57C49" w14:paraId="2FFA7D30" w14:textId="77777777" w:rsidTr="007B72EE">
        <w:tc>
          <w:tcPr>
            <w:tcW w:w="894" w:type="dxa"/>
            <w:tcBorders>
              <w:top w:val="nil"/>
              <w:bottom w:val="dotted" w:sz="4" w:space="0" w:color="auto"/>
            </w:tcBorders>
            <w:shd w:val="clear" w:color="auto" w:fill="auto"/>
          </w:tcPr>
          <w:p w14:paraId="480FCB6E" w14:textId="77777777" w:rsidR="00F57C49" w:rsidRDefault="00F57C49" w:rsidP="007B72EE">
            <w:r w:rsidRPr="00321DF2">
              <w:rPr>
                <w:i/>
                <w:sz w:val="20"/>
              </w:rPr>
              <w:t>Solution</w:t>
            </w:r>
          </w:p>
        </w:tc>
        <w:tc>
          <w:tcPr>
            <w:tcW w:w="6191" w:type="dxa"/>
            <w:shd w:val="clear" w:color="auto" w:fill="F2F2F2" w:themeFill="background1" w:themeFillShade="F2"/>
          </w:tcPr>
          <w:p w14:paraId="518750A3" w14:textId="49B31412" w:rsidR="00F57C49" w:rsidRDefault="00F57C49" w:rsidP="00F57C49">
            <w:pPr>
              <w:rPr>
                <w:sz w:val="20"/>
              </w:rPr>
            </w:pPr>
            <w:r>
              <w:rPr>
                <w:sz w:val="20"/>
              </w:rPr>
              <w:t xml:space="preserve">The source code of the </w:t>
            </w:r>
            <w:r w:rsidRPr="00902D73">
              <w:rPr>
                <w:i/>
                <w:sz w:val="20"/>
              </w:rPr>
              <w:t>mod_</w:t>
            </w:r>
            <w:r>
              <w:rPr>
                <w:i/>
                <w:sz w:val="20"/>
              </w:rPr>
              <w:t>authn_myproxy</w:t>
            </w:r>
            <w:r>
              <w:rPr>
                <w:sz w:val="20"/>
              </w:rPr>
              <w:t xml:space="preserve"> needs to be modified as fo</w:t>
            </w:r>
            <w:r>
              <w:rPr>
                <w:sz w:val="20"/>
              </w:rPr>
              <w:t>l</w:t>
            </w:r>
            <w:r>
              <w:rPr>
                <w:sz w:val="20"/>
              </w:rPr>
              <w:t>lows:</w:t>
            </w:r>
          </w:p>
          <w:p w14:paraId="0071FCC3" w14:textId="448A57CE" w:rsidR="00F57C49" w:rsidRDefault="00F57C49" w:rsidP="00F57C49">
            <w:pPr>
              <w:rPr>
                <w:b/>
              </w:rPr>
            </w:pPr>
            <w:r>
              <w:rPr>
                <w:sz w:val="20"/>
              </w:rPr>
              <w:t xml:space="preserve">The error comes out of </w:t>
            </w:r>
            <w:r w:rsidRPr="007B72EE">
              <w:rPr>
                <w:i/>
                <w:sz w:val="20"/>
              </w:rPr>
              <w:t>globus_module_deactivate_all</w:t>
            </w:r>
            <w:r w:rsidRPr="00F57C49">
              <w:rPr>
                <w:i/>
                <w:sz w:val="20"/>
              </w:rPr>
              <w:t xml:space="preserve"> ()</w:t>
            </w:r>
            <w:r>
              <w:rPr>
                <w:sz w:val="20"/>
              </w:rPr>
              <w:t xml:space="preserve"> method. If the </w:t>
            </w:r>
            <w:r>
              <w:rPr>
                <w:sz w:val="20"/>
              </w:rPr>
              <w:lastRenderedPageBreak/>
              <w:t xml:space="preserve">function is removed from the </w:t>
            </w:r>
            <w:r w:rsidRPr="00F57C49">
              <w:rPr>
                <w:i/>
                <w:sz w:val="20"/>
                <w:szCs w:val="20"/>
              </w:rPr>
              <w:t>deinitialize_module_child</w:t>
            </w:r>
            <w:r>
              <w:rPr>
                <w:i/>
                <w:sz w:val="20"/>
                <w:szCs w:val="20"/>
              </w:rPr>
              <w:t xml:space="preserve"> </w:t>
            </w:r>
            <w:r w:rsidRPr="00F57C49">
              <w:rPr>
                <w:i/>
                <w:sz w:val="20"/>
                <w:szCs w:val="20"/>
              </w:rPr>
              <w:t>(void *s)</w:t>
            </w:r>
            <w:r w:rsidRPr="00F57C49">
              <w:rPr>
                <w:sz w:val="20"/>
                <w:szCs w:val="20"/>
              </w:rPr>
              <w:t xml:space="preserve"> method </w:t>
            </w:r>
            <w:r>
              <w:rPr>
                <w:sz w:val="20"/>
                <w:szCs w:val="20"/>
              </w:rPr>
              <w:t>then everything works as expected.</w:t>
            </w:r>
          </w:p>
        </w:tc>
      </w:tr>
    </w:tbl>
    <w:p w14:paraId="765FBB10" w14:textId="2524C329" w:rsidR="00F57C49" w:rsidRPr="00F57C49" w:rsidRDefault="00F57C49" w:rsidP="00F57C49">
      <w:pPr>
        <w:pStyle w:val="Caption"/>
      </w:pPr>
      <w:bookmarkStart w:id="294" w:name="_Toc178991843"/>
      <w:r>
        <w:lastRenderedPageBreak/>
        <w:t xml:space="preserve">Table </w:t>
      </w:r>
      <w:fldSimple w:instr=" SEQ Table \* ARABIC ">
        <w:r w:rsidR="00DA1D34">
          <w:rPr>
            <w:noProof/>
          </w:rPr>
          <w:t>57</w:t>
        </w:r>
      </w:fldSimple>
      <w:r>
        <w:t xml:space="preserve"> –</w:t>
      </w:r>
      <w:r w:rsidR="007B72EE">
        <w:t xml:space="preserve"> P</w:t>
      </w:r>
      <w:r>
        <w:t>ro</w:t>
      </w:r>
      <w:r w:rsidR="007B72EE">
        <w:t>blems identified while using the</w:t>
      </w:r>
      <w:r>
        <w:t xml:space="preserve"> </w:t>
      </w:r>
      <w:r w:rsidR="007B72EE">
        <w:t>gLite</w:t>
      </w:r>
      <w:r>
        <w:t xml:space="preserve"> </w:t>
      </w:r>
      <w:r w:rsidR="007B72EE">
        <w:t>framework</w:t>
      </w:r>
      <w:bookmarkEnd w:id="294"/>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4"/>
        <w:gridCol w:w="6191"/>
      </w:tblGrid>
      <w:tr w:rsidR="00D54473" w:rsidRPr="00321DF2" w14:paraId="37385793" w14:textId="77777777" w:rsidTr="00D54473">
        <w:tc>
          <w:tcPr>
            <w:tcW w:w="894" w:type="dxa"/>
            <w:tcBorders>
              <w:bottom w:val="nil"/>
            </w:tcBorders>
            <w:shd w:val="clear" w:color="auto" w:fill="auto"/>
          </w:tcPr>
          <w:p w14:paraId="139892C6" w14:textId="7BE3214E" w:rsidR="00D54473" w:rsidRPr="00321DF2" w:rsidRDefault="005F0250" w:rsidP="00D54473">
            <w:pPr>
              <w:rPr>
                <w:sz w:val="20"/>
              </w:rPr>
            </w:pPr>
            <w:r>
              <w:rPr>
                <w:sz w:val="20"/>
              </w:rPr>
              <w:t>1</w:t>
            </w:r>
          </w:p>
        </w:tc>
        <w:tc>
          <w:tcPr>
            <w:tcW w:w="6191" w:type="dxa"/>
          </w:tcPr>
          <w:p w14:paraId="5F4362F6" w14:textId="77777777" w:rsidR="00D54473" w:rsidRPr="00321DF2" w:rsidRDefault="00D54473" w:rsidP="00D54473">
            <w:pPr>
              <w:rPr>
                <w:b/>
                <w:sz w:val="20"/>
              </w:rPr>
            </w:pPr>
            <w:r w:rsidRPr="00321DF2">
              <w:rPr>
                <w:b/>
                <w:sz w:val="20"/>
              </w:rPr>
              <w:t xml:space="preserve">The file path of the proxy certificate MUST not contain % character. Otherwise </w:t>
            </w:r>
            <w:r w:rsidRPr="00321DF2">
              <w:rPr>
                <w:b/>
                <w:i/>
                <w:sz w:val="20"/>
              </w:rPr>
              <w:t>Segmentation fault</w:t>
            </w:r>
            <w:r w:rsidRPr="00321DF2">
              <w:rPr>
                <w:b/>
                <w:sz w:val="20"/>
              </w:rPr>
              <w:t xml:space="preserve"> error is generated.</w:t>
            </w:r>
          </w:p>
        </w:tc>
      </w:tr>
      <w:tr w:rsidR="00D54473" w:rsidRPr="00321DF2" w14:paraId="091C5D33" w14:textId="77777777" w:rsidTr="00D54473">
        <w:tc>
          <w:tcPr>
            <w:tcW w:w="894" w:type="dxa"/>
            <w:tcBorders>
              <w:top w:val="nil"/>
              <w:bottom w:val="dotted" w:sz="4" w:space="0" w:color="auto"/>
            </w:tcBorders>
            <w:shd w:val="clear" w:color="auto" w:fill="auto"/>
          </w:tcPr>
          <w:p w14:paraId="078484F0" w14:textId="77777777" w:rsidR="00D54473" w:rsidRPr="00321DF2" w:rsidRDefault="00D54473" w:rsidP="00D54473">
            <w:pPr>
              <w:rPr>
                <w:i/>
                <w:sz w:val="20"/>
              </w:rPr>
            </w:pPr>
            <w:r w:rsidRPr="00321DF2">
              <w:rPr>
                <w:i/>
                <w:sz w:val="20"/>
              </w:rPr>
              <w:t>Solution</w:t>
            </w:r>
          </w:p>
        </w:tc>
        <w:tc>
          <w:tcPr>
            <w:tcW w:w="6191" w:type="dxa"/>
            <w:shd w:val="clear" w:color="auto" w:fill="F2F2F2" w:themeFill="background1" w:themeFillShade="F2"/>
          </w:tcPr>
          <w:p w14:paraId="01EC9933" w14:textId="77777777" w:rsidR="00D54473" w:rsidRPr="00321DF2" w:rsidRDefault="00D54473" w:rsidP="00D54473">
            <w:pPr>
              <w:rPr>
                <w:sz w:val="20"/>
              </w:rPr>
            </w:pPr>
            <w:r w:rsidRPr="00321DF2">
              <w:rPr>
                <w:sz w:val="20"/>
              </w:rPr>
              <w:t xml:space="preserve">The </w:t>
            </w:r>
            <w:r>
              <w:rPr>
                <w:sz w:val="20"/>
              </w:rPr>
              <w:t>“</w:t>
            </w:r>
            <w:r w:rsidRPr="00321DF2">
              <w:rPr>
                <w:sz w:val="20"/>
              </w:rPr>
              <w:t>%</w:t>
            </w:r>
            <w:r>
              <w:rPr>
                <w:sz w:val="20"/>
              </w:rPr>
              <w:t>”</w:t>
            </w:r>
            <w:r w:rsidRPr="00321DF2">
              <w:rPr>
                <w:sz w:val="20"/>
              </w:rPr>
              <w:t xml:space="preserve"> needs to be replaced with </w:t>
            </w:r>
            <w:r>
              <w:rPr>
                <w:sz w:val="20"/>
              </w:rPr>
              <w:t>“</w:t>
            </w:r>
            <w:r w:rsidRPr="00321DF2">
              <w:rPr>
                <w:sz w:val="20"/>
              </w:rPr>
              <w:t>%%</w:t>
            </w:r>
            <w:r>
              <w:rPr>
                <w:sz w:val="20"/>
              </w:rPr>
              <w:t>”</w:t>
            </w:r>
            <w:r w:rsidRPr="00321DF2">
              <w:rPr>
                <w:sz w:val="20"/>
              </w:rPr>
              <w:t xml:space="preserve"> </w:t>
            </w:r>
            <w:r>
              <w:rPr>
                <w:sz w:val="20"/>
              </w:rPr>
              <w:t>everywhere</w:t>
            </w:r>
            <w:r w:rsidRPr="00321DF2">
              <w:rPr>
                <w:sz w:val="20"/>
              </w:rPr>
              <w:t xml:space="preserve"> it is found in the path.</w:t>
            </w:r>
          </w:p>
          <w:p w14:paraId="4A827056" w14:textId="73CEEB06" w:rsidR="00D54473" w:rsidRPr="00321DF2" w:rsidRDefault="00D54473" w:rsidP="00AF7405">
            <w:pPr>
              <w:rPr>
                <w:sz w:val="20"/>
              </w:rPr>
            </w:pPr>
            <w:r w:rsidRPr="00321DF2">
              <w:rPr>
                <w:sz w:val="20"/>
              </w:rPr>
              <w:t xml:space="preserve">Reason: The error is generated due to the fact </w:t>
            </w:r>
            <w:r>
              <w:rPr>
                <w:sz w:val="20"/>
              </w:rPr>
              <w:t xml:space="preserve">that </w:t>
            </w:r>
            <w:r w:rsidRPr="00321DF2">
              <w:rPr>
                <w:sz w:val="20"/>
              </w:rPr>
              <w:t>the path to the proxy certificate file is passed as the format parameter of sprintf function, in the gLite middleware.</w:t>
            </w:r>
          </w:p>
        </w:tc>
      </w:tr>
      <w:tr w:rsidR="00D54473" w:rsidRPr="00321DF2" w14:paraId="62105A06" w14:textId="77777777" w:rsidTr="00D54473">
        <w:tc>
          <w:tcPr>
            <w:tcW w:w="894" w:type="dxa"/>
            <w:tcBorders>
              <w:bottom w:val="nil"/>
            </w:tcBorders>
            <w:shd w:val="clear" w:color="auto" w:fill="auto"/>
          </w:tcPr>
          <w:p w14:paraId="20302BB8" w14:textId="313055C7" w:rsidR="00D54473" w:rsidRPr="00321DF2" w:rsidRDefault="005F0250" w:rsidP="00D54473">
            <w:pPr>
              <w:rPr>
                <w:sz w:val="20"/>
              </w:rPr>
            </w:pPr>
            <w:r>
              <w:rPr>
                <w:sz w:val="20"/>
              </w:rPr>
              <w:t>2</w:t>
            </w:r>
          </w:p>
        </w:tc>
        <w:tc>
          <w:tcPr>
            <w:tcW w:w="6191" w:type="dxa"/>
          </w:tcPr>
          <w:p w14:paraId="730A028A" w14:textId="77777777" w:rsidR="00D54473" w:rsidRPr="00321DF2" w:rsidRDefault="00D54473" w:rsidP="00D54473">
            <w:pPr>
              <w:rPr>
                <w:b/>
                <w:sz w:val="20"/>
              </w:rPr>
            </w:pPr>
            <w:r w:rsidRPr="00321DF2">
              <w:rPr>
                <w:b/>
                <w:sz w:val="20"/>
              </w:rPr>
              <w:t>The GFAL and LFC libraries cannot be used together in the same process, because</w:t>
            </w:r>
            <w:r w:rsidRPr="00321DF2">
              <w:rPr>
                <w:b/>
                <w:i/>
                <w:sz w:val="20"/>
              </w:rPr>
              <w:t xml:space="preserve"> Segmentation fault</w:t>
            </w:r>
            <w:r w:rsidRPr="00321DF2">
              <w:rPr>
                <w:b/>
                <w:sz w:val="20"/>
              </w:rPr>
              <w:t xml:space="preserve"> error is generated.</w:t>
            </w:r>
          </w:p>
        </w:tc>
      </w:tr>
      <w:tr w:rsidR="00D54473" w:rsidRPr="00321DF2" w14:paraId="1D73676F" w14:textId="77777777" w:rsidTr="00D54473">
        <w:tc>
          <w:tcPr>
            <w:tcW w:w="894" w:type="dxa"/>
            <w:tcBorders>
              <w:top w:val="nil"/>
              <w:bottom w:val="dotted" w:sz="4" w:space="0" w:color="auto"/>
            </w:tcBorders>
            <w:shd w:val="clear" w:color="auto" w:fill="auto"/>
          </w:tcPr>
          <w:p w14:paraId="285A759E" w14:textId="77777777" w:rsidR="00D54473" w:rsidRPr="00321DF2" w:rsidRDefault="00D54473" w:rsidP="00D54473">
            <w:pPr>
              <w:rPr>
                <w:i/>
                <w:sz w:val="20"/>
              </w:rPr>
            </w:pPr>
            <w:r w:rsidRPr="00321DF2">
              <w:rPr>
                <w:i/>
                <w:sz w:val="20"/>
              </w:rPr>
              <w:t>Solution</w:t>
            </w:r>
          </w:p>
        </w:tc>
        <w:tc>
          <w:tcPr>
            <w:tcW w:w="6191" w:type="dxa"/>
            <w:shd w:val="clear" w:color="auto" w:fill="F2F2F2" w:themeFill="background1" w:themeFillShade="F2"/>
          </w:tcPr>
          <w:p w14:paraId="22F49E8E" w14:textId="38496C5D" w:rsidR="00D54473" w:rsidRPr="00321DF2" w:rsidRDefault="00D54473" w:rsidP="00AF7405">
            <w:pPr>
              <w:rPr>
                <w:i/>
                <w:sz w:val="20"/>
              </w:rPr>
            </w:pPr>
            <w:r w:rsidRPr="00321DF2">
              <w:rPr>
                <w:sz w:val="20"/>
              </w:rPr>
              <w:t>Unknown</w:t>
            </w:r>
          </w:p>
        </w:tc>
      </w:tr>
      <w:tr w:rsidR="00D54473" w:rsidRPr="00321DF2" w14:paraId="65C9424C" w14:textId="77777777" w:rsidTr="00D54473">
        <w:tc>
          <w:tcPr>
            <w:tcW w:w="894" w:type="dxa"/>
            <w:tcBorders>
              <w:bottom w:val="nil"/>
            </w:tcBorders>
            <w:shd w:val="clear" w:color="auto" w:fill="auto"/>
          </w:tcPr>
          <w:p w14:paraId="6F53C97D" w14:textId="05755E0E" w:rsidR="00D54473" w:rsidRPr="00321DF2" w:rsidRDefault="005F0250" w:rsidP="00D54473">
            <w:pPr>
              <w:rPr>
                <w:sz w:val="20"/>
              </w:rPr>
            </w:pPr>
            <w:r>
              <w:rPr>
                <w:sz w:val="20"/>
              </w:rPr>
              <w:t>3</w:t>
            </w:r>
          </w:p>
        </w:tc>
        <w:tc>
          <w:tcPr>
            <w:tcW w:w="6191" w:type="dxa"/>
          </w:tcPr>
          <w:p w14:paraId="7C65BB24" w14:textId="77777777" w:rsidR="00D54473" w:rsidRPr="00321DF2" w:rsidRDefault="00D54473" w:rsidP="00D54473">
            <w:pPr>
              <w:rPr>
                <w:b/>
                <w:sz w:val="20"/>
              </w:rPr>
            </w:pPr>
            <w:r w:rsidRPr="00321DF2">
              <w:rPr>
                <w:b/>
                <w:sz w:val="20"/>
              </w:rPr>
              <w:t>The GFAL and LCG_UTIL libraries cannot be used together in the same process, because</w:t>
            </w:r>
            <w:r w:rsidRPr="00321DF2">
              <w:rPr>
                <w:b/>
                <w:i/>
                <w:sz w:val="20"/>
              </w:rPr>
              <w:t xml:space="preserve"> Segmentation fault</w:t>
            </w:r>
            <w:r w:rsidRPr="00321DF2">
              <w:rPr>
                <w:b/>
                <w:sz w:val="20"/>
              </w:rPr>
              <w:t xml:space="preserve"> error is generated.</w:t>
            </w:r>
          </w:p>
        </w:tc>
      </w:tr>
      <w:tr w:rsidR="00D54473" w:rsidRPr="00321DF2" w14:paraId="74233CDD" w14:textId="77777777" w:rsidTr="00D54473">
        <w:tc>
          <w:tcPr>
            <w:tcW w:w="894" w:type="dxa"/>
            <w:tcBorders>
              <w:top w:val="nil"/>
              <w:bottom w:val="dotted" w:sz="4" w:space="0" w:color="auto"/>
            </w:tcBorders>
            <w:shd w:val="clear" w:color="auto" w:fill="auto"/>
          </w:tcPr>
          <w:p w14:paraId="75013EF0" w14:textId="77777777" w:rsidR="00D54473" w:rsidRPr="00321DF2" w:rsidRDefault="00D54473" w:rsidP="00D54473">
            <w:pPr>
              <w:rPr>
                <w:i/>
                <w:sz w:val="20"/>
              </w:rPr>
            </w:pPr>
            <w:r w:rsidRPr="00321DF2">
              <w:rPr>
                <w:i/>
                <w:sz w:val="20"/>
              </w:rPr>
              <w:t>Solution</w:t>
            </w:r>
          </w:p>
        </w:tc>
        <w:tc>
          <w:tcPr>
            <w:tcW w:w="6191" w:type="dxa"/>
            <w:shd w:val="clear" w:color="auto" w:fill="F2F2F2" w:themeFill="background1" w:themeFillShade="F2"/>
          </w:tcPr>
          <w:p w14:paraId="4B075A62" w14:textId="34EE629A" w:rsidR="00D54473" w:rsidRPr="00321DF2" w:rsidRDefault="00D54473" w:rsidP="00AF7405">
            <w:pPr>
              <w:rPr>
                <w:i/>
                <w:sz w:val="20"/>
              </w:rPr>
            </w:pPr>
            <w:r w:rsidRPr="00321DF2">
              <w:rPr>
                <w:sz w:val="20"/>
              </w:rPr>
              <w:t>Unknown</w:t>
            </w:r>
          </w:p>
        </w:tc>
      </w:tr>
    </w:tbl>
    <w:p w14:paraId="5887D514" w14:textId="579C6623" w:rsidR="00D54473" w:rsidRDefault="00D54473" w:rsidP="00D54473">
      <w:pPr>
        <w:pStyle w:val="Caption"/>
      </w:pPr>
      <w:bookmarkStart w:id="295" w:name="_Toc178991844"/>
      <w:r>
        <w:t xml:space="preserve">Table </w:t>
      </w:r>
      <w:fldSimple w:instr=" SEQ Table \* ARABIC ">
        <w:r w:rsidR="00DA1D34">
          <w:rPr>
            <w:noProof/>
          </w:rPr>
          <w:t>58</w:t>
        </w:r>
      </w:fldSimple>
      <w:r>
        <w:t xml:space="preserve"> –</w:t>
      </w:r>
      <w:r w:rsidR="00902D73">
        <w:t xml:space="preserve"> P</w:t>
      </w:r>
      <w:r>
        <w:t xml:space="preserve">roblems identified while using </w:t>
      </w:r>
      <w:r w:rsidR="00902D73">
        <w:t>WebDAV</w:t>
      </w:r>
      <w:bookmarkEnd w:id="295"/>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4"/>
        <w:gridCol w:w="6191"/>
      </w:tblGrid>
      <w:tr w:rsidR="00D54473" w:rsidRPr="00321DF2" w14:paraId="3D41CD09" w14:textId="77777777" w:rsidTr="00D54473">
        <w:tc>
          <w:tcPr>
            <w:tcW w:w="894" w:type="dxa"/>
            <w:tcBorders>
              <w:bottom w:val="nil"/>
            </w:tcBorders>
            <w:shd w:val="clear" w:color="auto" w:fill="auto"/>
          </w:tcPr>
          <w:p w14:paraId="1481A759" w14:textId="77777777" w:rsidR="00D54473" w:rsidRPr="00321DF2" w:rsidRDefault="00D54473" w:rsidP="00D54473">
            <w:pPr>
              <w:rPr>
                <w:sz w:val="20"/>
              </w:rPr>
            </w:pPr>
            <w:r w:rsidRPr="00321DF2">
              <w:rPr>
                <w:sz w:val="20"/>
              </w:rPr>
              <w:t>1</w:t>
            </w:r>
          </w:p>
        </w:tc>
        <w:tc>
          <w:tcPr>
            <w:tcW w:w="6191" w:type="dxa"/>
          </w:tcPr>
          <w:p w14:paraId="4CFDBCD3" w14:textId="77777777" w:rsidR="00D54473" w:rsidRPr="00321DF2" w:rsidRDefault="00D54473" w:rsidP="00D54473">
            <w:pPr>
              <w:rPr>
                <w:b/>
                <w:sz w:val="20"/>
              </w:rPr>
            </w:pPr>
            <w:r>
              <w:rPr>
                <w:b/>
                <w:sz w:val="20"/>
              </w:rPr>
              <w:t>Some of the WebDAV clients does not support REDIRECT</w:t>
            </w:r>
          </w:p>
        </w:tc>
      </w:tr>
      <w:tr w:rsidR="00D54473" w:rsidRPr="00321DF2" w14:paraId="2B7453A2" w14:textId="77777777" w:rsidTr="00D54473">
        <w:tc>
          <w:tcPr>
            <w:tcW w:w="894" w:type="dxa"/>
            <w:tcBorders>
              <w:top w:val="nil"/>
              <w:bottom w:val="dotted" w:sz="4" w:space="0" w:color="auto"/>
            </w:tcBorders>
            <w:shd w:val="clear" w:color="auto" w:fill="auto"/>
          </w:tcPr>
          <w:p w14:paraId="206398B4" w14:textId="77777777" w:rsidR="00D54473" w:rsidRPr="00321DF2" w:rsidRDefault="00D54473" w:rsidP="00D54473">
            <w:pPr>
              <w:rPr>
                <w:i/>
                <w:sz w:val="20"/>
              </w:rPr>
            </w:pPr>
            <w:r w:rsidRPr="00321DF2">
              <w:rPr>
                <w:i/>
                <w:sz w:val="20"/>
              </w:rPr>
              <w:t>Solution</w:t>
            </w:r>
          </w:p>
        </w:tc>
        <w:tc>
          <w:tcPr>
            <w:tcW w:w="6191" w:type="dxa"/>
            <w:shd w:val="clear" w:color="auto" w:fill="F2F2F2" w:themeFill="background1" w:themeFillShade="F2"/>
          </w:tcPr>
          <w:p w14:paraId="27E60157" w14:textId="77777777" w:rsidR="00D54473" w:rsidRDefault="00D54473" w:rsidP="00D54473">
            <w:pPr>
              <w:rPr>
                <w:sz w:val="20"/>
              </w:rPr>
            </w:pPr>
            <w:r>
              <w:rPr>
                <w:sz w:val="20"/>
              </w:rPr>
              <w:t>For Linux, there are several open source WebDAV clients that can be modified.</w:t>
            </w:r>
          </w:p>
          <w:p w14:paraId="3DCE392D" w14:textId="77777777" w:rsidR="00D54473" w:rsidRPr="00321DF2" w:rsidRDefault="00D54473" w:rsidP="00D54473">
            <w:pPr>
              <w:rPr>
                <w:sz w:val="20"/>
              </w:rPr>
            </w:pPr>
            <w:r w:rsidRPr="00281D3A">
              <w:rPr>
                <w:i/>
                <w:sz w:val="20"/>
              </w:rPr>
              <w:t>Wdfs-redirect</w:t>
            </w:r>
            <w:r>
              <w:rPr>
                <w:sz w:val="20"/>
              </w:rPr>
              <w:t xml:space="preserve"> is a modified version of </w:t>
            </w:r>
            <w:r w:rsidRPr="00281D3A">
              <w:rPr>
                <w:i/>
                <w:sz w:val="20"/>
              </w:rPr>
              <w:t>wdfs</w:t>
            </w:r>
            <w:r>
              <w:rPr>
                <w:sz w:val="20"/>
              </w:rPr>
              <w:t xml:space="preserve"> WebDAV Client that allows REDIRECT and GSI proxy certificates as authentication credentials.</w:t>
            </w:r>
          </w:p>
        </w:tc>
      </w:tr>
      <w:tr w:rsidR="00D54473" w:rsidRPr="00321DF2" w14:paraId="05F32EFB" w14:textId="77777777" w:rsidTr="00D54473">
        <w:tc>
          <w:tcPr>
            <w:tcW w:w="894" w:type="dxa"/>
            <w:tcBorders>
              <w:bottom w:val="nil"/>
            </w:tcBorders>
            <w:shd w:val="clear" w:color="auto" w:fill="auto"/>
          </w:tcPr>
          <w:p w14:paraId="28B930FD" w14:textId="77777777" w:rsidR="00D54473" w:rsidRPr="00321DF2" w:rsidRDefault="00D54473" w:rsidP="00D54473">
            <w:pPr>
              <w:rPr>
                <w:sz w:val="20"/>
              </w:rPr>
            </w:pPr>
            <w:r w:rsidRPr="00321DF2">
              <w:rPr>
                <w:sz w:val="20"/>
              </w:rPr>
              <w:t>2</w:t>
            </w:r>
          </w:p>
        </w:tc>
        <w:tc>
          <w:tcPr>
            <w:tcW w:w="6191" w:type="dxa"/>
          </w:tcPr>
          <w:p w14:paraId="63992A28" w14:textId="77777777" w:rsidR="00D54473" w:rsidRPr="00321DF2" w:rsidRDefault="00D54473" w:rsidP="00D54473">
            <w:pPr>
              <w:rPr>
                <w:b/>
                <w:sz w:val="20"/>
              </w:rPr>
            </w:pPr>
            <w:r>
              <w:rPr>
                <w:b/>
                <w:sz w:val="20"/>
              </w:rPr>
              <w:t>The WebDAV clients do not support partial download of the files. Before reading the file, the WebDAV client copies the entire file to the local computer, and only after this allows reading.</w:t>
            </w:r>
          </w:p>
        </w:tc>
      </w:tr>
      <w:tr w:rsidR="00D54473" w:rsidRPr="00321DF2" w14:paraId="1BCE1F38" w14:textId="77777777" w:rsidTr="005F0250">
        <w:tc>
          <w:tcPr>
            <w:tcW w:w="894" w:type="dxa"/>
            <w:tcBorders>
              <w:top w:val="nil"/>
              <w:bottom w:val="nil"/>
            </w:tcBorders>
            <w:shd w:val="clear" w:color="auto" w:fill="auto"/>
          </w:tcPr>
          <w:p w14:paraId="5D5DFC9E" w14:textId="77777777" w:rsidR="00D54473" w:rsidRPr="00321DF2" w:rsidRDefault="00D54473" w:rsidP="00D54473">
            <w:pPr>
              <w:rPr>
                <w:i/>
                <w:sz w:val="20"/>
              </w:rPr>
            </w:pPr>
            <w:r w:rsidRPr="00321DF2">
              <w:rPr>
                <w:i/>
                <w:sz w:val="20"/>
              </w:rPr>
              <w:t>Solution</w:t>
            </w:r>
          </w:p>
        </w:tc>
        <w:tc>
          <w:tcPr>
            <w:tcW w:w="6191" w:type="dxa"/>
            <w:shd w:val="clear" w:color="auto" w:fill="F2F2F2" w:themeFill="background1" w:themeFillShade="F2"/>
          </w:tcPr>
          <w:p w14:paraId="79B12465" w14:textId="77777777" w:rsidR="00D54473" w:rsidRPr="00321DF2" w:rsidRDefault="00D54473" w:rsidP="00D54473">
            <w:pPr>
              <w:rPr>
                <w:sz w:val="20"/>
              </w:rPr>
            </w:pPr>
            <w:r>
              <w:rPr>
                <w:sz w:val="20"/>
              </w:rPr>
              <w:t>-</w:t>
            </w:r>
          </w:p>
        </w:tc>
      </w:tr>
      <w:tr w:rsidR="005F0250" w:rsidRPr="00321DF2" w14:paraId="13CF573C" w14:textId="77777777" w:rsidTr="00C2689E">
        <w:tc>
          <w:tcPr>
            <w:tcW w:w="894" w:type="dxa"/>
            <w:tcBorders>
              <w:bottom w:val="nil"/>
            </w:tcBorders>
            <w:shd w:val="clear" w:color="auto" w:fill="auto"/>
          </w:tcPr>
          <w:p w14:paraId="31EF3BF0" w14:textId="1BAE0D0A" w:rsidR="005F0250" w:rsidRPr="00321DF2" w:rsidRDefault="005F0250" w:rsidP="00C2689E">
            <w:pPr>
              <w:rPr>
                <w:sz w:val="20"/>
              </w:rPr>
            </w:pPr>
            <w:r>
              <w:rPr>
                <w:sz w:val="20"/>
              </w:rPr>
              <w:t>3</w:t>
            </w:r>
          </w:p>
        </w:tc>
        <w:tc>
          <w:tcPr>
            <w:tcW w:w="6191" w:type="dxa"/>
          </w:tcPr>
          <w:p w14:paraId="41DB4413" w14:textId="59D02362" w:rsidR="005F0250" w:rsidRPr="00321DF2" w:rsidRDefault="005F0250" w:rsidP="005F0250">
            <w:pPr>
              <w:rPr>
                <w:b/>
                <w:sz w:val="20"/>
              </w:rPr>
            </w:pPr>
            <w:r>
              <w:rPr>
                <w:b/>
                <w:sz w:val="20"/>
              </w:rPr>
              <w:t>The Windows 7 WebDAV Client does not accept XML responses for PROPFIND requests if the order of XML-tags is not identical as in the Appendix C.</w:t>
            </w:r>
          </w:p>
        </w:tc>
      </w:tr>
      <w:tr w:rsidR="005F0250" w:rsidRPr="00F57C49" w14:paraId="15FB69EA" w14:textId="77777777" w:rsidTr="00C2689E">
        <w:tc>
          <w:tcPr>
            <w:tcW w:w="894" w:type="dxa"/>
            <w:tcBorders>
              <w:top w:val="nil"/>
              <w:bottom w:val="dotted" w:sz="4" w:space="0" w:color="auto"/>
            </w:tcBorders>
            <w:shd w:val="clear" w:color="auto" w:fill="auto"/>
          </w:tcPr>
          <w:p w14:paraId="14525378" w14:textId="77777777" w:rsidR="005F0250" w:rsidRPr="00F57C49" w:rsidRDefault="005F0250" w:rsidP="00C2689E">
            <w:pPr>
              <w:rPr>
                <w:i/>
                <w:sz w:val="20"/>
                <w:szCs w:val="20"/>
              </w:rPr>
            </w:pPr>
            <w:r w:rsidRPr="00F57C49">
              <w:rPr>
                <w:i/>
                <w:sz w:val="20"/>
                <w:szCs w:val="20"/>
              </w:rPr>
              <w:t>Solution</w:t>
            </w:r>
          </w:p>
        </w:tc>
        <w:tc>
          <w:tcPr>
            <w:tcW w:w="6191" w:type="dxa"/>
            <w:shd w:val="clear" w:color="auto" w:fill="F2F2F2" w:themeFill="background1" w:themeFillShade="F2"/>
          </w:tcPr>
          <w:p w14:paraId="617D10D3" w14:textId="55EABE65" w:rsidR="005F0250" w:rsidRPr="00F57C49" w:rsidRDefault="005F0250" w:rsidP="00C2689E">
            <w:pPr>
              <w:rPr>
                <w:sz w:val="20"/>
                <w:szCs w:val="20"/>
              </w:rPr>
            </w:pPr>
            <w:r>
              <w:rPr>
                <w:sz w:val="20"/>
                <w:szCs w:val="20"/>
              </w:rPr>
              <w:t>-</w:t>
            </w:r>
          </w:p>
        </w:tc>
      </w:tr>
    </w:tbl>
    <w:p w14:paraId="25630856" w14:textId="1CB4F47A" w:rsidR="005F0250" w:rsidRDefault="005F0250" w:rsidP="005F0250">
      <w:pPr>
        <w:pStyle w:val="Caption"/>
      </w:pPr>
      <w:bookmarkStart w:id="296" w:name="_Toc178991845"/>
      <w:r>
        <w:t xml:space="preserve">Table </w:t>
      </w:r>
      <w:fldSimple w:instr=" SEQ Table \* ARABIC ">
        <w:r w:rsidR="00DA1D34">
          <w:rPr>
            <w:noProof/>
          </w:rPr>
          <w:t>59</w:t>
        </w:r>
      </w:fldSimple>
      <w:r>
        <w:t xml:space="preserve"> – Problems identified while integrating the standard and grid technologies</w:t>
      </w:r>
      <w:bookmarkEnd w:id="296"/>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4"/>
        <w:gridCol w:w="6191"/>
      </w:tblGrid>
      <w:tr w:rsidR="005F0250" w:rsidRPr="00321DF2" w14:paraId="35E82612" w14:textId="77777777" w:rsidTr="00C2689E">
        <w:tc>
          <w:tcPr>
            <w:tcW w:w="894" w:type="dxa"/>
            <w:tcBorders>
              <w:bottom w:val="nil"/>
            </w:tcBorders>
            <w:shd w:val="clear" w:color="auto" w:fill="auto"/>
          </w:tcPr>
          <w:p w14:paraId="08028B2D" w14:textId="412795C4" w:rsidR="005F0250" w:rsidRPr="00321DF2" w:rsidRDefault="005F0250" w:rsidP="00C2689E">
            <w:pPr>
              <w:rPr>
                <w:sz w:val="20"/>
              </w:rPr>
            </w:pPr>
            <w:r>
              <w:rPr>
                <w:sz w:val="20"/>
              </w:rPr>
              <w:t>1</w:t>
            </w:r>
          </w:p>
        </w:tc>
        <w:tc>
          <w:tcPr>
            <w:tcW w:w="6191" w:type="dxa"/>
          </w:tcPr>
          <w:p w14:paraId="64A20008" w14:textId="77777777" w:rsidR="005F0250" w:rsidRPr="00321DF2" w:rsidRDefault="005F0250" w:rsidP="00C2689E">
            <w:pPr>
              <w:rPr>
                <w:b/>
                <w:sz w:val="20"/>
              </w:rPr>
            </w:pPr>
            <w:r w:rsidRPr="00321DF2">
              <w:rPr>
                <w:b/>
                <w:sz w:val="20"/>
              </w:rPr>
              <w:t>None of the web server supports the GSI proxy certificates for mutual authentication.</w:t>
            </w:r>
          </w:p>
        </w:tc>
      </w:tr>
      <w:tr w:rsidR="005F0250" w:rsidRPr="00F57C49" w14:paraId="6160E3F9" w14:textId="77777777" w:rsidTr="00C2689E">
        <w:tc>
          <w:tcPr>
            <w:tcW w:w="894" w:type="dxa"/>
            <w:tcBorders>
              <w:top w:val="nil"/>
              <w:bottom w:val="dotted" w:sz="4" w:space="0" w:color="auto"/>
            </w:tcBorders>
            <w:shd w:val="clear" w:color="auto" w:fill="auto"/>
          </w:tcPr>
          <w:p w14:paraId="26096159" w14:textId="77777777" w:rsidR="005F0250" w:rsidRPr="00F57C49" w:rsidRDefault="005F0250" w:rsidP="00C2689E">
            <w:pPr>
              <w:rPr>
                <w:i/>
                <w:sz w:val="20"/>
                <w:szCs w:val="20"/>
              </w:rPr>
            </w:pPr>
            <w:r w:rsidRPr="00F57C49">
              <w:rPr>
                <w:i/>
                <w:sz w:val="20"/>
                <w:szCs w:val="20"/>
              </w:rPr>
              <w:t>Solution</w:t>
            </w:r>
          </w:p>
        </w:tc>
        <w:tc>
          <w:tcPr>
            <w:tcW w:w="6191" w:type="dxa"/>
            <w:shd w:val="clear" w:color="auto" w:fill="F2F2F2" w:themeFill="background1" w:themeFillShade="F2"/>
          </w:tcPr>
          <w:p w14:paraId="50E860E2" w14:textId="77777777" w:rsidR="005F0250" w:rsidRPr="00F57C49" w:rsidRDefault="005F0250" w:rsidP="002F7BF7">
            <w:pPr>
              <w:pStyle w:val="ListParagraph"/>
              <w:numPr>
                <w:ilvl w:val="0"/>
                <w:numId w:val="52"/>
              </w:numPr>
              <w:rPr>
                <w:sz w:val="20"/>
                <w:szCs w:val="20"/>
              </w:rPr>
            </w:pPr>
            <w:r w:rsidRPr="00F57C49">
              <w:rPr>
                <w:sz w:val="20"/>
                <w:szCs w:val="20"/>
              </w:rPr>
              <w:t>Modify the web servers in order to support the GSI proxy certificates.</w:t>
            </w:r>
          </w:p>
          <w:p w14:paraId="4E7B0AF9" w14:textId="7F334671" w:rsidR="005F0250" w:rsidRPr="006207A6" w:rsidRDefault="005F0250" w:rsidP="006207A6">
            <w:pPr>
              <w:pStyle w:val="ListParagraph"/>
              <w:ind w:left="360"/>
              <w:rPr>
                <w:sz w:val="20"/>
                <w:szCs w:val="20"/>
              </w:rPr>
            </w:pPr>
            <w:r w:rsidRPr="00F57C49">
              <w:rPr>
                <w:sz w:val="20"/>
                <w:szCs w:val="20"/>
              </w:rPr>
              <w:t>Create new modules (when possible) that will validate the GSI proxy cer</w:t>
            </w:r>
            <w:r w:rsidR="00C2689E">
              <w:rPr>
                <w:sz w:val="20"/>
                <w:szCs w:val="20"/>
              </w:rPr>
              <w:t>tificates</w:t>
            </w:r>
            <w:r w:rsidR="00C2689E" w:rsidRPr="00F57C49">
              <w:rPr>
                <w:sz w:val="20"/>
                <w:szCs w:val="20"/>
              </w:rPr>
              <w:t xml:space="preserve"> </w:t>
            </w:r>
            <w:r w:rsidR="00C2689E">
              <w:rPr>
                <w:sz w:val="20"/>
                <w:szCs w:val="20"/>
              </w:rPr>
              <w:t>(</w:t>
            </w:r>
            <w:r w:rsidR="00C2689E" w:rsidRPr="00F57C49">
              <w:rPr>
                <w:sz w:val="20"/>
                <w:szCs w:val="20"/>
                <w:u w:val="single"/>
              </w:rPr>
              <w:t xml:space="preserve">Apache2 already has such a module: </w:t>
            </w:r>
            <w:r w:rsidR="00C2689E" w:rsidRPr="00F57C49">
              <w:rPr>
                <w:i/>
                <w:sz w:val="20"/>
                <w:szCs w:val="20"/>
                <w:u w:val="single"/>
              </w:rPr>
              <w:t>mod_gridsite</w:t>
            </w:r>
            <w:r w:rsidR="00C2689E">
              <w:rPr>
                <w:sz w:val="20"/>
                <w:szCs w:val="20"/>
                <w:u w:val="single"/>
              </w:rPr>
              <w:t>).</w:t>
            </w:r>
          </w:p>
        </w:tc>
      </w:tr>
    </w:tbl>
    <w:p w14:paraId="543503D3" w14:textId="71BD6781" w:rsidR="004C028A" w:rsidRDefault="004C028A" w:rsidP="004C028A">
      <w:pPr>
        <w:pStyle w:val="Caption"/>
      </w:pPr>
      <w:bookmarkStart w:id="297" w:name="_Toc178991846"/>
      <w:r>
        <w:t xml:space="preserve">Table </w:t>
      </w:r>
      <w:fldSimple w:instr=" SEQ Table \* ARABIC ">
        <w:r w:rsidR="00DA1D34">
          <w:rPr>
            <w:noProof/>
          </w:rPr>
          <w:t>60</w:t>
        </w:r>
      </w:fldSimple>
      <w:r>
        <w:t xml:space="preserve"> – Problems identified while integrating the SUD with the Worker Node</w:t>
      </w:r>
      <w:bookmarkEnd w:id="297"/>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4"/>
        <w:gridCol w:w="6191"/>
      </w:tblGrid>
      <w:tr w:rsidR="004C028A" w:rsidRPr="00321DF2" w14:paraId="495EBDF2" w14:textId="77777777" w:rsidTr="00EC4386">
        <w:tc>
          <w:tcPr>
            <w:tcW w:w="894" w:type="dxa"/>
            <w:tcBorders>
              <w:bottom w:val="nil"/>
            </w:tcBorders>
            <w:shd w:val="clear" w:color="auto" w:fill="auto"/>
          </w:tcPr>
          <w:p w14:paraId="10E09590" w14:textId="77777777" w:rsidR="004C028A" w:rsidRPr="00321DF2" w:rsidRDefault="004C028A" w:rsidP="00EC4386">
            <w:pPr>
              <w:rPr>
                <w:sz w:val="20"/>
              </w:rPr>
            </w:pPr>
            <w:r>
              <w:rPr>
                <w:sz w:val="20"/>
              </w:rPr>
              <w:t>1</w:t>
            </w:r>
          </w:p>
        </w:tc>
        <w:tc>
          <w:tcPr>
            <w:tcW w:w="6191" w:type="dxa"/>
          </w:tcPr>
          <w:p w14:paraId="12D67BF9" w14:textId="2CAF0398" w:rsidR="004C028A" w:rsidRPr="00321DF2" w:rsidRDefault="004C028A" w:rsidP="00EC4386">
            <w:pPr>
              <w:rPr>
                <w:b/>
                <w:sz w:val="20"/>
              </w:rPr>
            </w:pPr>
            <w:r>
              <w:rPr>
                <w:b/>
                <w:sz w:val="20"/>
              </w:rPr>
              <w:t xml:space="preserve">The Unix-user that runs jobs on the worker nodes needs to be added to the </w:t>
            </w:r>
            <w:r w:rsidRPr="004C028A">
              <w:rPr>
                <w:b/>
                <w:i/>
                <w:sz w:val="20"/>
              </w:rPr>
              <w:t>fuse</w:t>
            </w:r>
            <w:r>
              <w:rPr>
                <w:b/>
                <w:sz w:val="20"/>
              </w:rPr>
              <w:t xml:space="preserve"> group.</w:t>
            </w:r>
          </w:p>
        </w:tc>
      </w:tr>
      <w:tr w:rsidR="004C028A" w:rsidRPr="00F57C49" w14:paraId="35998B84" w14:textId="77777777" w:rsidTr="004C028A">
        <w:tc>
          <w:tcPr>
            <w:tcW w:w="894" w:type="dxa"/>
            <w:tcBorders>
              <w:top w:val="nil"/>
              <w:bottom w:val="nil"/>
            </w:tcBorders>
            <w:shd w:val="clear" w:color="auto" w:fill="auto"/>
          </w:tcPr>
          <w:p w14:paraId="52A9D97C" w14:textId="77777777" w:rsidR="004C028A" w:rsidRPr="00F57C49" w:rsidRDefault="004C028A" w:rsidP="00EC4386">
            <w:pPr>
              <w:rPr>
                <w:i/>
                <w:sz w:val="20"/>
                <w:szCs w:val="20"/>
              </w:rPr>
            </w:pPr>
            <w:r w:rsidRPr="00F57C49">
              <w:rPr>
                <w:i/>
                <w:sz w:val="20"/>
                <w:szCs w:val="20"/>
              </w:rPr>
              <w:t>Solution</w:t>
            </w:r>
          </w:p>
        </w:tc>
        <w:tc>
          <w:tcPr>
            <w:tcW w:w="6191" w:type="dxa"/>
            <w:shd w:val="clear" w:color="auto" w:fill="F2F2F2" w:themeFill="background1" w:themeFillShade="F2"/>
          </w:tcPr>
          <w:p w14:paraId="2C5E3810" w14:textId="6F89B20A" w:rsidR="004C028A" w:rsidRPr="004C028A" w:rsidRDefault="004C028A" w:rsidP="004C028A">
            <w:pPr>
              <w:rPr>
                <w:sz w:val="20"/>
                <w:szCs w:val="20"/>
              </w:rPr>
            </w:pPr>
            <w:r w:rsidRPr="004C028A">
              <w:rPr>
                <w:szCs w:val="20"/>
              </w:rPr>
              <w:t>-</w:t>
            </w:r>
          </w:p>
        </w:tc>
      </w:tr>
      <w:tr w:rsidR="004C028A" w:rsidRPr="00321DF2" w14:paraId="6328451A" w14:textId="77777777" w:rsidTr="00EC4386">
        <w:tc>
          <w:tcPr>
            <w:tcW w:w="894" w:type="dxa"/>
            <w:tcBorders>
              <w:bottom w:val="nil"/>
            </w:tcBorders>
            <w:shd w:val="clear" w:color="auto" w:fill="auto"/>
          </w:tcPr>
          <w:p w14:paraId="34D506D7" w14:textId="18A7C11B" w:rsidR="004C028A" w:rsidRPr="00321DF2" w:rsidRDefault="0043374C" w:rsidP="00EC4386">
            <w:pPr>
              <w:rPr>
                <w:sz w:val="20"/>
              </w:rPr>
            </w:pPr>
            <w:r>
              <w:rPr>
                <w:sz w:val="20"/>
              </w:rPr>
              <w:t>2</w:t>
            </w:r>
          </w:p>
        </w:tc>
        <w:tc>
          <w:tcPr>
            <w:tcW w:w="6191" w:type="dxa"/>
          </w:tcPr>
          <w:p w14:paraId="6B742E7C" w14:textId="1006EE15" w:rsidR="004C028A" w:rsidRPr="00321DF2" w:rsidRDefault="004C028A" w:rsidP="00AF7405">
            <w:pPr>
              <w:rPr>
                <w:b/>
                <w:sz w:val="20"/>
              </w:rPr>
            </w:pPr>
            <w:r>
              <w:rPr>
                <w:b/>
                <w:sz w:val="20"/>
              </w:rPr>
              <w:t xml:space="preserve">The WN </w:t>
            </w:r>
            <w:r w:rsidRPr="00215AD5">
              <w:rPr>
                <w:b/>
                <w:sz w:val="20"/>
                <w:u w:val="single"/>
              </w:rPr>
              <w:t>does not unmount automatically the mounted WebDAV r</w:t>
            </w:r>
            <w:r w:rsidRPr="00215AD5">
              <w:rPr>
                <w:b/>
                <w:sz w:val="20"/>
                <w:u w:val="single"/>
              </w:rPr>
              <w:t>e</w:t>
            </w:r>
            <w:r w:rsidRPr="00215AD5">
              <w:rPr>
                <w:b/>
                <w:sz w:val="20"/>
                <w:u w:val="single"/>
              </w:rPr>
              <w:t>pository</w:t>
            </w:r>
            <w:r w:rsidR="0043374C">
              <w:rPr>
                <w:b/>
                <w:sz w:val="20"/>
              </w:rPr>
              <w:t xml:space="preserve"> when the job is finished.</w:t>
            </w:r>
            <w:r w:rsidR="006207A6">
              <w:rPr>
                <w:b/>
                <w:sz w:val="20"/>
              </w:rPr>
              <w:t xml:space="preserve"> Actually,</w:t>
            </w:r>
            <w:r w:rsidR="0043374C">
              <w:rPr>
                <w:b/>
                <w:sz w:val="20"/>
              </w:rPr>
              <w:t xml:space="preserve"> </w:t>
            </w:r>
            <w:r w:rsidR="006207A6">
              <w:rPr>
                <w:b/>
                <w:sz w:val="20"/>
              </w:rPr>
              <w:t>the WN</w:t>
            </w:r>
            <w:r w:rsidR="0043374C">
              <w:rPr>
                <w:b/>
                <w:sz w:val="20"/>
              </w:rPr>
              <w:t xml:space="preserve"> tries to remove the directory, thus it tries to remove all the files that are mounted</w:t>
            </w:r>
            <w:r w:rsidR="006207A6">
              <w:rPr>
                <w:b/>
                <w:sz w:val="20"/>
              </w:rPr>
              <w:t xml:space="preserve">. This task is not possible (the WebDAV repository is read-only), thus </w:t>
            </w:r>
            <w:r w:rsidR="006207A6" w:rsidRPr="00215AD5">
              <w:rPr>
                <w:b/>
                <w:sz w:val="20"/>
                <w:u w:val="single"/>
              </w:rPr>
              <w:t>the mounted directory will never be removed</w:t>
            </w:r>
            <w:r w:rsidR="00215AD5">
              <w:rPr>
                <w:b/>
                <w:sz w:val="20"/>
                <w:u w:val="single"/>
              </w:rPr>
              <w:t xml:space="preserve"> from the WN</w:t>
            </w:r>
            <w:r w:rsidR="006207A6">
              <w:rPr>
                <w:b/>
                <w:sz w:val="20"/>
              </w:rPr>
              <w:t xml:space="preserve">. This leads to an overload </w:t>
            </w:r>
            <w:r w:rsidR="00AF7405">
              <w:rPr>
                <w:b/>
                <w:sz w:val="20"/>
              </w:rPr>
              <w:t>of the</w:t>
            </w:r>
            <w:r w:rsidR="006207A6">
              <w:rPr>
                <w:b/>
                <w:sz w:val="20"/>
              </w:rPr>
              <w:t xml:space="preserve"> WebDAV Server </w:t>
            </w:r>
            <w:r w:rsidR="00AF7405">
              <w:rPr>
                <w:b/>
                <w:sz w:val="20"/>
              </w:rPr>
              <w:t>(</w:t>
            </w:r>
            <w:r w:rsidR="006207A6">
              <w:rPr>
                <w:b/>
                <w:sz w:val="20"/>
              </w:rPr>
              <w:t>that needs to respond to the delete requests</w:t>
            </w:r>
            <w:r w:rsidR="00AF7405">
              <w:rPr>
                <w:b/>
                <w:sz w:val="20"/>
              </w:rPr>
              <w:t>) and the WN (that needs to send the requests).</w:t>
            </w:r>
          </w:p>
        </w:tc>
      </w:tr>
      <w:tr w:rsidR="004C028A" w:rsidRPr="00F57C49" w14:paraId="26556D1E" w14:textId="77777777" w:rsidTr="00AF7405">
        <w:tc>
          <w:tcPr>
            <w:tcW w:w="894" w:type="dxa"/>
            <w:tcBorders>
              <w:top w:val="nil"/>
              <w:bottom w:val="dotted" w:sz="4" w:space="0" w:color="auto"/>
            </w:tcBorders>
            <w:shd w:val="clear" w:color="auto" w:fill="auto"/>
          </w:tcPr>
          <w:p w14:paraId="1AEFF29B" w14:textId="77777777" w:rsidR="004C028A" w:rsidRPr="00F57C49" w:rsidRDefault="004C028A" w:rsidP="00EC4386">
            <w:pPr>
              <w:rPr>
                <w:i/>
                <w:sz w:val="20"/>
                <w:szCs w:val="20"/>
              </w:rPr>
            </w:pPr>
            <w:r w:rsidRPr="00F57C49">
              <w:rPr>
                <w:i/>
                <w:sz w:val="20"/>
                <w:szCs w:val="20"/>
              </w:rPr>
              <w:t>Solution</w:t>
            </w:r>
          </w:p>
        </w:tc>
        <w:tc>
          <w:tcPr>
            <w:tcW w:w="6191" w:type="dxa"/>
            <w:shd w:val="clear" w:color="auto" w:fill="F2F2F2" w:themeFill="background1" w:themeFillShade="F2"/>
          </w:tcPr>
          <w:p w14:paraId="023AD6F7" w14:textId="3C60825A" w:rsidR="004C028A" w:rsidRPr="004C028A" w:rsidRDefault="004C028A" w:rsidP="006207A6">
            <w:pPr>
              <w:rPr>
                <w:szCs w:val="20"/>
              </w:rPr>
            </w:pPr>
            <w:r w:rsidRPr="004C028A">
              <w:rPr>
                <w:sz w:val="20"/>
                <w:szCs w:val="20"/>
              </w:rPr>
              <w:t xml:space="preserve">The </w:t>
            </w:r>
            <w:r w:rsidRPr="004C028A">
              <w:rPr>
                <w:i/>
                <w:sz w:val="20"/>
                <w:szCs w:val="20"/>
              </w:rPr>
              <w:t>fusermount</w:t>
            </w:r>
            <w:r w:rsidRPr="004C028A">
              <w:rPr>
                <w:sz w:val="20"/>
                <w:szCs w:val="20"/>
              </w:rPr>
              <w:t xml:space="preserve"> command needs to be used</w:t>
            </w:r>
            <w:r w:rsidR="006207A6">
              <w:rPr>
                <w:sz w:val="20"/>
                <w:szCs w:val="20"/>
              </w:rPr>
              <w:t xml:space="preserve"> (within the job)</w:t>
            </w:r>
            <w:r w:rsidRPr="004C028A">
              <w:rPr>
                <w:sz w:val="20"/>
                <w:szCs w:val="20"/>
              </w:rPr>
              <w:t xml:space="preserve"> </w:t>
            </w:r>
            <w:r w:rsidR="006207A6">
              <w:rPr>
                <w:sz w:val="20"/>
                <w:szCs w:val="20"/>
              </w:rPr>
              <w:t>to</w:t>
            </w:r>
            <w:r w:rsidRPr="004C028A">
              <w:rPr>
                <w:sz w:val="20"/>
                <w:szCs w:val="20"/>
              </w:rPr>
              <w:t xml:space="preserve"> </w:t>
            </w:r>
            <w:r w:rsidR="006207A6">
              <w:rPr>
                <w:sz w:val="20"/>
                <w:szCs w:val="20"/>
              </w:rPr>
              <w:t>unmount the WebDAV repository after the job is completed.</w:t>
            </w:r>
          </w:p>
        </w:tc>
      </w:tr>
      <w:tr w:rsidR="00AF7405" w:rsidRPr="00F57C49" w14:paraId="764EC19E" w14:textId="77777777" w:rsidTr="00AF7405">
        <w:tc>
          <w:tcPr>
            <w:tcW w:w="894" w:type="dxa"/>
            <w:tcBorders>
              <w:top w:val="dotted" w:sz="4" w:space="0" w:color="auto"/>
              <w:bottom w:val="dotted" w:sz="4" w:space="0" w:color="auto"/>
            </w:tcBorders>
            <w:shd w:val="clear" w:color="auto" w:fill="auto"/>
          </w:tcPr>
          <w:p w14:paraId="38D70839" w14:textId="4D4D467A" w:rsidR="00AF7405" w:rsidRPr="00F57C49" w:rsidRDefault="00AF7405" w:rsidP="00EC4386">
            <w:pPr>
              <w:rPr>
                <w:i/>
                <w:szCs w:val="20"/>
              </w:rPr>
            </w:pPr>
            <w:r>
              <w:rPr>
                <w:sz w:val="20"/>
              </w:rPr>
              <w:t>3</w:t>
            </w:r>
          </w:p>
        </w:tc>
        <w:tc>
          <w:tcPr>
            <w:tcW w:w="6191" w:type="dxa"/>
            <w:shd w:val="clear" w:color="auto" w:fill="F2F2F2" w:themeFill="background1" w:themeFillShade="F2"/>
          </w:tcPr>
          <w:p w14:paraId="2C633E03" w14:textId="6E44D150" w:rsidR="00AF7405" w:rsidRPr="004C028A" w:rsidRDefault="00AF7405" w:rsidP="00AF7405">
            <w:pPr>
              <w:rPr>
                <w:szCs w:val="20"/>
              </w:rPr>
            </w:pPr>
            <w:r>
              <w:rPr>
                <w:b/>
                <w:sz w:val="20"/>
              </w:rPr>
              <w:t>If the proxy certificate that resides on the WN is renewed, it needs to be delegated again to the SUD! Otherwise, the SUD will respond with “Permission Denied” anytime when the WN sends requests to it.</w:t>
            </w:r>
          </w:p>
        </w:tc>
      </w:tr>
      <w:tr w:rsidR="00AF7405" w:rsidRPr="00F57C49" w14:paraId="3C3B0657" w14:textId="77777777" w:rsidTr="00EC4386">
        <w:tc>
          <w:tcPr>
            <w:tcW w:w="894" w:type="dxa"/>
            <w:tcBorders>
              <w:top w:val="nil"/>
              <w:bottom w:val="dotted" w:sz="4" w:space="0" w:color="auto"/>
            </w:tcBorders>
            <w:shd w:val="clear" w:color="auto" w:fill="auto"/>
          </w:tcPr>
          <w:p w14:paraId="30C5B626" w14:textId="3F6F12CB" w:rsidR="00AF7405" w:rsidRDefault="00AF7405" w:rsidP="00EC4386">
            <w:r w:rsidRPr="00F57C49">
              <w:rPr>
                <w:i/>
                <w:sz w:val="20"/>
                <w:szCs w:val="20"/>
              </w:rPr>
              <w:t>Solution</w:t>
            </w:r>
          </w:p>
        </w:tc>
        <w:tc>
          <w:tcPr>
            <w:tcW w:w="6191" w:type="dxa"/>
            <w:shd w:val="clear" w:color="auto" w:fill="F2F2F2" w:themeFill="background1" w:themeFillShade="F2"/>
          </w:tcPr>
          <w:p w14:paraId="2BE99D0F" w14:textId="15DEE902" w:rsidR="00AF7405" w:rsidRDefault="00AF7405" w:rsidP="006207A6">
            <w:pPr>
              <w:rPr>
                <w:b/>
              </w:rPr>
            </w:pPr>
            <w:r>
              <w:rPr>
                <w:szCs w:val="20"/>
              </w:rPr>
              <w:t>-</w:t>
            </w:r>
          </w:p>
        </w:tc>
      </w:tr>
    </w:tbl>
    <w:p w14:paraId="7DC547B2" w14:textId="7B9E4D47" w:rsidR="00A25E6E" w:rsidRDefault="00A25E6E" w:rsidP="00A25E6E">
      <w:pPr>
        <w:pStyle w:val="SpecialHeading1"/>
        <w:numPr>
          <w:ilvl w:val="0"/>
          <w:numId w:val="0"/>
        </w:numPr>
        <w:rPr>
          <w:rStyle w:val="Emphasis"/>
          <w:b w:val="0"/>
          <w:sz w:val="32"/>
          <w:szCs w:val="40"/>
        </w:rPr>
      </w:pPr>
      <w:bookmarkStart w:id="298" w:name="_Toc177188479"/>
      <w:r w:rsidRPr="006E72AF">
        <w:rPr>
          <w:sz w:val="32"/>
          <w:szCs w:val="40"/>
        </w:rPr>
        <w:lastRenderedPageBreak/>
        <w:t xml:space="preserve">Appendix </w:t>
      </w:r>
      <w:r>
        <w:rPr>
          <w:sz w:val="32"/>
          <w:szCs w:val="40"/>
        </w:rPr>
        <w:t>G</w:t>
      </w:r>
      <w:r w:rsidRPr="006E72AF">
        <w:rPr>
          <w:rStyle w:val="Emphasis"/>
          <w:sz w:val="32"/>
          <w:szCs w:val="40"/>
        </w:rPr>
        <w:t xml:space="preserve">: </w:t>
      </w:r>
      <w:r w:rsidRPr="00A368BE">
        <w:rPr>
          <w:rStyle w:val="Emphasis"/>
          <w:sz w:val="32"/>
          <w:szCs w:val="40"/>
        </w:rPr>
        <w:t>wget</w:t>
      </w:r>
      <w:r w:rsidR="00A368BE">
        <w:rPr>
          <w:rStyle w:val="Emphasis"/>
          <w:b w:val="0"/>
          <w:sz w:val="32"/>
          <w:szCs w:val="40"/>
        </w:rPr>
        <w:t xml:space="preserve"> and </w:t>
      </w:r>
      <w:r w:rsidR="00A368BE" w:rsidRPr="00A368BE">
        <w:rPr>
          <w:rStyle w:val="Emphasis"/>
          <w:sz w:val="32"/>
          <w:szCs w:val="40"/>
        </w:rPr>
        <w:t>curl</w:t>
      </w:r>
      <w:r>
        <w:rPr>
          <w:rStyle w:val="Emphasis"/>
          <w:b w:val="0"/>
          <w:sz w:val="32"/>
          <w:szCs w:val="40"/>
        </w:rPr>
        <w:t xml:space="preserve"> </w:t>
      </w:r>
      <w:r w:rsidR="00A368BE">
        <w:rPr>
          <w:rStyle w:val="Emphasis"/>
          <w:b w:val="0"/>
          <w:sz w:val="32"/>
          <w:szCs w:val="40"/>
        </w:rPr>
        <w:t xml:space="preserve">– </w:t>
      </w:r>
      <w:r>
        <w:rPr>
          <w:rStyle w:val="Emphasis"/>
          <w:b w:val="0"/>
          <w:sz w:val="32"/>
          <w:szCs w:val="40"/>
        </w:rPr>
        <w:t>GSI proxy certificates</w:t>
      </w:r>
      <w:bookmarkEnd w:id="298"/>
    </w:p>
    <w:p w14:paraId="41D3CB89" w14:textId="638D9ACE" w:rsidR="00B879DE" w:rsidRDefault="00C527CC" w:rsidP="00B879DE">
      <w:r>
        <w:t xml:space="preserve">The </w:t>
      </w:r>
      <w:r w:rsidRPr="00C527CC">
        <w:rPr>
          <w:i/>
        </w:rPr>
        <w:t>curl</w:t>
      </w:r>
      <w:r>
        <w:t xml:space="preserve"> tool accepts [GSI] proxy certificates if it is linked against the </w:t>
      </w:r>
      <w:r w:rsidRPr="00C527CC">
        <w:rPr>
          <w:i/>
        </w:rPr>
        <w:t>openssl</w:t>
      </w:r>
      <w:r>
        <w:t xml:space="preserve"> library when it is compiled.</w:t>
      </w:r>
    </w:p>
    <w:p w14:paraId="67B02B65" w14:textId="77777777" w:rsidR="004C028A" w:rsidRDefault="004C028A" w:rsidP="0093652B"/>
    <w:p w14:paraId="16297321" w14:textId="1F34BF54" w:rsidR="00C527CC" w:rsidRDefault="00C527CC" w:rsidP="0093652B">
      <w:r>
        <w:t xml:space="preserve">The </w:t>
      </w:r>
      <w:r w:rsidRPr="00C527CC">
        <w:rPr>
          <w:i/>
        </w:rPr>
        <w:t>wget</w:t>
      </w:r>
      <w:r>
        <w:rPr>
          <w:i/>
        </w:rPr>
        <w:t xml:space="preserve"> </w:t>
      </w:r>
      <w:r>
        <w:t>tool does not accept [GSI] proxy certificate in any case. In order to accept proxy certificates, it needs to be modified as follows:</w:t>
      </w:r>
    </w:p>
    <w:p w14:paraId="459CB96E" w14:textId="196F08BB" w:rsidR="00C527CC" w:rsidRPr="00C527CC" w:rsidRDefault="00C527CC" w:rsidP="00C527CC">
      <w:r w:rsidRPr="00C527CC">
        <w:rPr>
          <w:i/>
        </w:rPr>
        <w:t>SSL_CTX_use_certificate_file</w:t>
      </w:r>
      <w:r>
        <w:t xml:space="preserve"> method used to load the certificate needs to be r</w:t>
      </w:r>
      <w:r>
        <w:t>e</w:t>
      </w:r>
      <w:r>
        <w:t xml:space="preserve">placed with </w:t>
      </w:r>
      <w:r w:rsidRPr="00C527CC">
        <w:rPr>
          <w:i/>
        </w:rPr>
        <w:t>SSL_CTX_use_certificate_chain_file</w:t>
      </w:r>
      <w:r>
        <w:rPr>
          <w:i/>
        </w:rPr>
        <w:t>.</w:t>
      </w:r>
      <w:r>
        <w:t xml:space="preserve"> </w:t>
      </w:r>
    </w:p>
    <w:p w14:paraId="2D8838A7" w14:textId="4CDC1ABA" w:rsidR="00A25E6E" w:rsidRDefault="00A25E6E" w:rsidP="00A25E6E">
      <w:pPr>
        <w:pStyle w:val="SpecialHeading1"/>
        <w:numPr>
          <w:ilvl w:val="0"/>
          <w:numId w:val="0"/>
        </w:numPr>
        <w:rPr>
          <w:rStyle w:val="Emphasis"/>
          <w:b w:val="0"/>
          <w:sz w:val="32"/>
          <w:szCs w:val="40"/>
        </w:rPr>
      </w:pPr>
      <w:bookmarkStart w:id="299" w:name="_Toc177188480"/>
      <w:r w:rsidRPr="006E72AF">
        <w:rPr>
          <w:sz w:val="32"/>
          <w:szCs w:val="40"/>
        </w:rPr>
        <w:t xml:space="preserve">Appendix </w:t>
      </w:r>
      <w:r>
        <w:rPr>
          <w:sz w:val="32"/>
          <w:szCs w:val="40"/>
        </w:rPr>
        <w:t>H</w:t>
      </w:r>
      <w:r w:rsidRPr="006E72AF">
        <w:rPr>
          <w:rStyle w:val="Emphasis"/>
          <w:sz w:val="32"/>
          <w:szCs w:val="40"/>
        </w:rPr>
        <w:t xml:space="preserve">: </w:t>
      </w:r>
      <w:r>
        <w:rPr>
          <w:rStyle w:val="Emphasis"/>
          <w:b w:val="0"/>
          <w:sz w:val="32"/>
          <w:szCs w:val="40"/>
        </w:rPr>
        <w:t>Development environment</w:t>
      </w:r>
      <w:bookmarkEnd w:id="299"/>
    </w:p>
    <w:p w14:paraId="0C9D19A2" w14:textId="77777777" w:rsidR="00B879DE" w:rsidRPr="00B879DE" w:rsidRDefault="00B879DE" w:rsidP="00B879DE"/>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68"/>
        <w:gridCol w:w="5417"/>
      </w:tblGrid>
      <w:tr w:rsidR="006A3AD2" w:rsidRPr="006A3AD2" w14:paraId="3E8B869B" w14:textId="77777777" w:rsidTr="008443ED">
        <w:tc>
          <w:tcPr>
            <w:tcW w:w="1668" w:type="dxa"/>
          </w:tcPr>
          <w:p w14:paraId="47963870" w14:textId="3E28AA4E" w:rsidR="006A3AD2" w:rsidRPr="008443ED" w:rsidRDefault="006A3AD2" w:rsidP="0093652B">
            <w:pPr>
              <w:rPr>
                <w:i/>
                <w:sz w:val="20"/>
              </w:rPr>
            </w:pPr>
            <w:r w:rsidRPr="008443ED">
              <w:rPr>
                <w:i/>
                <w:sz w:val="20"/>
              </w:rPr>
              <w:t>Operating system</w:t>
            </w:r>
          </w:p>
        </w:tc>
        <w:tc>
          <w:tcPr>
            <w:tcW w:w="5417" w:type="dxa"/>
          </w:tcPr>
          <w:p w14:paraId="68FFF5F4" w14:textId="391A5A56" w:rsidR="006A3AD2" w:rsidRPr="006A3AD2" w:rsidRDefault="006A3AD2" w:rsidP="0093652B">
            <w:pPr>
              <w:rPr>
                <w:sz w:val="20"/>
              </w:rPr>
            </w:pPr>
            <w:r w:rsidRPr="006A3AD2">
              <w:rPr>
                <w:sz w:val="20"/>
              </w:rPr>
              <w:t>CentOS 5</w:t>
            </w:r>
          </w:p>
        </w:tc>
      </w:tr>
      <w:tr w:rsidR="006A3AD2" w:rsidRPr="006A3AD2" w14:paraId="7F28D667" w14:textId="77777777" w:rsidTr="008443ED">
        <w:tc>
          <w:tcPr>
            <w:tcW w:w="1668" w:type="dxa"/>
          </w:tcPr>
          <w:p w14:paraId="09B7B08B" w14:textId="73154C96" w:rsidR="006A3AD2" w:rsidRPr="008443ED" w:rsidRDefault="006A3AD2" w:rsidP="0093652B">
            <w:pPr>
              <w:rPr>
                <w:i/>
                <w:sz w:val="20"/>
              </w:rPr>
            </w:pPr>
            <w:r w:rsidRPr="008443ED">
              <w:rPr>
                <w:i/>
                <w:sz w:val="20"/>
              </w:rPr>
              <w:t>EPEL repository</w:t>
            </w:r>
          </w:p>
        </w:tc>
        <w:tc>
          <w:tcPr>
            <w:tcW w:w="5417" w:type="dxa"/>
          </w:tcPr>
          <w:p w14:paraId="66FC7BDE" w14:textId="58249AEA" w:rsidR="006A3AD2" w:rsidRPr="006A3AD2" w:rsidRDefault="006A3AD2" w:rsidP="006A3AD2">
            <w:pPr>
              <w:rPr>
                <w:sz w:val="20"/>
              </w:rPr>
            </w:pPr>
            <w:r w:rsidRPr="006A3AD2">
              <w:rPr>
                <w:sz w:val="20"/>
              </w:rPr>
              <w:t>http://download.fedora.redhat.com/pub/epel</w:t>
            </w:r>
            <w:r>
              <w:rPr>
                <w:sz w:val="20"/>
              </w:rPr>
              <w:t>/5</w:t>
            </w:r>
            <w:r w:rsidRPr="006A3AD2">
              <w:rPr>
                <w:sz w:val="20"/>
              </w:rPr>
              <w:t>/x86_64/epel-release</w:t>
            </w:r>
            <w:r>
              <w:rPr>
                <w:sz w:val="20"/>
              </w:rPr>
              <w:t>-5-4</w:t>
            </w:r>
            <w:r w:rsidRPr="006A3AD2">
              <w:rPr>
                <w:sz w:val="20"/>
              </w:rPr>
              <w:t>.noarch.rpm</w:t>
            </w:r>
          </w:p>
        </w:tc>
      </w:tr>
      <w:tr w:rsidR="006A3AD2" w:rsidRPr="006A3AD2" w14:paraId="75060F0A" w14:textId="77777777" w:rsidTr="008443ED">
        <w:tc>
          <w:tcPr>
            <w:tcW w:w="1668" w:type="dxa"/>
          </w:tcPr>
          <w:p w14:paraId="5CB616B1" w14:textId="0F57E744" w:rsidR="006A3AD2" w:rsidRPr="008443ED" w:rsidRDefault="006A3AD2" w:rsidP="0093652B">
            <w:pPr>
              <w:rPr>
                <w:i/>
                <w:sz w:val="20"/>
              </w:rPr>
            </w:pPr>
            <w:r w:rsidRPr="008443ED">
              <w:rPr>
                <w:i/>
                <w:sz w:val="20"/>
              </w:rPr>
              <w:t>Yum repository</w:t>
            </w:r>
          </w:p>
        </w:tc>
        <w:tc>
          <w:tcPr>
            <w:tcW w:w="5417" w:type="dxa"/>
          </w:tcPr>
          <w:p w14:paraId="50916615" w14:textId="1BE719E6" w:rsidR="006A3AD2" w:rsidRPr="006A3AD2" w:rsidRDefault="00B879DE" w:rsidP="0093652B">
            <w:pPr>
              <w:rPr>
                <w:sz w:val="20"/>
              </w:rPr>
            </w:pPr>
            <w:r w:rsidRPr="00B879DE">
              <w:rPr>
                <w:sz w:val="20"/>
              </w:rPr>
              <w:t>http://repository.egi.eu/sw/production/cas/1/current/repo-files/EGI-trustanchors.repo</w:t>
            </w:r>
          </w:p>
        </w:tc>
      </w:tr>
      <w:tr w:rsidR="006A3AD2" w:rsidRPr="006A3AD2" w14:paraId="58FEB312" w14:textId="77777777" w:rsidTr="008443ED">
        <w:tc>
          <w:tcPr>
            <w:tcW w:w="1668" w:type="dxa"/>
          </w:tcPr>
          <w:p w14:paraId="047BE38E" w14:textId="0BD93EFC" w:rsidR="006A3AD2" w:rsidRPr="008443ED" w:rsidRDefault="00B879DE" w:rsidP="0093652B">
            <w:pPr>
              <w:rPr>
                <w:i/>
                <w:sz w:val="20"/>
              </w:rPr>
            </w:pPr>
            <w:r w:rsidRPr="008443ED">
              <w:rPr>
                <w:i/>
                <w:sz w:val="20"/>
              </w:rPr>
              <w:t>Yum repository</w:t>
            </w:r>
          </w:p>
        </w:tc>
        <w:tc>
          <w:tcPr>
            <w:tcW w:w="5417" w:type="dxa"/>
          </w:tcPr>
          <w:p w14:paraId="1FD567E0" w14:textId="78603375" w:rsidR="006A3AD2" w:rsidRPr="006A3AD2" w:rsidRDefault="00B879DE" w:rsidP="00B879DE">
            <w:pPr>
              <w:rPr>
                <w:sz w:val="20"/>
              </w:rPr>
            </w:pPr>
            <w:r w:rsidRPr="00B879DE">
              <w:rPr>
                <w:sz w:val="20"/>
              </w:rPr>
              <w:t>http://grid-deployment.web.cern.ch/grid-</w:t>
            </w:r>
            <w:r>
              <w:rPr>
                <w:sz w:val="20"/>
              </w:rPr>
              <w:t>d</w:t>
            </w:r>
            <w:r w:rsidRPr="00B879DE">
              <w:rPr>
                <w:sz w:val="20"/>
              </w:rPr>
              <w:t>eployment/glite/repos/3.2/glite-UI.repo</w:t>
            </w:r>
          </w:p>
        </w:tc>
      </w:tr>
    </w:tbl>
    <w:p w14:paraId="08310EA8" w14:textId="7140CCDE" w:rsidR="005F0250" w:rsidRDefault="00B879DE" w:rsidP="0093652B">
      <w:pPr>
        <w:rPr>
          <w:rStyle w:val="Emphasis"/>
          <w:b/>
          <w:sz w:val="32"/>
          <w:szCs w:val="40"/>
        </w:rPr>
      </w:pPr>
      <w:r>
        <w:t xml:space="preserve">Any applications, tools and frameworks from the repositories presented above are </w:t>
      </w:r>
      <w:r w:rsidR="00033D00">
        <w:t>maintained</w:t>
      </w:r>
      <w:r>
        <w:t xml:space="preserve"> and can be used during the development.</w:t>
      </w:r>
    </w:p>
    <w:p w14:paraId="456B29C5" w14:textId="6DAEF3A6" w:rsidR="00A25E6E" w:rsidRDefault="00A25E6E" w:rsidP="00A25E6E">
      <w:pPr>
        <w:pStyle w:val="SpecialHeading1"/>
        <w:numPr>
          <w:ilvl w:val="0"/>
          <w:numId w:val="0"/>
        </w:numPr>
        <w:rPr>
          <w:rStyle w:val="Emphasis"/>
          <w:b w:val="0"/>
          <w:sz w:val="32"/>
          <w:szCs w:val="40"/>
        </w:rPr>
      </w:pPr>
      <w:bookmarkStart w:id="300" w:name="_Toc177188481"/>
      <w:r w:rsidRPr="006E72AF">
        <w:rPr>
          <w:sz w:val="32"/>
          <w:szCs w:val="40"/>
        </w:rPr>
        <w:t xml:space="preserve">Appendix </w:t>
      </w:r>
      <w:r w:rsidR="001263ED">
        <w:rPr>
          <w:sz w:val="32"/>
          <w:szCs w:val="40"/>
        </w:rPr>
        <w:t>I</w:t>
      </w:r>
      <w:r w:rsidRPr="006E72AF">
        <w:rPr>
          <w:rStyle w:val="Emphasis"/>
          <w:sz w:val="32"/>
          <w:szCs w:val="40"/>
        </w:rPr>
        <w:t xml:space="preserve">: </w:t>
      </w:r>
      <w:r>
        <w:rPr>
          <w:rStyle w:val="Emphasis"/>
          <w:b w:val="0"/>
          <w:sz w:val="32"/>
          <w:szCs w:val="40"/>
        </w:rPr>
        <w:t>Apache Benchmark (ab) example of u</w:t>
      </w:r>
      <w:r>
        <w:rPr>
          <w:rStyle w:val="Emphasis"/>
          <w:b w:val="0"/>
          <w:sz w:val="32"/>
          <w:szCs w:val="40"/>
        </w:rPr>
        <w:t>s</w:t>
      </w:r>
      <w:r>
        <w:rPr>
          <w:rStyle w:val="Emphasis"/>
          <w:b w:val="0"/>
          <w:sz w:val="32"/>
          <w:szCs w:val="40"/>
        </w:rPr>
        <w:t>age</w:t>
      </w:r>
      <w:bookmarkEnd w:id="300"/>
    </w:p>
    <w:p w14:paraId="5D0BF023" w14:textId="77777777" w:rsidR="005F0250" w:rsidRDefault="005F0250" w:rsidP="0093652B"/>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5"/>
      </w:tblGrid>
      <w:tr w:rsidR="00033D00" w14:paraId="790D66C6" w14:textId="77777777" w:rsidTr="00033D00">
        <w:tc>
          <w:tcPr>
            <w:tcW w:w="7085" w:type="dxa"/>
          </w:tcPr>
          <w:p w14:paraId="50EB71AE" w14:textId="77777777" w:rsidR="00033D00" w:rsidRDefault="00033D00" w:rsidP="00033D00">
            <w:pPr>
              <w:rPr>
                <w:rFonts w:ascii="Courier New" w:hAnsi="Courier New" w:cs="Courier New"/>
                <w:sz w:val="18"/>
              </w:rPr>
            </w:pPr>
          </w:p>
          <w:p w14:paraId="122CA1DC" w14:textId="3C8B8EA0" w:rsidR="00033D00" w:rsidRDefault="00033D00" w:rsidP="00033D00">
            <w:pPr>
              <w:rPr>
                <w:rFonts w:ascii="Courier New" w:hAnsi="Courier New" w:cs="Courier New"/>
                <w:sz w:val="18"/>
              </w:rPr>
            </w:pPr>
            <w:r w:rsidRPr="00033D00">
              <w:rPr>
                <w:rFonts w:ascii="Courier New" w:hAnsi="Courier New" w:cs="Courier New"/>
                <w:sz w:val="18"/>
              </w:rPr>
              <w:t>ab –c $CONCURENT_REQUESTS –n $NUMBER_OF_REQUESTS – A $U</w:t>
            </w:r>
            <w:r w:rsidRPr="00033D00">
              <w:rPr>
                <w:rFonts w:ascii="Courier New" w:hAnsi="Courier New" w:cs="Courier New"/>
                <w:sz w:val="18"/>
              </w:rPr>
              <w:t>S</w:t>
            </w:r>
            <w:r w:rsidRPr="00033D00">
              <w:rPr>
                <w:rFonts w:ascii="Courier New" w:hAnsi="Courier New" w:cs="Courier New"/>
                <w:sz w:val="18"/>
              </w:rPr>
              <w:t>ER:$PASSWORD $URL</w:t>
            </w:r>
          </w:p>
          <w:p w14:paraId="3A46E290" w14:textId="77777777" w:rsidR="001263ED" w:rsidRDefault="001263ED" w:rsidP="00033D00">
            <w:pPr>
              <w:rPr>
                <w:rFonts w:ascii="Courier New" w:hAnsi="Courier New" w:cs="Courier New"/>
                <w:sz w:val="18"/>
              </w:rPr>
            </w:pPr>
          </w:p>
          <w:p w14:paraId="4C6E74AB" w14:textId="44D40749" w:rsidR="001263ED" w:rsidRDefault="001263ED" w:rsidP="00033D00">
            <w:pPr>
              <w:rPr>
                <w:rFonts w:ascii="Courier New" w:hAnsi="Courier New" w:cs="Courier New"/>
                <w:sz w:val="18"/>
              </w:rPr>
            </w:pPr>
            <w:r>
              <w:rPr>
                <w:rFonts w:ascii="Courier New" w:hAnsi="Courier New" w:cs="Courier New"/>
                <w:sz w:val="18"/>
              </w:rPr>
              <w:t xml:space="preserve">Example of </w:t>
            </w:r>
            <w:r w:rsidR="00011174">
              <w:rPr>
                <w:rFonts w:ascii="Courier New" w:hAnsi="Courier New" w:cs="Courier New"/>
                <w:sz w:val="18"/>
              </w:rPr>
              <w:t>output</w:t>
            </w:r>
            <w:r>
              <w:rPr>
                <w:rFonts w:ascii="Courier New" w:hAnsi="Courier New" w:cs="Courier New"/>
                <w:sz w:val="18"/>
              </w:rPr>
              <w:t>:</w:t>
            </w:r>
          </w:p>
          <w:p w14:paraId="3552B170" w14:textId="77777777" w:rsidR="001263ED" w:rsidRDefault="001263ED" w:rsidP="00033D00">
            <w:pPr>
              <w:rPr>
                <w:rFonts w:ascii="Courier New" w:hAnsi="Courier New" w:cs="Courier New"/>
                <w:sz w:val="18"/>
              </w:rPr>
            </w:pPr>
          </w:p>
          <w:p w14:paraId="44DB238D" w14:textId="77777777" w:rsidR="001263ED" w:rsidRPr="001263ED" w:rsidRDefault="001263ED" w:rsidP="001263ED">
            <w:pPr>
              <w:rPr>
                <w:rFonts w:ascii="Courier New" w:hAnsi="Courier New" w:cs="Courier New"/>
                <w:sz w:val="18"/>
              </w:rPr>
            </w:pPr>
            <w:r w:rsidRPr="001263ED">
              <w:rPr>
                <w:rFonts w:ascii="Courier New" w:hAnsi="Courier New" w:cs="Courier New"/>
                <w:sz w:val="18"/>
              </w:rPr>
              <w:t>Requests per second:    24.56 [#/sec] (mean)</w:t>
            </w:r>
          </w:p>
          <w:p w14:paraId="25EFB489" w14:textId="77777777" w:rsidR="001263ED" w:rsidRPr="001263ED" w:rsidRDefault="001263ED" w:rsidP="001263ED">
            <w:pPr>
              <w:rPr>
                <w:rFonts w:ascii="Courier New" w:hAnsi="Courier New" w:cs="Courier New"/>
                <w:sz w:val="18"/>
              </w:rPr>
            </w:pPr>
            <w:r w:rsidRPr="001263ED">
              <w:rPr>
                <w:rFonts w:ascii="Courier New" w:hAnsi="Courier New" w:cs="Courier New"/>
                <w:sz w:val="18"/>
              </w:rPr>
              <w:t>Time per request:       4071.685 [ms] (mean)</w:t>
            </w:r>
          </w:p>
          <w:p w14:paraId="77EDBD37" w14:textId="77777777" w:rsidR="001263ED" w:rsidRPr="001263ED" w:rsidRDefault="001263ED" w:rsidP="001263ED">
            <w:pPr>
              <w:rPr>
                <w:rFonts w:ascii="Courier New" w:hAnsi="Courier New" w:cs="Courier New"/>
                <w:sz w:val="18"/>
              </w:rPr>
            </w:pPr>
            <w:r w:rsidRPr="001263ED">
              <w:rPr>
                <w:rFonts w:ascii="Courier New" w:hAnsi="Courier New" w:cs="Courier New"/>
                <w:sz w:val="18"/>
              </w:rPr>
              <w:t>Time per request:       40.717 [ms] (mean, across all concu</w:t>
            </w:r>
            <w:r w:rsidRPr="001263ED">
              <w:rPr>
                <w:rFonts w:ascii="Courier New" w:hAnsi="Courier New" w:cs="Courier New"/>
                <w:sz w:val="18"/>
              </w:rPr>
              <w:t>r</w:t>
            </w:r>
            <w:r w:rsidRPr="001263ED">
              <w:rPr>
                <w:rFonts w:ascii="Courier New" w:hAnsi="Courier New" w:cs="Courier New"/>
                <w:sz w:val="18"/>
              </w:rPr>
              <w:t>rent requests)</w:t>
            </w:r>
          </w:p>
          <w:p w14:paraId="7680D1D3" w14:textId="77777777" w:rsidR="001263ED" w:rsidRPr="001263ED" w:rsidRDefault="001263ED" w:rsidP="001263ED">
            <w:pPr>
              <w:rPr>
                <w:rFonts w:ascii="Courier New" w:hAnsi="Courier New" w:cs="Courier New"/>
                <w:sz w:val="18"/>
              </w:rPr>
            </w:pPr>
            <w:r w:rsidRPr="001263ED">
              <w:rPr>
                <w:rFonts w:ascii="Courier New" w:hAnsi="Courier New" w:cs="Courier New"/>
                <w:sz w:val="18"/>
              </w:rPr>
              <w:t>Transfer rate:          102.41 [Kbytes/sec] received</w:t>
            </w:r>
          </w:p>
          <w:p w14:paraId="73BEC80C" w14:textId="77777777" w:rsidR="00033D00" w:rsidRDefault="00033D00" w:rsidP="00A368BE"/>
        </w:tc>
      </w:tr>
    </w:tbl>
    <w:p w14:paraId="2E3A454C" w14:textId="070BE9A3" w:rsidR="00E43A0F" w:rsidRDefault="00E43A0F" w:rsidP="00E43A0F">
      <w:pPr>
        <w:pStyle w:val="SpecialHeading1"/>
        <w:numPr>
          <w:ilvl w:val="0"/>
          <w:numId w:val="0"/>
        </w:numPr>
        <w:rPr>
          <w:rStyle w:val="Emphasis"/>
          <w:b w:val="0"/>
          <w:sz w:val="32"/>
          <w:szCs w:val="40"/>
        </w:rPr>
      </w:pPr>
      <w:bookmarkStart w:id="301" w:name="_Toc177188482"/>
      <w:r w:rsidRPr="006E72AF">
        <w:rPr>
          <w:sz w:val="32"/>
          <w:szCs w:val="40"/>
        </w:rPr>
        <w:t xml:space="preserve">Appendix </w:t>
      </w:r>
      <w:r>
        <w:rPr>
          <w:sz w:val="32"/>
          <w:szCs w:val="40"/>
        </w:rPr>
        <w:t>J</w:t>
      </w:r>
      <w:r w:rsidRPr="006E72AF">
        <w:rPr>
          <w:rStyle w:val="Emphasis"/>
          <w:sz w:val="32"/>
          <w:szCs w:val="40"/>
        </w:rPr>
        <w:t xml:space="preserve">: </w:t>
      </w:r>
      <w:r>
        <w:rPr>
          <w:rStyle w:val="Emphasis"/>
          <w:b w:val="0"/>
          <w:sz w:val="32"/>
          <w:szCs w:val="40"/>
        </w:rPr>
        <w:t>Tools and frameworks used for impl</w:t>
      </w:r>
      <w:r>
        <w:rPr>
          <w:rStyle w:val="Emphasis"/>
          <w:b w:val="0"/>
          <w:sz w:val="32"/>
          <w:szCs w:val="40"/>
        </w:rPr>
        <w:t>e</w:t>
      </w:r>
      <w:r>
        <w:rPr>
          <w:rStyle w:val="Emphasis"/>
          <w:b w:val="0"/>
          <w:sz w:val="32"/>
          <w:szCs w:val="40"/>
        </w:rPr>
        <w:t>mentation</w:t>
      </w:r>
      <w:bookmarkEnd w:id="301"/>
    </w:p>
    <w:p w14:paraId="3BBBE8A4" w14:textId="207602BA" w:rsidR="00867D2A" w:rsidRDefault="00867D2A" w:rsidP="00867D2A">
      <w:pPr>
        <w:pStyle w:val="Caption"/>
        <w:keepNext/>
      </w:pPr>
      <w:bookmarkStart w:id="302" w:name="_Toc178991847"/>
      <w:r>
        <w:t xml:space="preserve">Table </w:t>
      </w:r>
      <w:fldSimple w:instr=" SEQ Table \* ARABIC ">
        <w:r w:rsidR="00DA1D34">
          <w:rPr>
            <w:noProof/>
          </w:rPr>
          <w:t>61</w:t>
        </w:r>
      </w:fldSimple>
      <w:r>
        <w:t xml:space="preserve"> – List of main tools and frameworks used to implement the project</w:t>
      </w:r>
      <w:bookmarkEnd w:id="302"/>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39"/>
        <w:gridCol w:w="5146"/>
      </w:tblGrid>
      <w:tr w:rsidR="004F6BB2" w:rsidRPr="00E95FF5" w14:paraId="62F6C643" w14:textId="77777777" w:rsidTr="002E6906">
        <w:tc>
          <w:tcPr>
            <w:tcW w:w="1939" w:type="dxa"/>
            <w:shd w:val="clear" w:color="auto" w:fill="F2F2F2" w:themeFill="background1" w:themeFillShade="F2"/>
          </w:tcPr>
          <w:p w14:paraId="01052ACE" w14:textId="0C489A4F" w:rsidR="004F6BB2" w:rsidRPr="00E95FF5" w:rsidRDefault="004F6BB2" w:rsidP="0093652B">
            <w:pPr>
              <w:rPr>
                <w:i/>
                <w:sz w:val="20"/>
              </w:rPr>
            </w:pPr>
            <w:r w:rsidRPr="00E95FF5">
              <w:rPr>
                <w:i/>
                <w:sz w:val="20"/>
              </w:rPr>
              <w:t>Tool/framework</w:t>
            </w:r>
          </w:p>
        </w:tc>
        <w:tc>
          <w:tcPr>
            <w:tcW w:w="5146" w:type="dxa"/>
            <w:shd w:val="clear" w:color="auto" w:fill="F2F2F2" w:themeFill="background1" w:themeFillShade="F2"/>
          </w:tcPr>
          <w:p w14:paraId="3E47C8FF" w14:textId="585486BD" w:rsidR="004F6BB2" w:rsidRPr="00E95FF5" w:rsidRDefault="004F6BB2" w:rsidP="0093652B">
            <w:pPr>
              <w:rPr>
                <w:i/>
                <w:sz w:val="20"/>
              </w:rPr>
            </w:pPr>
            <w:r w:rsidRPr="00E95FF5">
              <w:rPr>
                <w:i/>
                <w:sz w:val="20"/>
              </w:rPr>
              <w:t>Description</w:t>
            </w:r>
          </w:p>
        </w:tc>
      </w:tr>
      <w:tr w:rsidR="004F6BB2" w:rsidRPr="00E95FF5" w14:paraId="109B1491" w14:textId="77777777" w:rsidTr="002E6906">
        <w:tc>
          <w:tcPr>
            <w:tcW w:w="1939" w:type="dxa"/>
          </w:tcPr>
          <w:p w14:paraId="3020E5A9" w14:textId="3DC1E9C9" w:rsidR="004F6BB2" w:rsidRPr="00E95FF5" w:rsidRDefault="004F6BB2" w:rsidP="0093652B">
            <w:pPr>
              <w:rPr>
                <w:sz w:val="20"/>
              </w:rPr>
            </w:pPr>
            <w:r w:rsidRPr="00E95FF5">
              <w:rPr>
                <w:sz w:val="20"/>
              </w:rPr>
              <w:t>Apache2</w:t>
            </w:r>
          </w:p>
        </w:tc>
        <w:tc>
          <w:tcPr>
            <w:tcW w:w="5146" w:type="dxa"/>
          </w:tcPr>
          <w:p w14:paraId="79175EC1" w14:textId="56F5FD11" w:rsidR="004F6BB2" w:rsidRPr="00E95FF5" w:rsidRDefault="004F6BB2" w:rsidP="0093652B">
            <w:pPr>
              <w:rPr>
                <w:sz w:val="20"/>
              </w:rPr>
            </w:pPr>
            <w:r w:rsidRPr="00E95FF5">
              <w:rPr>
                <w:sz w:val="20"/>
              </w:rPr>
              <w:t>Used to host the WebDAV and Cache Node implementation</w:t>
            </w:r>
          </w:p>
        </w:tc>
      </w:tr>
      <w:tr w:rsidR="004F6BB2" w:rsidRPr="00E95FF5" w14:paraId="057EAF29" w14:textId="77777777" w:rsidTr="002E6906">
        <w:tc>
          <w:tcPr>
            <w:tcW w:w="1939" w:type="dxa"/>
          </w:tcPr>
          <w:p w14:paraId="2870BB4B" w14:textId="35FA6977" w:rsidR="004F6BB2" w:rsidRPr="00E95FF5" w:rsidRDefault="004F6BB2" w:rsidP="0093652B">
            <w:pPr>
              <w:rPr>
                <w:sz w:val="20"/>
              </w:rPr>
            </w:pPr>
            <w:r w:rsidRPr="00E95FF5">
              <w:rPr>
                <w:sz w:val="20"/>
              </w:rPr>
              <w:t>NginX</w:t>
            </w:r>
          </w:p>
        </w:tc>
        <w:tc>
          <w:tcPr>
            <w:tcW w:w="5146" w:type="dxa"/>
          </w:tcPr>
          <w:p w14:paraId="07CE0411" w14:textId="62ACD079" w:rsidR="004F6BB2" w:rsidRPr="00E95FF5" w:rsidRDefault="004F6BB2" w:rsidP="0093652B">
            <w:pPr>
              <w:rPr>
                <w:sz w:val="20"/>
              </w:rPr>
            </w:pPr>
            <w:r w:rsidRPr="00E95FF5">
              <w:rPr>
                <w:sz w:val="20"/>
              </w:rPr>
              <w:t>Used to serve data over the HTTP.</w:t>
            </w:r>
          </w:p>
        </w:tc>
      </w:tr>
      <w:tr w:rsidR="004F6BB2" w:rsidRPr="00E95FF5" w14:paraId="0EC369B3" w14:textId="77777777" w:rsidTr="002E6906">
        <w:tc>
          <w:tcPr>
            <w:tcW w:w="1939" w:type="dxa"/>
          </w:tcPr>
          <w:p w14:paraId="68126719" w14:textId="3C33D47C" w:rsidR="004F6BB2" w:rsidRPr="00E95FF5" w:rsidRDefault="00E95FF5" w:rsidP="0093652B">
            <w:pPr>
              <w:rPr>
                <w:sz w:val="20"/>
              </w:rPr>
            </w:pPr>
            <w:r>
              <w:rPr>
                <w:sz w:val="20"/>
              </w:rPr>
              <w:t>m</w:t>
            </w:r>
            <w:r w:rsidR="004F6BB2" w:rsidRPr="00E95FF5">
              <w:rPr>
                <w:sz w:val="20"/>
              </w:rPr>
              <w:t>od_gridsite</w:t>
            </w:r>
          </w:p>
        </w:tc>
        <w:tc>
          <w:tcPr>
            <w:tcW w:w="5146" w:type="dxa"/>
          </w:tcPr>
          <w:p w14:paraId="250A148F" w14:textId="4628F629" w:rsidR="004F6BB2" w:rsidRPr="00E95FF5" w:rsidRDefault="004F6BB2" w:rsidP="0093652B">
            <w:pPr>
              <w:rPr>
                <w:sz w:val="20"/>
              </w:rPr>
            </w:pPr>
            <w:r w:rsidRPr="00E95FF5">
              <w:rPr>
                <w:sz w:val="20"/>
              </w:rPr>
              <w:t>Is a module that adds GSI support for Apache2 web server</w:t>
            </w:r>
          </w:p>
        </w:tc>
      </w:tr>
      <w:tr w:rsidR="004F6BB2" w:rsidRPr="00E95FF5" w14:paraId="38103A70" w14:textId="77777777" w:rsidTr="002E6906">
        <w:tc>
          <w:tcPr>
            <w:tcW w:w="1939" w:type="dxa"/>
          </w:tcPr>
          <w:p w14:paraId="79BAB0E5" w14:textId="772BB4A7" w:rsidR="004F6BB2" w:rsidRPr="00E95FF5" w:rsidRDefault="00E95FF5" w:rsidP="0093652B">
            <w:pPr>
              <w:rPr>
                <w:sz w:val="20"/>
              </w:rPr>
            </w:pPr>
            <w:r>
              <w:rPr>
                <w:sz w:val="20"/>
              </w:rPr>
              <w:t>m</w:t>
            </w:r>
            <w:r w:rsidR="004F6BB2" w:rsidRPr="00E95FF5">
              <w:rPr>
                <w:sz w:val="20"/>
              </w:rPr>
              <w:t>od_authn_myproxy</w:t>
            </w:r>
          </w:p>
        </w:tc>
        <w:tc>
          <w:tcPr>
            <w:tcW w:w="5146" w:type="dxa"/>
          </w:tcPr>
          <w:p w14:paraId="0A213C3A" w14:textId="01AED307" w:rsidR="004F6BB2" w:rsidRPr="00E95FF5" w:rsidRDefault="004F6BB2" w:rsidP="0093652B">
            <w:pPr>
              <w:rPr>
                <w:sz w:val="20"/>
              </w:rPr>
            </w:pPr>
            <w:r w:rsidRPr="00E95FF5">
              <w:rPr>
                <w:sz w:val="20"/>
              </w:rPr>
              <w:t>Is a module that provides basic authentication and credential delegation</w:t>
            </w:r>
            <w:r w:rsidR="00E95FF5" w:rsidRPr="00E95FF5">
              <w:rPr>
                <w:sz w:val="20"/>
              </w:rPr>
              <w:t xml:space="preserve"> for an Apache2 web server</w:t>
            </w:r>
          </w:p>
        </w:tc>
      </w:tr>
      <w:tr w:rsidR="004F6BB2" w:rsidRPr="00E95FF5" w14:paraId="5B28E919" w14:textId="77777777" w:rsidTr="002E6906">
        <w:tc>
          <w:tcPr>
            <w:tcW w:w="1939" w:type="dxa"/>
          </w:tcPr>
          <w:p w14:paraId="619EAB75" w14:textId="2AE26B71" w:rsidR="004F6BB2" w:rsidRPr="00E95FF5" w:rsidRDefault="00E95FF5" w:rsidP="0093652B">
            <w:pPr>
              <w:rPr>
                <w:sz w:val="20"/>
              </w:rPr>
            </w:pPr>
            <w:r w:rsidRPr="00E95FF5">
              <w:rPr>
                <w:sz w:val="20"/>
              </w:rPr>
              <w:t>memcached</w:t>
            </w:r>
          </w:p>
        </w:tc>
        <w:tc>
          <w:tcPr>
            <w:tcW w:w="5146" w:type="dxa"/>
          </w:tcPr>
          <w:p w14:paraId="1F24A05E" w14:textId="4B4094DC" w:rsidR="004F6BB2" w:rsidRPr="00E95FF5" w:rsidRDefault="00E95FF5" w:rsidP="0093652B">
            <w:pPr>
              <w:rPr>
                <w:sz w:val="20"/>
              </w:rPr>
            </w:pPr>
            <w:r w:rsidRPr="00E95FF5">
              <w:rPr>
                <w:sz w:val="20"/>
              </w:rPr>
              <w:t>Is used to provide short-term caching functionality. It is also used as shared memory within the implementation</w:t>
            </w:r>
          </w:p>
        </w:tc>
      </w:tr>
      <w:tr w:rsidR="00E95FF5" w:rsidRPr="00E95FF5" w14:paraId="21E99700" w14:textId="77777777" w:rsidTr="002E6906">
        <w:tc>
          <w:tcPr>
            <w:tcW w:w="1939" w:type="dxa"/>
          </w:tcPr>
          <w:p w14:paraId="5B400BFC" w14:textId="043F585D" w:rsidR="00E95FF5" w:rsidRPr="00E95FF5" w:rsidRDefault="00E95FF5" w:rsidP="0093652B">
            <w:pPr>
              <w:rPr>
                <w:sz w:val="20"/>
              </w:rPr>
            </w:pPr>
            <w:r>
              <w:rPr>
                <w:sz w:val="20"/>
              </w:rPr>
              <w:t>Python-lfc</w:t>
            </w:r>
          </w:p>
        </w:tc>
        <w:tc>
          <w:tcPr>
            <w:tcW w:w="5146" w:type="dxa"/>
          </w:tcPr>
          <w:p w14:paraId="43189A70" w14:textId="0D2D9665" w:rsidR="00E95FF5" w:rsidRPr="00E95FF5" w:rsidRDefault="00E95FF5" w:rsidP="0093652B">
            <w:pPr>
              <w:rPr>
                <w:sz w:val="20"/>
              </w:rPr>
            </w:pPr>
            <w:r>
              <w:rPr>
                <w:sz w:val="20"/>
              </w:rPr>
              <w:t>Python interface to communicate with LFC servers</w:t>
            </w:r>
          </w:p>
        </w:tc>
      </w:tr>
      <w:tr w:rsidR="00E95FF5" w:rsidRPr="00E95FF5" w14:paraId="372CF780" w14:textId="77777777" w:rsidTr="002E6906">
        <w:tc>
          <w:tcPr>
            <w:tcW w:w="1939" w:type="dxa"/>
          </w:tcPr>
          <w:p w14:paraId="7F363EBA" w14:textId="7C2926F3" w:rsidR="00E95FF5" w:rsidRPr="00E95FF5" w:rsidRDefault="00E95FF5" w:rsidP="0093652B">
            <w:pPr>
              <w:rPr>
                <w:sz w:val="20"/>
              </w:rPr>
            </w:pPr>
            <w:r w:rsidRPr="00E95FF5">
              <w:rPr>
                <w:sz w:val="20"/>
              </w:rPr>
              <w:t>Lcg_util</w:t>
            </w:r>
          </w:p>
        </w:tc>
        <w:tc>
          <w:tcPr>
            <w:tcW w:w="5146" w:type="dxa"/>
          </w:tcPr>
          <w:p w14:paraId="5F11566A" w14:textId="3492BBD6" w:rsidR="00E95FF5" w:rsidRPr="00E95FF5" w:rsidRDefault="00E95FF5" w:rsidP="00E95FF5">
            <w:pPr>
              <w:rPr>
                <w:sz w:val="20"/>
              </w:rPr>
            </w:pPr>
            <w:r w:rsidRPr="00E95FF5">
              <w:rPr>
                <w:sz w:val="20"/>
              </w:rPr>
              <w:t>Python interface to communicate with the SE</w:t>
            </w:r>
          </w:p>
        </w:tc>
      </w:tr>
      <w:tr w:rsidR="00E95FF5" w:rsidRPr="00E95FF5" w14:paraId="03B9F4A6" w14:textId="77777777" w:rsidTr="002E6906">
        <w:tc>
          <w:tcPr>
            <w:tcW w:w="1939" w:type="dxa"/>
          </w:tcPr>
          <w:p w14:paraId="18FC7CCF" w14:textId="0FEB3E74" w:rsidR="00E95FF5" w:rsidRPr="00E95FF5" w:rsidRDefault="00E95FF5" w:rsidP="0093652B">
            <w:pPr>
              <w:rPr>
                <w:sz w:val="20"/>
              </w:rPr>
            </w:pPr>
            <w:r w:rsidRPr="00E95FF5">
              <w:rPr>
                <w:sz w:val="20"/>
              </w:rPr>
              <w:t>GFAL</w:t>
            </w:r>
          </w:p>
        </w:tc>
        <w:tc>
          <w:tcPr>
            <w:tcW w:w="5146" w:type="dxa"/>
          </w:tcPr>
          <w:p w14:paraId="294CD5FC" w14:textId="7C3CC885" w:rsidR="00E95FF5" w:rsidRPr="00E95FF5" w:rsidRDefault="00E95FF5" w:rsidP="0093652B">
            <w:pPr>
              <w:rPr>
                <w:sz w:val="20"/>
              </w:rPr>
            </w:pPr>
            <w:r w:rsidRPr="00E95FF5">
              <w:rPr>
                <w:sz w:val="20"/>
              </w:rPr>
              <w:t>Python interface to communicate with the SE</w:t>
            </w:r>
          </w:p>
        </w:tc>
      </w:tr>
      <w:tr w:rsidR="00E95FF5" w:rsidRPr="00E95FF5" w14:paraId="0A352470" w14:textId="77777777" w:rsidTr="002E6906">
        <w:tc>
          <w:tcPr>
            <w:tcW w:w="1939" w:type="dxa"/>
          </w:tcPr>
          <w:p w14:paraId="4B8F0667" w14:textId="33C3A06C" w:rsidR="00E95FF5" w:rsidRPr="00E95FF5" w:rsidRDefault="00E95FF5" w:rsidP="0093652B">
            <w:pPr>
              <w:rPr>
                <w:sz w:val="20"/>
              </w:rPr>
            </w:pPr>
            <w:r w:rsidRPr="00E95FF5">
              <w:rPr>
                <w:sz w:val="20"/>
              </w:rPr>
              <w:t>wdfs</w:t>
            </w:r>
          </w:p>
        </w:tc>
        <w:tc>
          <w:tcPr>
            <w:tcW w:w="5146" w:type="dxa"/>
          </w:tcPr>
          <w:p w14:paraId="48F56BCB" w14:textId="72EE30DD" w:rsidR="00E95FF5" w:rsidRPr="00E95FF5" w:rsidRDefault="00E95FF5" w:rsidP="0093652B">
            <w:pPr>
              <w:rPr>
                <w:sz w:val="20"/>
              </w:rPr>
            </w:pPr>
            <w:r w:rsidRPr="00E95FF5">
              <w:rPr>
                <w:sz w:val="20"/>
              </w:rPr>
              <w:t>WebDAV client for Linux</w:t>
            </w:r>
          </w:p>
        </w:tc>
      </w:tr>
      <w:tr w:rsidR="00E95FF5" w:rsidRPr="00E95FF5" w14:paraId="580FBE45" w14:textId="77777777" w:rsidTr="002E6906">
        <w:tc>
          <w:tcPr>
            <w:tcW w:w="1939" w:type="dxa"/>
          </w:tcPr>
          <w:p w14:paraId="3A9A35CD" w14:textId="6A536219" w:rsidR="00E95FF5" w:rsidRPr="00E95FF5" w:rsidRDefault="00867D2A" w:rsidP="0093652B">
            <w:pPr>
              <w:rPr>
                <w:sz w:val="20"/>
              </w:rPr>
            </w:pPr>
            <w:r>
              <w:rPr>
                <w:sz w:val="20"/>
              </w:rPr>
              <w:t>htproxyput</w:t>
            </w:r>
          </w:p>
        </w:tc>
        <w:tc>
          <w:tcPr>
            <w:tcW w:w="5146" w:type="dxa"/>
          </w:tcPr>
          <w:p w14:paraId="490ECE5E" w14:textId="00627030" w:rsidR="00E95FF5" w:rsidRPr="00E95FF5" w:rsidRDefault="00867D2A" w:rsidP="00867D2A">
            <w:pPr>
              <w:rPr>
                <w:sz w:val="20"/>
              </w:rPr>
            </w:pPr>
            <w:r>
              <w:rPr>
                <w:sz w:val="20"/>
              </w:rPr>
              <w:t>Delegation client provided by gridsite</w:t>
            </w:r>
          </w:p>
        </w:tc>
      </w:tr>
      <w:tr w:rsidR="00867D2A" w:rsidRPr="00E95FF5" w14:paraId="6423D000" w14:textId="77777777" w:rsidTr="002E6906">
        <w:tc>
          <w:tcPr>
            <w:tcW w:w="1939" w:type="dxa"/>
          </w:tcPr>
          <w:p w14:paraId="1DC1112C" w14:textId="31BF05D7" w:rsidR="00867D2A" w:rsidRPr="00867D2A" w:rsidRDefault="002E6906" w:rsidP="0093652B">
            <w:pPr>
              <w:rPr>
                <w:sz w:val="20"/>
              </w:rPr>
            </w:pPr>
            <w:r>
              <w:rPr>
                <w:sz w:val="20"/>
              </w:rPr>
              <w:t>g</w:t>
            </w:r>
            <w:r w:rsidR="00867D2A" w:rsidRPr="00867D2A">
              <w:rPr>
                <w:sz w:val="20"/>
              </w:rPr>
              <w:t>ridsite-delegation</w:t>
            </w:r>
            <w:r>
              <w:rPr>
                <w:sz w:val="20"/>
              </w:rPr>
              <w:t>.cgi</w:t>
            </w:r>
          </w:p>
        </w:tc>
        <w:tc>
          <w:tcPr>
            <w:tcW w:w="5146" w:type="dxa"/>
          </w:tcPr>
          <w:p w14:paraId="12BC7D69" w14:textId="327A6696" w:rsidR="00867D2A" w:rsidRPr="00867D2A" w:rsidRDefault="00867D2A" w:rsidP="00867D2A">
            <w:pPr>
              <w:rPr>
                <w:sz w:val="20"/>
              </w:rPr>
            </w:pPr>
            <w:r w:rsidRPr="00867D2A">
              <w:rPr>
                <w:sz w:val="20"/>
              </w:rPr>
              <w:t>CGI application that provides support for credential deleg</w:t>
            </w:r>
            <w:r w:rsidRPr="00867D2A">
              <w:rPr>
                <w:sz w:val="20"/>
              </w:rPr>
              <w:t>a</w:t>
            </w:r>
            <w:r w:rsidRPr="00867D2A">
              <w:rPr>
                <w:sz w:val="20"/>
              </w:rPr>
              <w:t>tion</w:t>
            </w:r>
          </w:p>
        </w:tc>
      </w:tr>
    </w:tbl>
    <w:p w14:paraId="656B588F" w14:textId="77777777" w:rsidR="004F6BB2" w:rsidRPr="0093652B" w:rsidRDefault="004F6BB2" w:rsidP="0093652B">
      <w:pPr>
        <w:sectPr w:rsidR="004F6BB2" w:rsidRPr="0093652B" w:rsidSect="00CE3BCC">
          <w:headerReference w:type="even" r:id="rId178"/>
          <w:headerReference w:type="default" r:id="rId179"/>
          <w:type w:val="oddPage"/>
          <w:pgSz w:w="11909" w:h="16834" w:code="9"/>
          <w:pgMar w:top="1440" w:right="2880" w:bottom="1440" w:left="1440" w:header="720" w:footer="720" w:gutter="720"/>
          <w:cols w:space="720"/>
          <w:docGrid w:linePitch="360"/>
        </w:sectPr>
      </w:pPr>
    </w:p>
    <w:p w14:paraId="36B8AE45" w14:textId="77777777" w:rsidR="00317DE9" w:rsidRDefault="00317DE9">
      <w:pPr>
        <w:jc w:val="left"/>
        <w:rPr>
          <w:rFonts w:cs="Times New Roman"/>
          <w:b/>
          <w:bCs/>
          <w:kern w:val="32"/>
          <w:sz w:val="40"/>
          <w:szCs w:val="32"/>
        </w:rPr>
      </w:pPr>
      <w:r>
        <w:lastRenderedPageBreak/>
        <w:br w:type="page"/>
      </w:r>
    </w:p>
    <w:p w14:paraId="7AF3F8B7" w14:textId="09199D6A" w:rsidR="009229C8" w:rsidRPr="00744FC7" w:rsidRDefault="009229C8" w:rsidP="007B0C46">
      <w:pPr>
        <w:pStyle w:val="SpecialHeading1"/>
        <w:numPr>
          <w:ilvl w:val="0"/>
          <w:numId w:val="0"/>
        </w:numPr>
      </w:pPr>
      <w:bookmarkStart w:id="303" w:name="_Toc177188483"/>
      <w:r w:rsidRPr="00744FC7">
        <w:lastRenderedPageBreak/>
        <w:t>About the Author</w:t>
      </w:r>
      <w:bookmarkEnd w:id="303"/>
    </w:p>
    <w:tbl>
      <w:tblPr>
        <w:tblW w:w="0" w:type="auto"/>
        <w:tblLook w:val="0000" w:firstRow="0" w:lastRow="0" w:firstColumn="0" w:lastColumn="0" w:noHBand="0" w:noVBand="0"/>
      </w:tblPr>
      <w:tblGrid>
        <w:gridCol w:w="2245"/>
        <w:gridCol w:w="4840"/>
      </w:tblGrid>
      <w:tr w:rsidR="009229C8" w:rsidRPr="00744FC7" w14:paraId="0F4A652B" w14:textId="77777777" w:rsidTr="00536724">
        <w:trPr>
          <w:trHeight w:val="6004"/>
        </w:trPr>
        <w:tc>
          <w:tcPr>
            <w:tcW w:w="190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tblGrid>
            <w:tr w:rsidR="002B0FB6" w:rsidRPr="00744FC7" w14:paraId="254DE44F" w14:textId="77777777" w:rsidTr="00536724">
              <w:trPr>
                <w:trHeight w:val="2268"/>
              </w:trPr>
              <w:tc>
                <w:tcPr>
                  <w:tcW w:w="1677" w:type="dxa"/>
                  <w:tcBorders>
                    <w:top w:val="nil"/>
                    <w:left w:val="nil"/>
                    <w:bottom w:val="nil"/>
                    <w:right w:val="nil"/>
                  </w:tcBorders>
                </w:tcPr>
                <w:p w14:paraId="7C996F40" w14:textId="78789BA0" w:rsidR="002B0FB6" w:rsidRPr="00744FC7" w:rsidRDefault="00037411" w:rsidP="00536724">
                  <w:pPr>
                    <w:rPr>
                      <w:rFonts w:cs="Times New Roman"/>
                    </w:rPr>
                  </w:pPr>
                  <w:r>
                    <w:rPr>
                      <w:rFonts w:ascii="Times" w:hAnsi="Times" w:cs="Times"/>
                      <w:sz w:val="24"/>
                    </w:rPr>
                    <w:pict w14:anchorId="5399D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6pt;height:100.3pt">
                        <v:imagedata r:id="rId180" o:title="" cropbottom="13866f"/>
                      </v:shape>
                    </w:pict>
                  </w:r>
                </w:p>
              </w:tc>
            </w:tr>
          </w:tbl>
          <w:p w14:paraId="383C807E" w14:textId="77777777" w:rsidR="009229C8" w:rsidRPr="00744FC7" w:rsidRDefault="009229C8" w:rsidP="00536724">
            <w:pPr>
              <w:rPr>
                <w:rFonts w:cs="Times New Roman"/>
              </w:rPr>
            </w:pPr>
          </w:p>
        </w:tc>
        <w:tc>
          <w:tcPr>
            <w:tcW w:w="4889" w:type="dxa"/>
          </w:tcPr>
          <w:p w14:paraId="35BAA2EC" w14:textId="77777777" w:rsidR="00520900" w:rsidRDefault="009229C8" w:rsidP="00536724">
            <w:r>
              <w:rPr>
                <w:rFonts w:cs="Times New Roman"/>
              </w:rPr>
              <w:t>Cristian Traian Cirstea</w:t>
            </w:r>
            <w:r w:rsidRPr="00EB631E">
              <w:rPr>
                <w:rFonts w:cs="Times New Roman"/>
              </w:rPr>
              <w:t xml:space="preserve"> received </w:t>
            </w:r>
            <w:r>
              <w:rPr>
                <w:rFonts w:cs="Times New Roman"/>
              </w:rPr>
              <w:t>his</w:t>
            </w:r>
            <w:r w:rsidRPr="00EB631E">
              <w:rPr>
                <w:rFonts w:cs="Times New Roman"/>
              </w:rPr>
              <w:t xml:space="preserve"> Computer Science Engi</w:t>
            </w:r>
            <w:r>
              <w:rPr>
                <w:rFonts w:cs="Times New Roman"/>
              </w:rPr>
              <w:t>neer's degree in September</w:t>
            </w:r>
            <w:r w:rsidRPr="00EB631E">
              <w:rPr>
                <w:rFonts w:cs="Times New Roman"/>
              </w:rPr>
              <w:t xml:space="preserve"> 200</w:t>
            </w:r>
            <w:r>
              <w:rPr>
                <w:rFonts w:cs="Times New Roman"/>
              </w:rPr>
              <w:t>8</w:t>
            </w:r>
            <w:r w:rsidRPr="00EB631E">
              <w:rPr>
                <w:rFonts w:cs="Times New Roman"/>
              </w:rPr>
              <w:t xml:space="preserve"> from the </w:t>
            </w:r>
            <w:r w:rsidR="00520900">
              <w:rPr>
                <w:rFonts w:cs="Times New Roman"/>
              </w:rPr>
              <w:t>“Politehnica” University of Bu</w:t>
            </w:r>
            <w:r w:rsidR="00520900" w:rsidRPr="00520900">
              <w:t xml:space="preserve">charest, </w:t>
            </w:r>
            <w:r w:rsidRPr="00520900">
              <w:t>Faculty of Aut</w:t>
            </w:r>
            <w:r w:rsidRPr="00520900">
              <w:t>o</w:t>
            </w:r>
            <w:r w:rsidRPr="00520900">
              <w:t>matic Control and Computer Science, Romania. He ca</w:t>
            </w:r>
            <w:r w:rsidRPr="00520900">
              <w:t>r</w:t>
            </w:r>
            <w:r w:rsidRPr="00520900">
              <w:t>ried out his final thesis on the topic of "</w:t>
            </w:r>
            <w:r w:rsidR="00520900" w:rsidRPr="00520900">
              <w:rPr>
                <w:rFonts w:eastAsia="ArialMT"/>
              </w:rPr>
              <w:t>Business Process Functional and Performance Metrics</w:t>
            </w:r>
            <w:r w:rsidRPr="00520900">
              <w:t xml:space="preserve">” at Fraunhofer FOKUS Institute, Berlin, Germany. </w:t>
            </w:r>
          </w:p>
          <w:p w14:paraId="7750AFF9" w14:textId="77777777" w:rsidR="00520900" w:rsidRDefault="00520900" w:rsidP="00536724"/>
          <w:p w14:paraId="3A8CB759" w14:textId="5408F94C" w:rsidR="009229C8" w:rsidRDefault="009229C8" w:rsidP="00536724">
            <w:pPr>
              <w:rPr>
                <w:rFonts w:cs="Times New Roman"/>
              </w:rPr>
            </w:pPr>
            <w:r w:rsidRPr="00520900">
              <w:t>Du</w:t>
            </w:r>
            <w:r w:rsidRPr="00EB631E">
              <w:rPr>
                <w:rFonts w:cs="Times New Roman"/>
              </w:rPr>
              <w:t xml:space="preserve">ring </w:t>
            </w:r>
            <w:r>
              <w:rPr>
                <w:rFonts w:cs="Times New Roman"/>
              </w:rPr>
              <w:t>his</w:t>
            </w:r>
            <w:r w:rsidRPr="00EB631E">
              <w:rPr>
                <w:rFonts w:cs="Times New Roman"/>
              </w:rPr>
              <w:t xml:space="preserve"> studies </w:t>
            </w:r>
            <w:r>
              <w:rPr>
                <w:rFonts w:cs="Times New Roman"/>
              </w:rPr>
              <w:t>he worked as software developer and technical leader at Axway, Romania.</w:t>
            </w:r>
            <w:r w:rsidR="00520900">
              <w:rPr>
                <w:rFonts w:cs="Times New Roman"/>
              </w:rPr>
              <w:t xml:space="preserve"> </w:t>
            </w:r>
            <w:r w:rsidRPr="00EB631E">
              <w:rPr>
                <w:rFonts w:cs="Times New Roman"/>
              </w:rPr>
              <w:t xml:space="preserve">After graduation </w:t>
            </w:r>
            <w:r>
              <w:rPr>
                <w:rFonts w:cs="Times New Roman"/>
              </w:rPr>
              <w:t>he</w:t>
            </w:r>
            <w:r w:rsidRPr="00EB631E">
              <w:rPr>
                <w:rFonts w:cs="Times New Roman"/>
              </w:rPr>
              <w:t xml:space="preserve"> worked for 1 year as a software developer at </w:t>
            </w:r>
            <w:r>
              <w:rPr>
                <w:rFonts w:cs="Times New Roman"/>
              </w:rPr>
              <w:t>Total Soft</w:t>
            </w:r>
            <w:r w:rsidRPr="00EB631E">
              <w:rPr>
                <w:rFonts w:cs="Times New Roman"/>
              </w:rPr>
              <w:t xml:space="preserve"> – </w:t>
            </w:r>
            <w:r w:rsidR="00536724">
              <w:rPr>
                <w:rFonts w:cs="Times New Roman"/>
              </w:rPr>
              <w:t xml:space="preserve">a company that </w:t>
            </w:r>
            <w:r w:rsidR="00CC786D">
              <w:rPr>
                <w:rFonts w:cs="Times New Roman"/>
              </w:rPr>
              <w:t>develops an e-purchasing system.</w:t>
            </w:r>
          </w:p>
          <w:p w14:paraId="43629B96" w14:textId="77777777" w:rsidR="009229C8" w:rsidRDefault="009229C8" w:rsidP="00536724">
            <w:pPr>
              <w:rPr>
                <w:rFonts w:cs="Times New Roman"/>
              </w:rPr>
            </w:pPr>
          </w:p>
          <w:p w14:paraId="38F7A38F" w14:textId="1FC1BE6B" w:rsidR="009229C8" w:rsidRPr="00744FC7" w:rsidRDefault="009229C8" w:rsidP="00B447F4">
            <w:pPr>
              <w:rPr>
                <w:rFonts w:cs="Times New Roman"/>
              </w:rPr>
            </w:pPr>
            <w:r w:rsidRPr="00FC0601">
              <w:rPr>
                <w:rFonts w:cs="Times New Roman"/>
              </w:rPr>
              <w:t>From 200</w:t>
            </w:r>
            <w:r>
              <w:rPr>
                <w:rFonts w:cs="Times New Roman"/>
              </w:rPr>
              <w:t>9</w:t>
            </w:r>
            <w:r w:rsidRPr="00FC0601">
              <w:rPr>
                <w:rFonts w:cs="Times New Roman"/>
              </w:rPr>
              <w:t xml:space="preserve"> until 201</w:t>
            </w:r>
            <w:r>
              <w:rPr>
                <w:rFonts w:cs="Times New Roman"/>
              </w:rPr>
              <w:t>1</w:t>
            </w:r>
            <w:r w:rsidRPr="00FC0601">
              <w:rPr>
                <w:rFonts w:cs="Times New Roman"/>
              </w:rPr>
              <w:t xml:space="preserve">, </w:t>
            </w:r>
            <w:r>
              <w:rPr>
                <w:rFonts w:cs="Times New Roman"/>
              </w:rPr>
              <w:t xml:space="preserve">Cristian Traian Cirstea worked at </w:t>
            </w:r>
            <w:r w:rsidRPr="00FC0601">
              <w:rPr>
                <w:rFonts w:cs="Times New Roman"/>
              </w:rPr>
              <w:t>the Eindhoven Univ</w:t>
            </w:r>
            <w:r>
              <w:rPr>
                <w:rFonts w:cs="Times New Roman"/>
              </w:rPr>
              <w:t xml:space="preserve">ersity of Technology, where he </w:t>
            </w:r>
            <w:r w:rsidRPr="00FC0601">
              <w:rPr>
                <w:rFonts w:cs="Times New Roman"/>
              </w:rPr>
              <w:t>fo</w:t>
            </w:r>
            <w:r w:rsidRPr="00FC0601">
              <w:rPr>
                <w:rFonts w:cs="Times New Roman"/>
              </w:rPr>
              <w:t>l</w:t>
            </w:r>
            <w:r w:rsidRPr="00FC0601">
              <w:rPr>
                <w:rFonts w:cs="Times New Roman"/>
              </w:rPr>
              <w:t>lowed the Sof</w:t>
            </w:r>
            <w:r>
              <w:rPr>
                <w:rFonts w:cs="Times New Roman"/>
              </w:rPr>
              <w:t xml:space="preserve">tware Technology (OOTI) program from the </w:t>
            </w:r>
            <w:r w:rsidRPr="00FC0601">
              <w:rPr>
                <w:rFonts w:cs="Times New Roman"/>
              </w:rPr>
              <w:t>3TU.School</w:t>
            </w:r>
            <w:r>
              <w:rPr>
                <w:rFonts w:cs="Times New Roman"/>
              </w:rPr>
              <w:t xml:space="preserve"> for Technological Design, Stan </w:t>
            </w:r>
            <w:r w:rsidRPr="00FC0601">
              <w:rPr>
                <w:rFonts w:cs="Times New Roman"/>
              </w:rPr>
              <w:t>Acke</w:t>
            </w:r>
            <w:r w:rsidRPr="00FC0601">
              <w:rPr>
                <w:rFonts w:cs="Times New Roman"/>
              </w:rPr>
              <w:t>r</w:t>
            </w:r>
            <w:r w:rsidRPr="00FC0601">
              <w:rPr>
                <w:rFonts w:cs="Times New Roman"/>
              </w:rPr>
              <w:t>mans Institut</w:t>
            </w:r>
            <w:r>
              <w:rPr>
                <w:rFonts w:cs="Times New Roman"/>
              </w:rPr>
              <w:t>e. During his final project</w:t>
            </w:r>
            <w:r w:rsidRPr="00FC0601">
              <w:rPr>
                <w:rFonts w:cs="Times New Roman"/>
              </w:rPr>
              <w:t xml:space="preserve">, he </w:t>
            </w:r>
            <w:r>
              <w:rPr>
                <w:rFonts w:cs="Times New Roman"/>
              </w:rPr>
              <w:t xml:space="preserve">worked at </w:t>
            </w:r>
            <w:r w:rsidR="00B447F4">
              <w:rPr>
                <w:rFonts w:cs="Times New Roman"/>
              </w:rPr>
              <w:t>Nikhef</w:t>
            </w:r>
            <w:r>
              <w:rPr>
                <w:rFonts w:cs="Times New Roman"/>
              </w:rPr>
              <w:t xml:space="preserve"> on a project that aimed to make the access to Grid’s data user-friendlier</w:t>
            </w:r>
            <w:r w:rsidRPr="00FC0601">
              <w:rPr>
                <w:rFonts w:cs="Times New Roman"/>
              </w:rPr>
              <w:t>.</w:t>
            </w:r>
            <w:r>
              <w:rPr>
                <w:rFonts w:cs="Times New Roman"/>
              </w:rPr>
              <w:t xml:space="preserve"> </w:t>
            </w:r>
            <w:r w:rsidRPr="00FC0601">
              <w:rPr>
                <w:rFonts w:cs="Times New Roman"/>
              </w:rPr>
              <w:t>Upon completi</w:t>
            </w:r>
            <w:r>
              <w:rPr>
                <w:rFonts w:cs="Times New Roman"/>
              </w:rPr>
              <w:t>on of the pr</w:t>
            </w:r>
            <w:r>
              <w:rPr>
                <w:rFonts w:cs="Times New Roman"/>
              </w:rPr>
              <w:t>o</w:t>
            </w:r>
            <w:r>
              <w:rPr>
                <w:rFonts w:cs="Times New Roman"/>
              </w:rPr>
              <w:t xml:space="preserve">ject, he received </w:t>
            </w:r>
            <w:r w:rsidRPr="00FC0601">
              <w:rPr>
                <w:rFonts w:cs="Times New Roman"/>
              </w:rPr>
              <w:t>her PDEng</w:t>
            </w:r>
            <w:r>
              <w:rPr>
                <w:rFonts w:cs="Times New Roman"/>
              </w:rPr>
              <w:t xml:space="preserve"> degree from</w:t>
            </w:r>
            <w:r w:rsidRPr="00FC0601">
              <w:rPr>
                <w:rFonts w:cs="Times New Roman"/>
              </w:rPr>
              <w:t xml:space="preserve"> Stan Acke</w:t>
            </w:r>
            <w:r w:rsidRPr="00FC0601">
              <w:rPr>
                <w:rFonts w:cs="Times New Roman"/>
              </w:rPr>
              <w:t>r</w:t>
            </w:r>
            <w:r w:rsidRPr="00FC0601">
              <w:rPr>
                <w:rFonts w:cs="Times New Roman"/>
              </w:rPr>
              <w:t>mans Institute</w:t>
            </w:r>
            <w:r>
              <w:rPr>
                <w:rFonts w:cs="Times New Roman"/>
              </w:rPr>
              <w:t xml:space="preserve"> </w:t>
            </w:r>
            <w:r w:rsidRPr="00FC0601">
              <w:rPr>
                <w:rFonts w:cs="Times New Roman"/>
              </w:rPr>
              <w:t>in Septem</w:t>
            </w:r>
            <w:r>
              <w:rPr>
                <w:rFonts w:cs="Times New Roman"/>
              </w:rPr>
              <w:t>ber 2011</w:t>
            </w:r>
            <w:r w:rsidRPr="00FC0601">
              <w:rPr>
                <w:rFonts w:cs="Times New Roman"/>
              </w:rPr>
              <w:t>.</w:t>
            </w:r>
          </w:p>
        </w:tc>
      </w:tr>
    </w:tbl>
    <w:p w14:paraId="7C645AB3" w14:textId="149A351B" w:rsidR="006F0DD4" w:rsidRPr="00744FC7" w:rsidRDefault="006F0DD4" w:rsidP="00CA4C6F">
      <w:pPr>
        <w:pStyle w:val="SpecialHeading1"/>
        <w:numPr>
          <w:ilvl w:val="0"/>
          <w:numId w:val="0"/>
        </w:numPr>
        <w:ind w:left="360"/>
      </w:pPr>
    </w:p>
    <w:tbl>
      <w:tblPr>
        <w:tblW w:w="0" w:type="auto"/>
        <w:tblLook w:val="0000" w:firstRow="0" w:lastRow="0" w:firstColumn="0" w:lastColumn="0" w:noHBand="0" w:noVBand="0"/>
      </w:tblPr>
      <w:tblGrid>
        <w:gridCol w:w="1908"/>
        <w:gridCol w:w="4889"/>
      </w:tblGrid>
      <w:tr w:rsidR="006F0DD4" w:rsidRPr="00744FC7" w14:paraId="5830E360" w14:textId="77777777">
        <w:tc>
          <w:tcPr>
            <w:tcW w:w="1908" w:type="dxa"/>
          </w:tcPr>
          <w:p w14:paraId="7E8D71D1" w14:textId="77777777" w:rsidR="006F0DD4" w:rsidRPr="00744FC7" w:rsidRDefault="006F0DD4">
            <w:pPr>
              <w:rPr>
                <w:rFonts w:cs="Times New Roman"/>
              </w:rPr>
            </w:pPr>
          </w:p>
        </w:tc>
        <w:tc>
          <w:tcPr>
            <w:tcW w:w="4889" w:type="dxa"/>
          </w:tcPr>
          <w:p w14:paraId="272882DB" w14:textId="77777777" w:rsidR="006F0DD4" w:rsidRPr="00744FC7" w:rsidRDefault="006F0DD4">
            <w:pPr>
              <w:rPr>
                <w:rFonts w:cs="Times New Roman"/>
              </w:rPr>
            </w:pPr>
          </w:p>
        </w:tc>
      </w:tr>
      <w:tr w:rsidR="006F0DD4" w:rsidRPr="00744FC7" w14:paraId="445EF11E" w14:textId="77777777">
        <w:tc>
          <w:tcPr>
            <w:tcW w:w="1908" w:type="dxa"/>
          </w:tcPr>
          <w:p w14:paraId="668FAF37" w14:textId="77777777" w:rsidR="006F0DD4" w:rsidRPr="00744FC7" w:rsidRDefault="006F0DD4">
            <w:pPr>
              <w:rPr>
                <w:rFonts w:cs="Times New Roman"/>
              </w:rPr>
            </w:pPr>
          </w:p>
        </w:tc>
        <w:tc>
          <w:tcPr>
            <w:tcW w:w="4889" w:type="dxa"/>
          </w:tcPr>
          <w:p w14:paraId="3141CCEA" w14:textId="77777777" w:rsidR="006F0DD4" w:rsidRPr="00744FC7" w:rsidRDefault="006F0DD4">
            <w:pPr>
              <w:rPr>
                <w:rFonts w:cs="Times New Roman"/>
              </w:rPr>
            </w:pPr>
          </w:p>
        </w:tc>
      </w:tr>
      <w:tr w:rsidR="006F0DD4" w:rsidRPr="00744FC7" w14:paraId="2F02DD1C" w14:textId="77777777">
        <w:tc>
          <w:tcPr>
            <w:tcW w:w="190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7"/>
            </w:tblGrid>
            <w:tr w:rsidR="006F0DD4" w:rsidRPr="00744FC7" w14:paraId="19A22DF7" w14:textId="77777777">
              <w:trPr>
                <w:trHeight w:val="2268"/>
              </w:trPr>
              <w:tc>
                <w:tcPr>
                  <w:tcW w:w="1677" w:type="dxa"/>
                  <w:tcBorders>
                    <w:top w:val="nil"/>
                    <w:left w:val="nil"/>
                    <w:bottom w:val="nil"/>
                    <w:right w:val="nil"/>
                  </w:tcBorders>
                </w:tcPr>
                <w:p w14:paraId="0954EA03" w14:textId="77777777" w:rsidR="006F0DD4" w:rsidRPr="00744FC7" w:rsidRDefault="006F0DD4">
                  <w:pPr>
                    <w:rPr>
                      <w:rFonts w:cs="Times New Roman"/>
                    </w:rPr>
                  </w:pPr>
                </w:p>
              </w:tc>
            </w:tr>
          </w:tbl>
          <w:p w14:paraId="7DCA0B08" w14:textId="77777777" w:rsidR="006F0DD4" w:rsidRPr="00744FC7" w:rsidRDefault="006F0DD4">
            <w:pPr>
              <w:rPr>
                <w:rFonts w:cs="Times New Roman"/>
              </w:rPr>
            </w:pPr>
          </w:p>
        </w:tc>
        <w:tc>
          <w:tcPr>
            <w:tcW w:w="4889" w:type="dxa"/>
          </w:tcPr>
          <w:p w14:paraId="4B163BD9" w14:textId="77777777" w:rsidR="006F0DD4" w:rsidRPr="00744FC7" w:rsidRDefault="006F0DD4">
            <w:pPr>
              <w:rPr>
                <w:rFonts w:cs="Times New Roman"/>
              </w:rPr>
            </w:pPr>
          </w:p>
        </w:tc>
      </w:tr>
    </w:tbl>
    <w:p w14:paraId="1BE93685" w14:textId="77777777" w:rsidR="00C36B7C" w:rsidRPr="00744FC7" w:rsidRDefault="00C36B7C">
      <w:pPr>
        <w:rPr>
          <w:rFonts w:cs="Times New Roman"/>
        </w:rPr>
      </w:pPr>
    </w:p>
    <w:sectPr w:rsidR="00C36B7C" w:rsidRPr="00744FC7" w:rsidSect="00317DE9">
      <w:headerReference w:type="even" r:id="rId181"/>
      <w:headerReference w:type="default" r:id="rId182"/>
      <w:footerReference w:type="even" r:id="rId183"/>
      <w:footerReference w:type="default" r:id="rId184"/>
      <w:type w:val="oddPage"/>
      <w:pgSz w:w="11909" w:h="16834" w:code="9"/>
      <w:pgMar w:top="1440" w:right="2880" w:bottom="1440" w:left="1440" w:header="720" w:footer="720" w:gutter="72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D13A2" w14:textId="77777777" w:rsidR="00BD3E8E" w:rsidRDefault="00BD3E8E">
      <w:r>
        <w:separator/>
      </w:r>
    </w:p>
  </w:endnote>
  <w:endnote w:type="continuationSeparator" w:id="0">
    <w:p w14:paraId="35CA6CDC" w14:textId="77777777" w:rsidR="00BD3E8E" w:rsidRDefault="00BD3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TUE Logos VL">
    <w:charset w:val="02"/>
    <w:family w:val="swiss"/>
    <w:pitch w:val="variable"/>
    <w:sig w:usb0="8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iberation Serif">
    <w:altName w:val="Times New Roman"/>
    <w:charset w:val="80"/>
    <w:family w:val="roman"/>
    <w:pitch w:val="variable"/>
  </w:font>
  <w:font w:name="DejaVu Sans">
    <w:altName w:val="Times New Roman"/>
    <w:charset w:val="00"/>
    <w:family w:val="roman"/>
    <w:pitch w:val="variable"/>
  </w:font>
  <w:font w:name="Lohit Hindi">
    <w:charset w:val="80"/>
    <w:family w:val="auto"/>
    <w:pitch w:val="variable"/>
  </w:font>
  <w:font w:name="DejaVu Sans Mono">
    <w:charset w:val="80"/>
    <w:family w:val="modern"/>
    <w:pitch w:val="fixed"/>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Menlo Regular">
    <w:panose1 w:val="020B0609030804020204"/>
    <w:charset w:val="00"/>
    <w:family w:val="auto"/>
    <w:pitch w:val="variable"/>
    <w:sig w:usb0="E60022FF" w:usb1="D200F9FB" w:usb2="02000028" w:usb3="00000000" w:csb0="000001DF" w:csb1="00000000"/>
  </w:font>
  <w:font w:name="Cambria Math">
    <w:panose1 w:val="02040503050406030204"/>
    <w:charset w:val="00"/>
    <w:family w:val="auto"/>
    <w:pitch w:val="variable"/>
    <w:sig w:usb0="E00002FF" w:usb1="420024FF" w:usb2="00000000" w:usb3="00000000" w:csb0="0000019F" w:csb1="00000000"/>
  </w:font>
  <w:font w:name="ArialMT">
    <w:charset w:val="00"/>
    <w:family w:val="swiss"/>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BEFC6" w14:textId="77777777" w:rsidR="00BD3E8E" w:rsidRDefault="00BD3E8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DA357" w14:textId="77777777" w:rsidR="00BD3E8E" w:rsidRDefault="00BD3E8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D8DFF" w14:textId="77777777" w:rsidR="00BD3E8E" w:rsidRDefault="00BD3E8E" w:rsidP="00D74817">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CC175" w14:textId="77777777" w:rsidR="00BD3E8E" w:rsidRDefault="00BD3E8E" w:rsidP="00552A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1D34">
      <w:rPr>
        <w:rStyle w:val="PageNumber"/>
        <w:noProof/>
      </w:rPr>
      <w:t>xiv</w:t>
    </w:r>
    <w:r>
      <w:rPr>
        <w:rStyle w:val="PageNumber"/>
      </w:rPr>
      <w:fldChar w:fldCharType="end"/>
    </w:r>
  </w:p>
  <w:p w14:paraId="75164FB3" w14:textId="63022AB1" w:rsidR="00BD3E8E" w:rsidRPr="002404B7" w:rsidRDefault="00BD3E8E" w:rsidP="00C63331">
    <w:pPr>
      <w:pStyle w:val="Footer"/>
      <w:ind w:right="360"/>
      <w:jc w:val="righ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GoBack"/>
  <w:bookmarkEnd w:id="1"/>
  <w:p w14:paraId="7569556F" w14:textId="77777777" w:rsidR="00BD3E8E" w:rsidRDefault="00BD3E8E" w:rsidP="00552A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1D34">
      <w:rPr>
        <w:rStyle w:val="PageNumber"/>
        <w:noProof/>
      </w:rPr>
      <w:t>v</w:t>
    </w:r>
    <w:r>
      <w:rPr>
        <w:rStyle w:val="PageNumber"/>
      </w:rPr>
      <w:fldChar w:fldCharType="end"/>
    </w:r>
  </w:p>
  <w:p w14:paraId="362CDFD8" w14:textId="01069AB2" w:rsidR="00BD3E8E" w:rsidRPr="002404B7" w:rsidRDefault="00BD3E8E" w:rsidP="00C63331">
    <w:pPr>
      <w:pStyle w:val="Footer"/>
      <w:ind w:right="360"/>
      <w:jc w:val="right"/>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3ADB1" w14:textId="77777777" w:rsidR="00BD3E8E" w:rsidRDefault="00BD3E8E" w:rsidP="0008173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A1D34">
      <w:rPr>
        <w:rStyle w:val="PageNumber"/>
        <w:noProof/>
      </w:rPr>
      <w:t>114</w:t>
    </w:r>
    <w:r>
      <w:rPr>
        <w:rStyle w:val="PageNumber"/>
      </w:rPr>
      <w:fldChar w:fldCharType="end"/>
    </w:r>
  </w:p>
  <w:p w14:paraId="4AB6E5FB" w14:textId="7EC1E61C" w:rsidR="00BD3E8E" w:rsidRDefault="00BD3E8E" w:rsidP="00224904">
    <w:pPr>
      <w:pStyle w:val="Footer"/>
      <w:framePr w:wrap="around" w:vAnchor="text" w:hAnchor="margin" w:xAlign="outside" w:y="1"/>
      <w:ind w:right="360" w:firstLine="360"/>
      <w:rPr>
        <w:rStyle w:val="PageNumber"/>
      </w:rPr>
    </w:pPr>
  </w:p>
  <w:p w14:paraId="65A1B835" w14:textId="6FA5C3AB" w:rsidR="00BD3E8E" w:rsidRDefault="00BD3E8E" w:rsidP="0079215D">
    <w:pPr>
      <w:pStyle w:val="Foote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13FF9" w14:textId="77777777" w:rsidR="00BD3E8E" w:rsidRDefault="00BD3E8E" w:rsidP="00CE3BC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A1D34">
      <w:rPr>
        <w:rStyle w:val="PageNumber"/>
        <w:noProof/>
      </w:rPr>
      <w:t>113</w:t>
    </w:r>
    <w:r>
      <w:rPr>
        <w:rStyle w:val="PageNumber"/>
      </w:rPr>
      <w:fldChar w:fldCharType="end"/>
    </w:r>
  </w:p>
  <w:p w14:paraId="2AEFDF84" w14:textId="77777777" w:rsidR="00BD3E8E" w:rsidRDefault="00BD3E8E" w:rsidP="009051A3">
    <w:pPr>
      <w:pStyle w:val="Footer"/>
      <w:ind w:right="360" w:firstLine="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D894C" w14:textId="77777777" w:rsidR="00BD3E8E" w:rsidRDefault="00BD3E8E" w:rsidP="00822306">
    <w:pPr>
      <w:pStyle w:val="Footer"/>
      <w:ind w:right="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6A7CC" w14:textId="77777777" w:rsidR="00BD3E8E" w:rsidRDefault="00BD3E8E" w:rsidP="00317DE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25D6E" w14:textId="77777777" w:rsidR="00BD3E8E" w:rsidRDefault="00BD3E8E">
      <w:r>
        <w:separator/>
      </w:r>
    </w:p>
  </w:footnote>
  <w:footnote w:type="continuationSeparator" w:id="0">
    <w:p w14:paraId="7B48CC64" w14:textId="77777777" w:rsidR="00BD3E8E" w:rsidRDefault="00BD3E8E">
      <w:r>
        <w:continuationSeparator/>
      </w:r>
    </w:p>
  </w:footnote>
  <w:footnote w:id="1">
    <w:p w14:paraId="1106F0E9" w14:textId="51FEC441" w:rsidR="00BD3E8E" w:rsidRPr="004D3AEB" w:rsidRDefault="00BD3E8E" w:rsidP="004D3AEB">
      <w:pPr>
        <w:rPr>
          <w:rFonts w:cs="Times New Roman"/>
          <w:bCs/>
          <w:color w:val="000000"/>
          <w:szCs w:val="20"/>
          <w:shd w:val="clear" w:color="auto" w:fill="FFFFFF"/>
        </w:rPr>
      </w:pPr>
      <w:r w:rsidRPr="004D3AEB">
        <w:rPr>
          <w:rStyle w:val="FootnoteReference"/>
          <w:rFonts w:cs="Times New Roman"/>
          <w:sz w:val="18"/>
        </w:rPr>
        <w:footnoteRef/>
      </w:r>
      <w:r w:rsidRPr="004D3AEB">
        <w:rPr>
          <w:rFonts w:cs="Times New Roman"/>
          <w:sz w:val="18"/>
        </w:rPr>
        <w:t xml:space="preserve"> </w:t>
      </w:r>
      <w:r w:rsidRPr="004D3AEB">
        <w:rPr>
          <w:rFonts w:cs="Times New Roman"/>
          <w:bCs/>
          <w:color w:val="000000"/>
          <w:sz w:val="18"/>
          <w:szCs w:val="20"/>
          <w:shd w:val="clear" w:color="auto" w:fill="FFFFFF"/>
        </w:rPr>
        <w:t>Nationaal instituut voor subatomaire fysica (National Institute for Subatomic Physics), Amsterdam, The Netherlands</w:t>
      </w:r>
    </w:p>
  </w:footnote>
  <w:footnote w:id="2">
    <w:p w14:paraId="71710C52" w14:textId="16F78220" w:rsidR="00BD3E8E" w:rsidRPr="00FF4CA8" w:rsidRDefault="00BD3E8E">
      <w:pPr>
        <w:pStyle w:val="FootnoteText"/>
        <w:rPr>
          <w:rFonts w:ascii="Times New Roman" w:hAnsi="Times New Roman" w:cs="Times New Roman"/>
          <w:sz w:val="18"/>
          <w:szCs w:val="18"/>
        </w:rPr>
      </w:pPr>
      <w:r w:rsidRPr="00FF4CA8">
        <w:rPr>
          <w:rStyle w:val="FootnoteReference"/>
          <w:rFonts w:ascii="Times New Roman" w:hAnsi="Times New Roman" w:cs="Times New Roman"/>
          <w:sz w:val="18"/>
          <w:szCs w:val="18"/>
        </w:rPr>
        <w:footnoteRef/>
      </w:r>
      <w:r w:rsidRPr="00FF4CA8">
        <w:rPr>
          <w:rFonts w:ascii="Times New Roman" w:hAnsi="Times New Roman" w:cs="Times New Roman"/>
          <w:sz w:val="18"/>
          <w:szCs w:val="18"/>
        </w:rPr>
        <w:t xml:space="preserve"> Large Hadron Collider</w:t>
      </w:r>
    </w:p>
  </w:footnote>
  <w:footnote w:id="3">
    <w:p w14:paraId="59230E8F" w14:textId="1CB0A57C" w:rsidR="00BD3E8E" w:rsidRPr="00FF4CA8" w:rsidRDefault="00BD3E8E">
      <w:pPr>
        <w:pStyle w:val="FootnoteText"/>
        <w:rPr>
          <w:rFonts w:ascii="Times New Roman" w:hAnsi="Times New Roman" w:cs="Times New Roman"/>
          <w:sz w:val="18"/>
          <w:szCs w:val="18"/>
        </w:rPr>
      </w:pPr>
      <w:r w:rsidRPr="00FF4CA8">
        <w:rPr>
          <w:rStyle w:val="FootnoteReference"/>
          <w:rFonts w:ascii="Times New Roman" w:hAnsi="Times New Roman" w:cs="Times New Roman"/>
          <w:sz w:val="18"/>
          <w:szCs w:val="18"/>
        </w:rPr>
        <w:footnoteRef/>
      </w:r>
      <w:r w:rsidRPr="00FF4CA8">
        <w:rPr>
          <w:rFonts w:ascii="Times New Roman" w:hAnsi="Times New Roman" w:cs="Times New Roman"/>
          <w:sz w:val="18"/>
          <w:szCs w:val="18"/>
        </w:rPr>
        <w:t xml:space="preserve"> Communication protocol over HTTP</w:t>
      </w:r>
    </w:p>
  </w:footnote>
  <w:footnote w:id="4">
    <w:p w14:paraId="59885E96" w14:textId="5C95CCDA" w:rsidR="00BD3E8E" w:rsidRPr="00F5370C" w:rsidRDefault="00BD3E8E">
      <w:pPr>
        <w:pStyle w:val="FootnoteText"/>
        <w:rPr>
          <w:rFonts w:ascii="Times New Roman" w:hAnsi="Times New Roman" w:cs="Times New Roman"/>
          <w:sz w:val="18"/>
          <w:szCs w:val="18"/>
        </w:rPr>
      </w:pPr>
      <w:r w:rsidRPr="00F5370C">
        <w:rPr>
          <w:rStyle w:val="FootnoteReference"/>
          <w:rFonts w:ascii="Times New Roman" w:hAnsi="Times New Roman" w:cs="Times New Roman"/>
          <w:sz w:val="18"/>
          <w:szCs w:val="18"/>
        </w:rPr>
        <w:footnoteRef/>
      </w:r>
      <w:r w:rsidRPr="00F5370C">
        <w:rPr>
          <w:rFonts w:ascii="Times New Roman" w:hAnsi="Times New Roman" w:cs="Times New Roman"/>
          <w:sz w:val="18"/>
          <w:szCs w:val="18"/>
        </w:rPr>
        <w:t xml:space="preserve"> European Organization for Nuclear Research is an international organization that operates the largest physics particle laboratory situated on the Franco-Swiss border.</w:t>
      </w:r>
    </w:p>
  </w:footnote>
  <w:footnote w:id="5">
    <w:p w14:paraId="374BB969" w14:textId="77777777" w:rsidR="00BD3E8E" w:rsidRPr="00B2696C" w:rsidRDefault="00BD3E8E" w:rsidP="00321DF2">
      <w:pPr>
        <w:pStyle w:val="FootnoteText"/>
        <w:rPr>
          <w:rFonts w:ascii="Times New Roman" w:hAnsi="Times New Roman" w:cs="Times New Roman"/>
          <w:sz w:val="18"/>
          <w:szCs w:val="18"/>
        </w:rPr>
      </w:pPr>
      <w:r w:rsidRPr="00B2696C">
        <w:rPr>
          <w:rStyle w:val="FootnoteReference"/>
          <w:rFonts w:ascii="Times New Roman" w:hAnsi="Times New Roman" w:cs="Times New Roman"/>
          <w:sz w:val="18"/>
          <w:szCs w:val="18"/>
        </w:rPr>
        <w:footnoteRef/>
      </w:r>
      <w:r w:rsidRPr="00B2696C">
        <w:rPr>
          <w:rFonts w:ascii="Times New Roman" w:hAnsi="Times New Roman" w:cs="Times New Roman"/>
          <w:sz w:val="18"/>
          <w:szCs w:val="18"/>
        </w:rPr>
        <w:t xml:space="preserve"> </w:t>
      </w:r>
      <w:r w:rsidRPr="00B2696C">
        <w:rPr>
          <w:rFonts w:ascii="Times New Roman" w:hAnsi="Times New Roman" w:cs="Times New Roman"/>
          <w:i/>
          <w:sz w:val="18"/>
          <w:szCs w:val="18"/>
        </w:rPr>
        <w:t>gLite</w:t>
      </w:r>
      <w:r w:rsidRPr="00B2696C">
        <w:rPr>
          <w:rFonts w:ascii="Times New Roman" w:hAnsi="Times New Roman" w:cs="Times New Roman"/>
          <w:sz w:val="18"/>
          <w:szCs w:val="18"/>
        </w:rPr>
        <w:t xml:space="preserve"> – Grid middleware framework (presented in </w:t>
      </w:r>
      <w:r w:rsidRPr="00B2696C">
        <w:rPr>
          <w:rFonts w:ascii="Times New Roman" w:hAnsi="Times New Roman" w:cs="Times New Roman"/>
          <w:i/>
          <w:sz w:val="18"/>
          <w:szCs w:val="18"/>
        </w:rPr>
        <w:t>Domain Analysis</w:t>
      </w:r>
      <w:r w:rsidRPr="00B2696C">
        <w:rPr>
          <w:rFonts w:ascii="Times New Roman" w:hAnsi="Times New Roman" w:cs="Times New Roman"/>
          <w:sz w:val="18"/>
          <w:szCs w:val="18"/>
        </w:rPr>
        <w:t xml:space="preserve"> chapter)</w:t>
      </w:r>
    </w:p>
  </w:footnote>
  <w:footnote w:id="6">
    <w:p w14:paraId="1BBB2A7C" w14:textId="5EBC33FD" w:rsidR="00BD3E8E" w:rsidRPr="003C7BF7" w:rsidRDefault="00BD3E8E" w:rsidP="00241CED">
      <w:pPr>
        <w:pStyle w:val="FootnoteText"/>
        <w:rPr>
          <w:rFonts w:cs="Times New Roman"/>
          <w:sz w:val="16"/>
          <w:szCs w:val="20"/>
        </w:rPr>
      </w:pPr>
      <w:r w:rsidRPr="00B2696C">
        <w:rPr>
          <w:rStyle w:val="FootnoteReference"/>
          <w:rFonts w:ascii="Times New Roman" w:hAnsi="Times New Roman" w:cs="Times New Roman"/>
          <w:sz w:val="18"/>
          <w:szCs w:val="18"/>
        </w:rPr>
        <w:footnoteRef/>
      </w:r>
      <w:r w:rsidRPr="00B2696C">
        <w:rPr>
          <w:rFonts w:ascii="Times New Roman" w:hAnsi="Times New Roman" w:cs="Times New Roman"/>
          <w:sz w:val="18"/>
          <w:szCs w:val="18"/>
        </w:rPr>
        <w:t xml:space="preserve"> </w:t>
      </w:r>
      <w:r w:rsidRPr="00B2696C">
        <w:rPr>
          <w:rFonts w:ascii="Times New Roman" w:hAnsi="Times New Roman" w:cs="Times New Roman"/>
          <w:i/>
          <w:sz w:val="18"/>
          <w:szCs w:val="18"/>
        </w:rPr>
        <w:t>CentOS</w:t>
      </w:r>
      <w:r w:rsidRPr="00B2696C">
        <w:rPr>
          <w:rFonts w:ascii="Times New Roman" w:hAnsi="Times New Roman" w:cs="Times New Roman"/>
          <w:sz w:val="18"/>
          <w:szCs w:val="18"/>
        </w:rPr>
        <w:t xml:space="preserve"> is a community-supported, free operating system based on Red Hat Enterprise Linux (</w:t>
      </w:r>
      <w:hyperlink r:id="rId1" w:history="1">
        <w:r w:rsidRPr="00B2696C">
          <w:rPr>
            <w:rStyle w:val="Hyperlink"/>
            <w:rFonts w:ascii="Times New Roman" w:hAnsi="Times New Roman" w:cs="Times New Roman"/>
            <w:sz w:val="18"/>
            <w:szCs w:val="18"/>
          </w:rPr>
          <w:t>http://www.centos.org/</w:t>
        </w:r>
      </w:hyperlink>
      <w:r w:rsidRPr="00B2696C">
        <w:rPr>
          <w:rFonts w:ascii="Times New Roman" w:hAnsi="Times New Roman" w:cs="Times New Roman"/>
          <w:sz w:val="18"/>
          <w:szCs w:val="18"/>
        </w:rPr>
        <w:t>)</w:t>
      </w:r>
    </w:p>
  </w:footnote>
  <w:footnote w:id="7">
    <w:p w14:paraId="6F14C390" w14:textId="3865C16C" w:rsidR="00BD3E8E" w:rsidRPr="00B2696C" w:rsidRDefault="00BD3E8E" w:rsidP="00321DF2">
      <w:pPr>
        <w:rPr>
          <w:sz w:val="18"/>
          <w:szCs w:val="20"/>
        </w:rPr>
      </w:pPr>
      <w:r w:rsidRPr="00B2696C">
        <w:rPr>
          <w:rStyle w:val="FootnoteReference"/>
          <w:sz w:val="18"/>
        </w:rPr>
        <w:footnoteRef/>
      </w:r>
      <w:r w:rsidRPr="00B2696C">
        <w:rPr>
          <w:sz w:val="18"/>
        </w:rPr>
        <w:t xml:space="preserve"> </w:t>
      </w:r>
      <w:r w:rsidRPr="00B2696C">
        <w:rPr>
          <w:rStyle w:val="apple-style-span"/>
          <w:sz w:val="18"/>
          <w:szCs w:val="20"/>
          <w:shd w:val="clear" w:color="auto" w:fill="FFFFFF"/>
        </w:rPr>
        <w:t>A</w:t>
      </w:r>
      <w:r w:rsidRPr="00B2696C">
        <w:rPr>
          <w:rStyle w:val="apple-converted-space"/>
          <w:sz w:val="18"/>
          <w:szCs w:val="20"/>
          <w:shd w:val="clear" w:color="auto" w:fill="FFFFFF"/>
        </w:rPr>
        <w:t> </w:t>
      </w:r>
      <w:r w:rsidRPr="00B2696C">
        <w:rPr>
          <w:rStyle w:val="apple-style-span"/>
          <w:bCs/>
          <w:i/>
          <w:sz w:val="18"/>
          <w:szCs w:val="20"/>
          <w:shd w:val="clear" w:color="auto" w:fill="FFFFFF"/>
        </w:rPr>
        <w:t>segmentation fault</w:t>
      </w:r>
      <w:r w:rsidRPr="00B2696C">
        <w:rPr>
          <w:rStyle w:val="apple-converted-space"/>
          <w:i/>
          <w:sz w:val="18"/>
          <w:szCs w:val="20"/>
          <w:shd w:val="clear" w:color="auto" w:fill="FFFFFF"/>
        </w:rPr>
        <w:t> </w:t>
      </w:r>
      <w:r w:rsidRPr="00B2696C">
        <w:rPr>
          <w:rStyle w:val="apple-style-span"/>
          <w:sz w:val="18"/>
          <w:szCs w:val="20"/>
          <w:shd w:val="clear" w:color="auto" w:fill="FFFFFF"/>
        </w:rPr>
        <w:t>(often shortened to</w:t>
      </w:r>
      <w:r w:rsidRPr="00B2696C">
        <w:rPr>
          <w:rStyle w:val="apple-converted-space"/>
          <w:sz w:val="18"/>
          <w:szCs w:val="20"/>
          <w:shd w:val="clear" w:color="auto" w:fill="FFFFFF"/>
        </w:rPr>
        <w:t> </w:t>
      </w:r>
      <w:r w:rsidRPr="00B2696C">
        <w:rPr>
          <w:rStyle w:val="apple-style-span"/>
          <w:bCs/>
          <w:sz w:val="18"/>
          <w:szCs w:val="20"/>
          <w:shd w:val="clear" w:color="auto" w:fill="FFFFFF"/>
        </w:rPr>
        <w:t>segfault</w:t>
      </w:r>
      <w:r w:rsidRPr="00B2696C">
        <w:rPr>
          <w:rStyle w:val="apple-style-span"/>
          <w:sz w:val="18"/>
          <w:szCs w:val="20"/>
          <w:shd w:val="clear" w:color="auto" w:fill="FFFFFF"/>
        </w:rPr>
        <w:t>) or</w:t>
      </w:r>
      <w:r w:rsidRPr="00B2696C">
        <w:rPr>
          <w:rStyle w:val="apple-converted-space"/>
          <w:sz w:val="18"/>
          <w:szCs w:val="20"/>
          <w:shd w:val="clear" w:color="auto" w:fill="FFFFFF"/>
        </w:rPr>
        <w:t> </w:t>
      </w:r>
      <w:r w:rsidRPr="00B2696C">
        <w:rPr>
          <w:rStyle w:val="apple-style-span"/>
          <w:bCs/>
          <w:sz w:val="18"/>
          <w:szCs w:val="20"/>
          <w:shd w:val="clear" w:color="auto" w:fill="FFFFFF"/>
        </w:rPr>
        <w:t>bus error</w:t>
      </w:r>
      <w:r w:rsidRPr="00B2696C">
        <w:rPr>
          <w:rStyle w:val="apple-converted-space"/>
          <w:sz w:val="18"/>
          <w:szCs w:val="20"/>
          <w:shd w:val="clear" w:color="auto" w:fill="FFFFFF"/>
        </w:rPr>
        <w:t> </w:t>
      </w:r>
      <w:r w:rsidRPr="00B2696C">
        <w:rPr>
          <w:rStyle w:val="apple-style-span"/>
          <w:sz w:val="18"/>
          <w:szCs w:val="20"/>
          <w:shd w:val="clear" w:color="auto" w:fill="FFFFFF"/>
        </w:rPr>
        <w:t>is generally an attempt to a</w:t>
      </w:r>
      <w:r w:rsidRPr="00B2696C">
        <w:rPr>
          <w:rStyle w:val="apple-style-span"/>
          <w:sz w:val="18"/>
          <w:szCs w:val="20"/>
          <w:shd w:val="clear" w:color="auto" w:fill="FFFFFF"/>
        </w:rPr>
        <w:t>c</w:t>
      </w:r>
      <w:r w:rsidRPr="00B2696C">
        <w:rPr>
          <w:rStyle w:val="apple-style-span"/>
          <w:sz w:val="18"/>
          <w:szCs w:val="20"/>
          <w:shd w:val="clear" w:color="auto" w:fill="FFFFFF"/>
        </w:rPr>
        <w:t>cess</w:t>
      </w:r>
      <w:r w:rsidRPr="00B2696C">
        <w:rPr>
          <w:rStyle w:val="apple-converted-space"/>
          <w:sz w:val="18"/>
          <w:szCs w:val="20"/>
          <w:shd w:val="clear" w:color="auto" w:fill="FFFFFF"/>
        </w:rPr>
        <w:t> </w:t>
      </w:r>
      <w:r w:rsidRPr="00B2696C">
        <w:rPr>
          <w:rStyle w:val="apple-style-span"/>
          <w:sz w:val="18"/>
          <w:szCs w:val="20"/>
          <w:shd w:val="clear" w:color="auto" w:fill="FFFFFF"/>
        </w:rPr>
        <w:t>memory</w:t>
      </w:r>
      <w:r w:rsidRPr="00B2696C">
        <w:rPr>
          <w:rStyle w:val="apple-converted-space"/>
          <w:sz w:val="18"/>
          <w:szCs w:val="20"/>
          <w:shd w:val="clear" w:color="auto" w:fill="FFFFFF"/>
        </w:rPr>
        <w:t> </w:t>
      </w:r>
      <w:r w:rsidRPr="00B2696C">
        <w:rPr>
          <w:rStyle w:val="apple-style-span"/>
          <w:sz w:val="18"/>
          <w:szCs w:val="20"/>
          <w:shd w:val="clear" w:color="auto" w:fill="FFFFFF"/>
        </w:rPr>
        <w:t>that the</w:t>
      </w:r>
      <w:r w:rsidRPr="00B2696C">
        <w:rPr>
          <w:rStyle w:val="apple-converted-space"/>
          <w:sz w:val="18"/>
          <w:szCs w:val="20"/>
          <w:shd w:val="clear" w:color="auto" w:fill="FFFFFF"/>
        </w:rPr>
        <w:t> </w:t>
      </w:r>
      <w:r w:rsidRPr="00B2696C">
        <w:rPr>
          <w:rStyle w:val="apple-style-span"/>
          <w:sz w:val="18"/>
          <w:szCs w:val="20"/>
          <w:shd w:val="clear" w:color="auto" w:fill="FFFFFF"/>
        </w:rPr>
        <w:t>CPU</w:t>
      </w:r>
      <w:r w:rsidRPr="00B2696C">
        <w:rPr>
          <w:rStyle w:val="apple-converted-space"/>
          <w:sz w:val="18"/>
          <w:szCs w:val="20"/>
          <w:shd w:val="clear" w:color="auto" w:fill="FFFFFF"/>
        </w:rPr>
        <w:t> </w:t>
      </w:r>
      <w:r w:rsidRPr="00B2696C">
        <w:rPr>
          <w:rStyle w:val="apple-style-span"/>
          <w:sz w:val="18"/>
          <w:szCs w:val="20"/>
          <w:shd w:val="clear" w:color="auto" w:fill="FFFFFF"/>
        </w:rPr>
        <w:t>cannot physically address (according to Wikipedia).</w:t>
      </w:r>
    </w:p>
    <w:p w14:paraId="0A9F6407" w14:textId="77777777" w:rsidR="00BD3E8E" w:rsidRPr="003C7BF7" w:rsidRDefault="00BD3E8E" w:rsidP="00321DF2">
      <w:pPr>
        <w:pStyle w:val="FootnoteText"/>
        <w:rPr>
          <w:sz w:val="20"/>
        </w:rPr>
      </w:pPr>
    </w:p>
  </w:footnote>
  <w:footnote w:id="8">
    <w:p w14:paraId="5F59F44F" w14:textId="420D2985" w:rsidR="00BD3E8E" w:rsidRDefault="00BD3E8E">
      <w:pPr>
        <w:pStyle w:val="FootnoteText"/>
      </w:pPr>
      <w:r>
        <w:rPr>
          <w:rStyle w:val="FootnoteReference"/>
        </w:rPr>
        <w:footnoteRef/>
      </w:r>
      <w:r>
        <w:t xml:space="preserve"> </w:t>
      </w:r>
      <w:hyperlink r:id="rId2" w:history="1">
        <w:r w:rsidRPr="008526ED">
          <w:rPr>
            <w:rStyle w:val="Hyperlink"/>
            <w:sz w:val="18"/>
          </w:rPr>
          <w:t>http://tools.ietf.org/html/rfc4918</w:t>
        </w:r>
      </w:hyperlink>
    </w:p>
  </w:footnote>
  <w:footnote w:id="9">
    <w:p w14:paraId="1FCD05A3" w14:textId="183D8A56" w:rsidR="00BD3E8E" w:rsidRPr="00B2696C" w:rsidRDefault="00BD3E8E" w:rsidP="00321DF2">
      <w:pPr>
        <w:rPr>
          <w:sz w:val="18"/>
          <w:szCs w:val="20"/>
        </w:rPr>
      </w:pPr>
      <w:r w:rsidRPr="00B2696C">
        <w:rPr>
          <w:rStyle w:val="FootnoteReference"/>
          <w:sz w:val="18"/>
        </w:rPr>
        <w:footnoteRef/>
      </w:r>
      <w:r w:rsidRPr="00B2696C">
        <w:rPr>
          <w:sz w:val="18"/>
        </w:rPr>
        <w:t xml:space="preserve"> </w:t>
      </w:r>
      <w:r w:rsidRPr="00B2696C">
        <w:rPr>
          <w:sz w:val="18"/>
          <w:szCs w:val="20"/>
        </w:rPr>
        <w:t>File system in user space (FUSE) is a loadable kernel module for Unix-like computer opera</w:t>
      </w:r>
      <w:r w:rsidRPr="00B2696C">
        <w:rPr>
          <w:sz w:val="18"/>
          <w:szCs w:val="20"/>
        </w:rPr>
        <w:t>t</w:t>
      </w:r>
      <w:r w:rsidRPr="00B2696C">
        <w:rPr>
          <w:sz w:val="18"/>
          <w:szCs w:val="20"/>
        </w:rPr>
        <w:t>ing systems that allows non-privileged users to create their own file systems without editing kernel code. This is achieved by running file system code in user space while the FUSE mo</w:t>
      </w:r>
      <w:r w:rsidRPr="00B2696C">
        <w:rPr>
          <w:sz w:val="18"/>
          <w:szCs w:val="20"/>
        </w:rPr>
        <w:t>d</w:t>
      </w:r>
      <w:r w:rsidRPr="00B2696C">
        <w:rPr>
          <w:sz w:val="18"/>
          <w:szCs w:val="20"/>
        </w:rPr>
        <w:t>ule provides only a "bridge" to the actual kernel interfaces (source Wikipedia.org).</w:t>
      </w:r>
    </w:p>
    <w:p w14:paraId="175DEE52" w14:textId="77777777" w:rsidR="00BD3E8E" w:rsidRPr="003C7BF7" w:rsidRDefault="00BD3E8E" w:rsidP="00321DF2">
      <w:pPr>
        <w:pStyle w:val="FootnoteText"/>
        <w:rPr>
          <w:sz w:val="20"/>
        </w:rPr>
      </w:pPr>
    </w:p>
  </w:footnote>
  <w:footnote w:id="10">
    <w:p w14:paraId="098C8ACC" w14:textId="77777777" w:rsidR="00BD3E8E" w:rsidRPr="00B2696C" w:rsidRDefault="00BD3E8E" w:rsidP="00321DF2">
      <w:pPr>
        <w:rPr>
          <w:rFonts w:cs="Times New Roman"/>
          <w:sz w:val="18"/>
          <w:szCs w:val="18"/>
        </w:rPr>
      </w:pPr>
      <w:r w:rsidRPr="00B2696C">
        <w:rPr>
          <w:rStyle w:val="FootnoteReference"/>
          <w:rFonts w:cs="Times New Roman"/>
          <w:sz w:val="18"/>
          <w:szCs w:val="18"/>
        </w:rPr>
        <w:footnoteRef/>
      </w:r>
      <w:r w:rsidRPr="00B2696C">
        <w:rPr>
          <w:rFonts w:cs="Times New Roman"/>
          <w:sz w:val="18"/>
          <w:szCs w:val="18"/>
        </w:rPr>
        <w:t xml:space="preserve"> </w:t>
      </w:r>
      <w:r w:rsidRPr="00B2696C">
        <w:rPr>
          <w:rFonts w:cs="Times New Roman"/>
          <w:color w:val="333333"/>
          <w:sz w:val="18"/>
          <w:szCs w:val="18"/>
        </w:rPr>
        <w:t>CGI application is any program designed to accept and return data that conforms to the CGI specification (RFC 3875), In other words, a CGI application generates dynamic content for web servers.</w:t>
      </w:r>
    </w:p>
    <w:p w14:paraId="6FB560C4" w14:textId="77777777" w:rsidR="00BD3E8E" w:rsidRPr="003C7BF7" w:rsidRDefault="00BD3E8E" w:rsidP="00321DF2">
      <w:pPr>
        <w:pStyle w:val="FootnoteText"/>
        <w:rPr>
          <w:sz w:val="20"/>
        </w:rPr>
      </w:pPr>
    </w:p>
  </w:footnote>
  <w:footnote w:id="11">
    <w:p w14:paraId="1C4E22EF" w14:textId="4E54FFD1" w:rsidR="00BD3E8E" w:rsidRPr="00765D35" w:rsidRDefault="00BD3E8E" w:rsidP="00321DF2">
      <w:pPr>
        <w:pStyle w:val="FootnoteText"/>
        <w:rPr>
          <w:rFonts w:ascii="Times New Roman" w:hAnsi="Times New Roman" w:cs="Times New Roman"/>
          <w:sz w:val="18"/>
          <w:szCs w:val="18"/>
        </w:rPr>
      </w:pPr>
      <w:r w:rsidRPr="00765D35">
        <w:rPr>
          <w:rStyle w:val="FootnoteReference"/>
          <w:rFonts w:ascii="Times New Roman" w:hAnsi="Times New Roman" w:cs="Times New Roman"/>
          <w:sz w:val="18"/>
          <w:szCs w:val="18"/>
        </w:rPr>
        <w:footnoteRef/>
      </w:r>
      <w:r w:rsidRPr="00765D35">
        <w:rPr>
          <w:rFonts w:ascii="Times New Roman" w:hAnsi="Times New Roman" w:cs="Times New Roman"/>
          <w:sz w:val="18"/>
          <w:szCs w:val="18"/>
        </w:rPr>
        <w:t xml:space="preserve"> Depends on the quality of the WebDAV implementation according to the protocol specifications.</w:t>
      </w:r>
    </w:p>
  </w:footnote>
  <w:footnote w:id="12">
    <w:p w14:paraId="53EC7E8B" w14:textId="1B5557A8" w:rsidR="00BD3E8E" w:rsidRPr="00A31736" w:rsidRDefault="00BD3E8E" w:rsidP="00321DF2">
      <w:pPr>
        <w:pStyle w:val="FootnoteText"/>
        <w:rPr>
          <w:rFonts w:ascii="Times New Roman" w:hAnsi="Times New Roman" w:cs="Times New Roman"/>
          <w:sz w:val="18"/>
          <w:szCs w:val="18"/>
        </w:rPr>
      </w:pPr>
      <w:r w:rsidRPr="00765D35">
        <w:rPr>
          <w:rStyle w:val="FootnoteReference"/>
          <w:rFonts w:ascii="Times New Roman" w:hAnsi="Times New Roman" w:cs="Times New Roman"/>
          <w:sz w:val="18"/>
          <w:szCs w:val="18"/>
        </w:rPr>
        <w:footnoteRef/>
      </w:r>
      <w:r w:rsidRPr="00765D35">
        <w:rPr>
          <w:rFonts w:ascii="Times New Roman" w:hAnsi="Times New Roman" w:cs="Times New Roman"/>
          <w:sz w:val="18"/>
          <w:szCs w:val="18"/>
        </w:rPr>
        <w:t xml:space="preserve"> It refers to how easy is to create new views with the f</w:t>
      </w:r>
      <w:r>
        <w:rPr>
          <w:rFonts w:ascii="Times New Roman" w:hAnsi="Times New Roman" w:cs="Times New Roman"/>
          <w:sz w:val="18"/>
          <w:szCs w:val="18"/>
        </w:rPr>
        <w:t>iles and directories received f</w:t>
      </w:r>
      <w:r w:rsidRPr="00765D35">
        <w:rPr>
          <w:rFonts w:ascii="Times New Roman" w:hAnsi="Times New Roman" w:cs="Times New Roman"/>
          <w:sz w:val="18"/>
          <w:szCs w:val="18"/>
        </w:rPr>
        <w:t>r</w:t>
      </w:r>
      <w:r>
        <w:rPr>
          <w:rFonts w:ascii="Times New Roman" w:hAnsi="Times New Roman" w:cs="Times New Roman"/>
          <w:sz w:val="18"/>
          <w:szCs w:val="18"/>
        </w:rPr>
        <w:t>o</w:t>
      </w:r>
      <w:r w:rsidRPr="00765D35">
        <w:rPr>
          <w:rFonts w:ascii="Times New Roman" w:hAnsi="Times New Roman" w:cs="Times New Roman"/>
          <w:sz w:val="18"/>
          <w:szCs w:val="18"/>
        </w:rPr>
        <w:t>m the LFC or SE.</w:t>
      </w:r>
    </w:p>
  </w:footnote>
  <w:footnote w:id="13">
    <w:p w14:paraId="5EA24B6B" w14:textId="7AFF721F" w:rsidR="00BD3E8E" w:rsidRPr="00765D35" w:rsidRDefault="00BD3E8E">
      <w:pPr>
        <w:pStyle w:val="FootnoteText"/>
        <w:rPr>
          <w:rFonts w:ascii="Times New Roman" w:hAnsi="Times New Roman" w:cs="Times New Roman"/>
          <w:sz w:val="18"/>
          <w:szCs w:val="18"/>
        </w:rPr>
      </w:pPr>
      <w:r w:rsidRPr="00765D35">
        <w:rPr>
          <w:rStyle w:val="FootnoteReference"/>
          <w:rFonts w:ascii="Times New Roman" w:hAnsi="Times New Roman" w:cs="Times New Roman"/>
          <w:sz w:val="18"/>
          <w:szCs w:val="18"/>
        </w:rPr>
        <w:footnoteRef/>
      </w:r>
      <w:r w:rsidRPr="00765D35">
        <w:rPr>
          <w:rFonts w:ascii="Times New Roman" w:hAnsi="Times New Roman" w:cs="Times New Roman"/>
          <w:sz w:val="18"/>
          <w:szCs w:val="18"/>
        </w:rPr>
        <w:t xml:space="preserve"> </w:t>
      </w:r>
      <w:r>
        <w:rPr>
          <w:rFonts w:ascii="Times New Roman" w:hAnsi="Times New Roman" w:cs="Times New Roman"/>
          <w:sz w:val="18"/>
          <w:szCs w:val="18"/>
        </w:rPr>
        <w:t>In case of the Approach 1, the robustness is medium due to the fact that once the FUSE application crashes from various reasons, the request will not be reprocessed, thus the user will receive an error message. In this case, the FUSE application needs to be restarted “manually”.</w:t>
      </w:r>
    </w:p>
  </w:footnote>
  <w:footnote w:id="14">
    <w:p w14:paraId="34EE6A60" w14:textId="486C66A2" w:rsidR="00BD3E8E" w:rsidRPr="00765D35" w:rsidRDefault="00BD3E8E">
      <w:pPr>
        <w:pStyle w:val="FootnoteText"/>
        <w:rPr>
          <w:rFonts w:ascii="Times New Roman" w:hAnsi="Times New Roman" w:cs="Times New Roman"/>
          <w:sz w:val="18"/>
          <w:szCs w:val="18"/>
        </w:rPr>
      </w:pPr>
      <w:r w:rsidRPr="00765D35">
        <w:rPr>
          <w:rStyle w:val="FootnoteReference"/>
          <w:rFonts w:ascii="Times New Roman" w:hAnsi="Times New Roman" w:cs="Times New Roman"/>
          <w:sz w:val="18"/>
          <w:szCs w:val="18"/>
        </w:rPr>
        <w:footnoteRef/>
      </w:r>
      <w:r w:rsidRPr="00765D35">
        <w:rPr>
          <w:rFonts w:ascii="Times New Roman" w:hAnsi="Times New Roman" w:cs="Times New Roman"/>
          <w:sz w:val="18"/>
          <w:szCs w:val="18"/>
        </w:rPr>
        <w:t xml:space="preserve"> In case of the Appro</w:t>
      </w:r>
      <w:r>
        <w:rPr>
          <w:rFonts w:ascii="Times New Roman" w:hAnsi="Times New Roman" w:cs="Times New Roman"/>
          <w:sz w:val="18"/>
          <w:szCs w:val="18"/>
        </w:rPr>
        <w:t>ach 2, the robustness is high due</w:t>
      </w:r>
      <w:r w:rsidRPr="00765D35">
        <w:rPr>
          <w:rFonts w:ascii="Times New Roman" w:hAnsi="Times New Roman" w:cs="Times New Roman"/>
          <w:sz w:val="18"/>
          <w:szCs w:val="18"/>
        </w:rPr>
        <w:t xml:space="preserve"> to the fact that if something happens within the </w:t>
      </w:r>
      <w:r>
        <w:rPr>
          <w:rFonts w:ascii="Times New Roman" w:hAnsi="Times New Roman" w:cs="Times New Roman"/>
          <w:sz w:val="18"/>
          <w:szCs w:val="18"/>
        </w:rPr>
        <w:t xml:space="preserve">[F] </w:t>
      </w:r>
      <w:r w:rsidRPr="00765D35">
        <w:rPr>
          <w:rFonts w:ascii="Times New Roman" w:hAnsi="Times New Roman" w:cs="Times New Roman"/>
          <w:sz w:val="18"/>
          <w:szCs w:val="18"/>
        </w:rPr>
        <w:t>CGI application and it crashes, the web server will immediately start it again</w:t>
      </w:r>
      <w:r>
        <w:rPr>
          <w:rFonts w:ascii="Times New Roman" w:hAnsi="Times New Roman" w:cs="Times New Roman"/>
          <w:sz w:val="18"/>
          <w:szCs w:val="18"/>
        </w:rPr>
        <w:t xml:space="preserve"> and reprocesses the request. T</w:t>
      </w:r>
      <w:r w:rsidRPr="00765D35">
        <w:rPr>
          <w:rFonts w:ascii="Times New Roman" w:hAnsi="Times New Roman" w:cs="Times New Roman"/>
          <w:sz w:val="18"/>
          <w:szCs w:val="18"/>
        </w:rPr>
        <w:t>hus the user will</w:t>
      </w:r>
      <w:r>
        <w:rPr>
          <w:rFonts w:ascii="Times New Roman" w:hAnsi="Times New Roman" w:cs="Times New Roman"/>
          <w:sz w:val="18"/>
          <w:szCs w:val="18"/>
        </w:rPr>
        <w:t xml:space="preserve"> not observe the crash, but in the worst case he/she will wait a bit more for the request to be solved.</w:t>
      </w:r>
    </w:p>
  </w:footnote>
  <w:footnote w:id="15">
    <w:p w14:paraId="7A29CEF2" w14:textId="77777777" w:rsidR="00BD3E8E" w:rsidRPr="00B2696C" w:rsidRDefault="00BD3E8E" w:rsidP="00321DF2">
      <w:pPr>
        <w:pStyle w:val="FootnoteText"/>
        <w:rPr>
          <w:rFonts w:ascii="Times New Roman" w:hAnsi="Times New Roman" w:cs="Times New Roman"/>
          <w:sz w:val="18"/>
          <w:szCs w:val="18"/>
        </w:rPr>
      </w:pPr>
      <w:r w:rsidRPr="00B2696C">
        <w:rPr>
          <w:rStyle w:val="FootnoteReference"/>
          <w:rFonts w:ascii="Times New Roman" w:hAnsi="Times New Roman" w:cs="Times New Roman"/>
          <w:sz w:val="18"/>
          <w:szCs w:val="18"/>
        </w:rPr>
        <w:footnoteRef/>
      </w:r>
      <w:r w:rsidRPr="00B2696C">
        <w:rPr>
          <w:rFonts w:ascii="Times New Roman" w:hAnsi="Times New Roman" w:cs="Times New Roman"/>
          <w:sz w:val="18"/>
          <w:szCs w:val="18"/>
        </w:rPr>
        <w:t xml:space="preserve"> mod_gridsite is a module offered by GridSite project and it is available on Grid Unix-repositories.</w:t>
      </w:r>
    </w:p>
  </w:footnote>
  <w:footnote w:id="16">
    <w:p w14:paraId="30F5159F" w14:textId="77777777" w:rsidR="00BD3E8E" w:rsidRPr="003C7BF7" w:rsidRDefault="00BD3E8E" w:rsidP="00321DF2">
      <w:pPr>
        <w:rPr>
          <w:sz w:val="16"/>
        </w:rPr>
      </w:pPr>
      <w:r w:rsidRPr="00B2696C">
        <w:rPr>
          <w:rStyle w:val="FootnoteReference"/>
          <w:rFonts w:cs="Times New Roman"/>
          <w:sz w:val="18"/>
          <w:szCs w:val="18"/>
        </w:rPr>
        <w:footnoteRef/>
      </w:r>
      <w:r w:rsidRPr="00B2696C">
        <w:rPr>
          <w:rFonts w:cs="Times New Roman"/>
          <w:sz w:val="18"/>
          <w:szCs w:val="18"/>
        </w:rPr>
        <w:t xml:space="preserve"> GridSite (</w:t>
      </w:r>
      <w:hyperlink r:id="rId3" w:history="1">
        <w:r w:rsidRPr="00B2696C">
          <w:rPr>
            <w:rStyle w:val="Hyperlink"/>
            <w:rFonts w:cs="Times New Roman"/>
            <w:sz w:val="18"/>
            <w:szCs w:val="18"/>
          </w:rPr>
          <w:t>http://www.gridsite.org/</w:t>
        </w:r>
      </w:hyperlink>
      <w:r w:rsidRPr="00B2696C">
        <w:rPr>
          <w:rFonts w:cs="Times New Roman"/>
          <w:sz w:val="18"/>
          <w:szCs w:val="18"/>
        </w:rPr>
        <w:t xml:space="preserve">) is </w:t>
      </w:r>
      <w:r w:rsidRPr="00B2696C">
        <w:rPr>
          <w:rFonts w:cs="Times New Roman"/>
          <w:color w:val="000000"/>
          <w:sz w:val="18"/>
          <w:szCs w:val="18"/>
          <w:shd w:val="clear" w:color="auto" w:fill="FFFFFF"/>
        </w:rPr>
        <w:t>a set of extensions to the Apache web server and a toolkit for Grid credentials.</w:t>
      </w:r>
    </w:p>
  </w:footnote>
  <w:footnote w:id="17">
    <w:p w14:paraId="454B4A68" w14:textId="7F3EDBE4" w:rsidR="00BD3E8E" w:rsidRPr="006304B4" w:rsidRDefault="00BD3E8E" w:rsidP="00321DF2">
      <w:pPr>
        <w:rPr>
          <w:rFonts w:cs="Times New Roman"/>
          <w:sz w:val="16"/>
          <w:szCs w:val="20"/>
        </w:rPr>
      </w:pPr>
      <w:r w:rsidRPr="006304B4">
        <w:rPr>
          <w:rStyle w:val="FootnoteReference"/>
          <w:rFonts w:cs="Times New Roman"/>
          <w:sz w:val="16"/>
        </w:rPr>
        <w:footnoteRef/>
      </w:r>
      <w:r w:rsidRPr="006304B4">
        <w:rPr>
          <w:rFonts w:cs="Times New Roman"/>
          <w:sz w:val="16"/>
        </w:rPr>
        <w:t xml:space="preserve"> </w:t>
      </w:r>
      <w:r w:rsidRPr="006304B4">
        <w:rPr>
          <w:rFonts w:cs="Times New Roman"/>
          <w:i/>
          <w:sz w:val="16"/>
        </w:rPr>
        <w:t>gridsite-delegation.cgi</w:t>
      </w:r>
      <w:r w:rsidRPr="006304B4">
        <w:rPr>
          <w:rFonts w:cs="Times New Roman"/>
          <w:sz w:val="16"/>
        </w:rPr>
        <w:t xml:space="preserve"> is a </w:t>
      </w:r>
      <w:r w:rsidRPr="006304B4">
        <w:rPr>
          <w:rFonts w:cs="Times New Roman"/>
          <w:color w:val="000000"/>
          <w:sz w:val="16"/>
          <w:szCs w:val="20"/>
          <w:shd w:val="clear" w:color="auto" w:fill="FFFFFF"/>
        </w:rPr>
        <w:t>CGI application with a WSDL description and signing functions that allows users to delegate their credentials to a service (http://www.gridsite.org/wiki/Delegation_protocol).</w:t>
      </w:r>
    </w:p>
  </w:footnote>
  <w:footnote w:id="18">
    <w:p w14:paraId="747242DB" w14:textId="74EF86F3" w:rsidR="00BD3E8E" w:rsidRPr="00106CEC" w:rsidRDefault="00BD3E8E" w:rsidP="00321DF2">
      <w:pPr>
        <w:pStyle w:val="FootnoteText"/>
        <w:rPr>
          <w:sz w:val="16"/>
          <w:szCs w:val="20"/>
          <w:u w:val="single"/>
        </w:rPr>
      </w:pPr>
      <w:r w:rsidRPr="006304B4">
        <w:rPr>
          <w:rStyle w:val="FootnoteReference"/>
          <w:rFonts w:ascii="Times New Roman" w:hAnsi="Times New Roman" w:cs="Times New Roman"/>
          <w:sz w:val="16"/>
          <w:szCs w:val="20"/>
        </w:rPr>
        <w:footnoteRef/>
      </w:r>
      <w:r w:rsidRPr="006304B4">
        <w:rPr>
          <w:rFonts w:ascii="Times New Roman" w:hAnsi="Times New Roman" w:cs="Times New Roman"/>
          <w:sz w:val="16"/>
          <w:szCs w:val="20"/>
        </w:rPr>
        <w:t xml:space="preserve"> </w:t>
      </w:r>
      <w:r w:rsidRPr="006304B4">
        <w:rPr>
          <w:rFonts w:ascii="Times New Roman" w:hAnsi="Times New Roman" w:cs="Times New Roman"/>
          <w:i/>
          <w:sz w:val="16"/>
          <w:szCs w:val="20"/>
        </w:rPr>
        <w:t>htproxyput</w:t>
      </w:r>
      <w:r w:rsidRPr="006304B4">
        <w:rPr>
          <w:rFonts w:ascii="Times New Roman" w:hAnsi="Times New Roman" w:cs="Times New Roman"/>
          <w:sz w:val="16"/>
          <w:szCs w:val="20"/>
        </w:rPr>
        <w:t xml:space="preserve"> is a client application (provided by GridSite) used by the user to delegate the credentials to a service that provides the gridsite-delegation.cgi. </w:t>
      </w:r>
      <w:r w:rsidRPr="006304B4">
        <w:rPr>
          <w:rFonts w:ascii="Times New Roman" w:hAnsi="Times New Roman" w:cs="Times New Roman"/>
          <w:sz w:val="16"/>
          <w:szCs w:val="20"/>
          <w:u w:val="single"/>
        </w:rPr>
        <w:t>It is a Linux application, thus it can be used only on Linux machines.</w:t>
      </w:r>
    </w:p>
  </w:footnote>
  <w:footnote w:id="19">
    <w:p w14:paraId="4E4A8954" w14:textId="73E6BFCA" w:rsidR="00BD3E8E" w:rsidRPr="006304B4" w:rsidRDefault="00BD3E8E" w:rsidP="00550D1F">
      <w:pPr>
        <w:rPr>
          <w:rFonts w:cs="Times New Roman"/>
          <w:sz w:val="16"/>
          <w:szCs w:val="16"/>
        </w:rPr>
      </w:pPr>
      <w:r w:rsidRPr="006304B4">
        <w:rPr>
          <w:rStyle w:val="FootnoteReference"/>
          <w:rFonts w:cs="Times New Roman"/>
          <w:sz w:val="16"/>
          <w:szCs w:val="16"/>
        </w:rPr>
        <w:footnoteRef/>
      </w:r>
      <w:r w:rsidRPr="006304B4">
        <w:rPr>
          <w:rFonts w:cs="Times New Roman"/>
          <w:sz w:val="16"/>
          <w:szCs w:val="16"/>
        </w:rPr>
        <w:t xml:space="preserve"> </w:t>
      </w:r>
      <w:r w:rsidRPr="006304B4">
        <w:rPr>
          <w:rFonts w:cs="Times New Roman"/>
          <w:i/>
          <w:sz w:val="16"/>
          <w:szCs w:val="16"/>
        </w:rPr>
        <w:t>mod_authn_myproxy</w:t>
      </w:r>
      <w:r w:rsidRPr="006304B4">
        <w:rPr>
          <w:rFonts w:cs="Times New Roman"/>
          <w:sz w:val="16"/>
          <w:szCs w:val="16"/>
        </w:rPr>
        <w:t xml:space="preserve"> </w:t>
      </w:r>
      <w:r w:rsidRPr="006304B4">
        <w:rPr>
          <w:rFonts w:cs="Times New Roman"/>
          <w:color w:val="000000"/>
          <w:sz w:val="16"/>
          <w:szCs w:val="16"/>
        </w:rPr>
        <w:t>is an Apache2 module that allows clients to authenticate against a MyProxy server (http://grid.ncsa.illinois.edu/myproxy/apache/)</w:t>
      </w:r>
    </w:p>
  </w:footnote>
  <w:footnote w:id="20">
    <w:p w14:paraId="1C8333A2" w14:textId="77777777" w:rsidR="00BD3E8E" w:rsidRPr="00B2696C" w:rsidRDefault="00BD3E8E" w:rsidP="00321DF2">
      <w:pPr>
        <w:pStyle w:val="FootnoteText"/>
        <w:rPr>
          <w:rFonts w:ascii="Times New Roman" w:hAnsi="Times New Roman" w:cs="Times New Roman"/>
          <w:sz w:val="18"/>
          <w:szCs w:val="18"/>
        </w:rPr>
      </w:pPr>
      <w:r w:rsidRPr="00B2696C">
        <w:rPr>
          <w:rStyle w:val="FootnoteReference"/>
          <w:rFonts w:ascii="Times New Roman" w:hAnsi="Times New Roman" w:cs="Times New Roman"/>
          <w:sz w:val="18"/>
          <w:szCs w:val="18"/>
        </w:rPr>
        <w:footnoteRef/>
      </w:r>
      <w:r w:rsidRPr="00B2696C">
        <w:rPr>
          <w:rFonts w:ascii="Times New Roman" w:hAnsi="Times New Roman" w:cs="Times New Roman"/>
          <w:sz w:val="18"/>
          <w:szCs w:val="18"/>
        </w:rPr>
        <w:t xml:space="preserve"> </w:t>
      </w:r>
      <w:r w:rsidRPr="00B2696C">
        <w:rPr>
          <w:rFonts w:ascii="Times New Roman" w:hAnsi="Times New Roman" w:cs="Times New Roman"/>
          <w:i/>
          <w:sz w:val="18"/>
          <w:szCs w:val="18"/>
        </w:rPr>
        <w:t>Grid Proxy Manager</w:t>
      </w:r>
      <w:r w:rsidRPr="00B2696C">
        <w:rPr>
          <w:rFonts w:ascii="Times New Roman" w:hAnsi="Times New Roman" w:cs="Times New Roman"/>
          <w:sz w:val="18"/>
          <w:szCs w:val="18"/>
        </w:rPr>
        <w:t xml:space="preserve"> is a Firefox plugin that helps users to upload their credentials (X.509 certificate) to a MyProxy Server. The module can be found on </w:t>
      </w:r>
      <w:hyperlink r:id="rId4" w:history="1">
        <w:r w:rsidRPr="00B2696C">
          <w:rPr>
            <w:rStyle w:val="Hyperlink"/>
            <w:rFonts w:ascii="Times New Roman" w:hAnsi="Times New Roman" w:cs="Times New Roman"/>
            <w:sz w:val="18"/>
            <w:szCs w:val="18"/>
          </w:rPr>
          <w:t>https://addons.mozilla.org/nl/firefox/addon/grid-proxy-manager/</w:t>
        </w:r>
      </w:hyperlink>
      <w:r w:rsidRPr="00B2696C">
        <w:rPr>
          <w:rFonts w:ascii="Times New Roman" w:hAnsi="Times New Roman" w:cs="Times New Roman"/>
          <w:sz w:val="18"/>
          <w:szCs w:val="18"/>
        </w:rPr>
        <w:t xml:space="preserve"> and it works on any operating system that is supported by Mozilla Firefox (</w:t>
      </w:r>
      <w:hyperlink r:id="rId5" w:history="1">
        <w:r w:rsidRPr="00B2696C">
          <w:rPr>
            <w:rStyle w:val="Hyperlink"/>
            <w:rFonts w:ascii="Times New Roman" w:hAnsi="Times New Roman" w:cs="Times New Roman"/>
            <w:sz w:val="18"/>
            <w:szCs w:val="18"/>
          </w:rPr>
          <w:t>http://www.mozilla.com/en-US/firefox/new/</w:t>
        </w:r>
      </w:hyperlink>
      <w:r w:rsidRPr="00B2696C">
        <w:rPr>
          <w:rFonts w:ascii="Times New Roman" w:hAnsi="Times New Roman" w:cs="Times New Roman"/>
          <w:sz w:val="18"/>
          <w:szCs w:val="18"/>
        </w:rPr>
        <w:t>)</w:t>
      </w:r>
    </w:p>
  </w:footnote>
  <w:footnote w:id="21">
    <w:p w14:paraId="3DC717A7" w14:textId="11053528" w:rsidR="00BD3E8E" w:rsidRPr="003C7BF7" w:rsidRDefault="00BD3E8E" w:rsidP="00751B85">
      <w:pPr>
        <w:rPr>
          <w:sz w:val="16"/>
        </w:rPr>
      </w:pPr>
      <w:r w:rsidRPr="00B2696C">
        <w:rPr>
          <w:rStyle w:val="FootnoteReference"/>
          <w:sz w:val="18"/>
        </w:rPr>
        <w:footnoteRef/>
      </w:r>
      <w:r w:rsidRPr="00B2696C">
        <w:rPr>
          <w:sz w:val="18"/>
        </w:rPr>
        <w:t xml:space="preserve"> </w:t>
      </w:r>
      <w:r w:rsidRPr="00B2696C">
        <w:rPr>
          <w:i/>
          <w:sz w:val="18"/>
        </w:rPr>
        <w:t xml:space="preserve">reverse proxy </w:t>
      </w:r>
      <w:r w:rsidRPr="00B2696C">
        <w:rPr>
          <w:rFonts w:cs="Times New Roman"/>
          <w:i/>
          <w:sz w:val="18"/>
        </w:rPr>
        <w:t xml:space="preserve">cache </w:t>
      </w:r>
      <w:r w:rsidRPr="00B2696C">
        <w:rPr>
          <w:rFonts w:cs="Times New Roman"/>
          <w:sz w:val="18"/>
        </w:rPr>
        <w:t>i</w:t>
      </w:r>
      <w:r w:rsidRPr="00B2696C">
        <w:rPr>
          <w:rStyle w:val="apple-style-span"/>
          <w:rFonts w:cs="Times New Roman"/>
          <w:color w:val="000000"/>
          <w:sz w:val="18"/>
          <w:shd w:val="clear" w:color="auto" w:fill="FFFFFF"/>
        </w:rPr>
        <w:t>s a type of</w:t>
      </w:r>
      <w:r w:rsidRPr="00B2696C">
        <w:rPr>
          <w:rStyle w:val="apple-converted-space"/>
          <w:rFonts w:cs="Times New Roman"/>
          <w:color w:val="000000"/>
          <w:sz w:val="18"/>
          <w:shd w:val="clear" w:color="auto" w:fill="FFFFFF"/>
        </w:rPr>
        <w:t> </w:t>
      </w:r>
      <w:r w:rsidRPr="00B2696C">
        <w:rPr>
          <w:rStyle w:val="apple-style-span"/>
          <w:rFonts w:cs="Times New Roman"/>
          <w:color w:val="000000"/>
          <w:sz w:val="18"/>
          <w:shd w:val="clear" w:color="auto" w:fill="FFFFFF"/>
        </w:rPr>
        <w:t>server</w:t>
      </w:r>
      <w:r w:rsidRPr="00B2696C">
        <w:rPr>
          <w:rStyle w:val="apple-converted-space"/>
          <w:rFonts w:cs="Times New Roman"/>
          <w:color w:val="000000"/>
          <w:sz w:val="18"/>
          <w:shd w:val="clear" w:color="auto" w:fill="FFFFFF"/>
        </w:rPr>
        <w:t> </w:t>
      </w:r>
      <w:r w:rsidRPr="00B2696C">
        <w:rPr>
          <w:rStyle w:val="apple-style-span"/>
          <w:rFonts w:cs="Times New Roman"/>
          <w:color w:val="000000"/>
          <w:sz w:val="18"/>
          <w:shd w:val="clear" w:color="auto" w:fill="FFFFFF"/>
        </w:rPr>
        <w:t>that retrieves resources on behalf of a</w:t>
      </w:r>
      <w:r w:rsidRPr="00B2696C">
        <w:rPr>
          <w:rStyle w:val="apple-converted-space"/>
          <w:rFonts w:cs="Times New Roman"/>
          <w:color w:val="000000"/>
          <w:sz w:val="18"/>
          <w:shd w:val="clear" w:color="auto" w:fill="FFFFFF"/>
        </w:rPr>
        <w:t> </w:t>
      </w:r>
      <w:r w:rsidRPr="00B2696C">
        <w:rPr>
          <w:rStyle w:val="apple-style-span"/>
          <w:rFonts w:cs="Times New Roman"/>
          <w:color w:val="000000"/>
          <w:sz w:val="18"/>
          <w:shd w:val="clear" w:color="auto" w:fill="FFFFFF"/>
        </w:rPr>
        <w:t>client</w:t>
      </w:r>
      <w:r w:rsidRPr="00B2696C">
        <w:rPr>
          <w:rStyle w:val="apple-converted-space"/>
          <w:rFonts w:cs="Times New Roman"/>
          <w:color w:val="000000"/>
          <w:sz w:val="18"/>
          <w:shd w:val="clear" w:color="auto" w:fill="FFFFFF"/>
        </w:rPr>
        <w:t> </w:t>
      </w:r>
      <w:r w:rsidRPr="00B2696C">
        <w:rPr>
          <w:rStyle w:val="apple-style-span"/>
          <w:rFonts w:cs="Times New Roman"/>
          <w:color w:val="000000"/>
          <w:sz w:val="18"/>
          <w:shd w:val="clear" w:color="auto" w:fill="FFFFFF"/>
        </w:rPr>
        <w:t>from one or more</w:t>
      </w:r>
      <w:r w:rsidRPr="00B2696C">
        <w:rPr>
          <w:rStyle w:val="apple-converted-space"/>
          <w:rFonts w:cs="Times New Roman"/>
          <w:color w:val="000000"/>
          <w:sz w:val="18"/>
          <w:shd w:val="clear" w:color="auto" w:fill="FFFFFF"/>
        </w:rPr>
        <w:t> </w:t>
      </w:r>
      <w:r w:rsidRPr="00B2696C">
        <w:rPr>
          <w:rStyle w:val="apple-style-span"/>
          <w:rFonts w:cs="Times New Roman"/>
          <w:color w:val="000000"/>
          <w:sz w:val="18"/>
          <w:shd w:val="clear" w:color="auto" w:fill="FFFFFF"/>
        </w:rPr>
        <w:t>servers, and caches them (usually) for a short period of time, as long as the space pe</w:t>
      </w:r>
      <w:r w:rsidRPr="00B2696C">
        <w:rPr>
          <w:rStyle w:val="apple-style-span"/>
          <w:rFonts w:cs="Times New Roman"/>
          <w:color w:val="000000"/>
          <w:sz w:val="18"/>
          <w:shd w:val="clear" w:color="auto" w:fill="FFFFFF"/>
        </w:rPr>
        <w:t>r</w:t>
      </w:r>
      <w:r w:rsidRPr="00B2696C">
        <w:rPr>
          <w:rStyle w:val="apple-style-span"/>
          <w:rFonts w:cs="Times New Roman"/>
          <w:color w:val="000000"/>
          <w:sz w:val="18"/>
          <w:shd w:val="clear" w:color="auto" w:fill="FFFFFF"/>
        </w:rPr>
        <w:t>mits</w:t>
      </w:r>
    </w:p>
  </w:footnote>
  <w:footnote w:id="22">
    <w:p w14:paraId="66F23791" w14:textId="63E79468" w:rsidR="00BD3E8E" w:rsidRPr="00B2696C" w:rsidRDefault="00BD3E8E">
      <w:pPr>
        <w:pStyle w:val="FootnoteText"/>
        <w:rPr>
          <w:rFonts w:ascii="Times New Roman" w:hAnsi="Times New Roman" w:cs="Times New Roman"/>
          <w:sz w:val="18"/>
          <w:szCs w:val="18"/>
        </w:rPr>
      </w:pPr>
      <w:r w:rsidRPr="00B2696C">
        <w:rPr>
          <w:rStyle w:val="FootnoteReference"/>
          <w:rFonts w:ascii="Times New Roman" w:hAnsi="Times New Roman" w:cs="Times New Roman"/>
          <w:sz w:val="18"/>
          <w:szCs w:val="18"/>
        </w:rPr>
        <w:footnoteRef/>
      </w:r>
      <w:r w:rsidRPr="00B2696C">
        <w:rPr>
          <w:rFonts w:ascii="Times New Roman" w:hAnsi="Times New Roman" w:cs="Times New Roman"/>
          <w:sz w:val="18"/>
          <w:szCs w:val="18"/>
        </w:rPr>
        <w:t xml:space="preserve"> Varnish SSL support - </w:t>
      </w:r>
      <w:hyperlink r:id="rId6" w:history="1">
        <w:r w:rsidRPr="00B2696C">
          <w:rPr>
            <w:rStyle w:val="Hyperlink"/>
            <w:rFonts w:ascii="Times New Roman" w:hAnsi="Times New Roman" w:cs="Times New Roman"/>
            <w:sz w:val="18"/>
            <w:szCs w:val="18"/>
          </w:rPr>
          <w:t>https://www.varnish-cache.org/docs/trunk/phk/ssl.html</w:t>
        </w:r>
      </w:hyperlink>
    </w:p>
  </w:footnote>
  <w:footnote w:id="23">
    <w:p w14:paraId="4E6F4F0D" w14:textId="6248D534" w:rsidR="00BD3E8E" w:rsidRPr="00B2696C" w:rsidRDefault="00BD3E8E">
      <w:pPr>
        <w:pStyle w:val="FootnoteText"/>
        <w:rPr>
          <w:rFonts w:ascii="Times New Roman" w:hAnsi="Times New Roman" w:cs="Times New Roman"/>
          <w:sz w:val="18"/>
          <w:szCs w:val="18"/>
        </w:rPr>
      </w:pPr>
      <w:r w:rsidRPr="00B2696C">
        <w:rPr>
          <w:rStyle w:val="FootnoteReference"/>
          <w:rFonts w:ascii="Times New Roman" w:hAnsi="Times New Roman" w:cs="Times New Roman"/>
          <w:sz w:val="18"/>
          <w:szCs w:val="18"/>
        </w:rPr>
        <w:footnoteRef/>
      </w:r>
      <w:r w:rsidRPr="00B2696C">
        <w:rPr>
          <w:rFonts w:ascii="Times New Roman" w:hAnsi="Times New Roman" w:cs="Times New Roman"/>
          <w:sz w:val="18"/>
          <w:szCs w:val="18"/>
        </w:rPr>
        <w:t xml:space="preserve"> A content delivery network or content distribution network (CDN) is a system of computers containing copies of data placed at various nodes of a network.</w:t>
      </w:r>
    </w:p>
  </w:footnote>
  <w:footnote w:id="24">
    <w:p w14:paraId="1EDB0085" w14:textId="4E2D53BA" w:rsidR="00BD3E8E" w:rsidRPr="00E806E3" w:rsidRDefault="00BD3E8E" w:rsidP="003619EE">
      <w:pPr>
        <w:pStyle w:val="FootnoteText"/>
        <w:jc w:val="both"/>
        <w:rPr>
          <w:rFonts w:ascii="Times New Roman" w:hAnsi="Times New Roman" w:cs="Times New Roman"/>
          <w:sz w:val="18"/>
          <w:szCs w:val="18"/>
        </w:rPr>
      </w:pPr>
      <w:r w:rsidRPr="00E806E3">
        <w:rPr>
          <w:rStyle w:val="FootnoteReference"/>
          <w:rFonts w:ascii="Times New Roman" w:hAnsi="Times New Roman" w:cs="Times New Roman"/>
          <w:sz w:val="18"/>
          <w:szCs w:val="18"/>
        </w:rPr>
        <w:footnoteRef/>
      </w:r>
      <w:r w:rsidRPr="00E806E3">
        <w:rPr>
          <w:rFonts w:ascii="Times New Roman" w:hAnsi="Times New Roman" w:cs="Times New Roman"/>
          <w:sz w:val="18"/>
          <w:szCs w:val="18"/>
        </w:rPr>
        <w:t xml:space="preserve"> An approach is cache efficient if the space required to cache a file does not exceed the size of the file</w:t>
      </w:r>
    </w:p>
  </w:footnote>
  <w:footnote w:id="25">
    <w:p w14:paraId="27718DA3" w14:textId="12D60A67" w:rsidR="00BD3E8E" w:rsidRDefault="00BD3E8E" w:rsidP="003619EE">
      <w:pPr>
        <w:pStyle w:val="FootnoteText"/>
        <w:jc w:val="both"/>
      </w:pPr>
      <w:r w:rsidRPr="00E806E3">
        <w:rPr>
          <w:rStyle w:val="FootnoteReference"/>
          <w:rFonts w:ascii="Times New Roman" w:hAnsi="Times New Roman" w:cs="Times New Roman"/>
          <w:sz w:val="18"/>
          <w:szCs w:val="18"/>
        </w:rPr>
        <w:footnoteRef/>
      </w:r>
      <w:r w:rsidRPr="00E806E3">
        <w:rPr>
          <w:rFonts w:ascii="Times New Roman" w:hAnsi="Times New Roman" w:cs="Times New Roman"/>
          <w:sz w:val="18"/>
          <w:szCs w:val="18"/>
        </w:rPr>
        <w:t xml:space="preserve"> The control of the cached files refers to the possibility to manipulate from an external script/program the content or the policy of the cache and to check the content of the cache anytime from anywhere.</w:t>
      </w:r>
    </w:p>
  </w:footnote>
  <w:footnote w:id="26">
    <w:p w14:paraId="3D7DD45C" w14:textId="57446D54" w:rsidR="00BD3E8E" w:rsidRPr="00E806E3" w:rsidRDefault="00BD3E8E" w:rsidP="00CB7022">
      <w:pPr>
        <w:pStyle w:val="FootnoteText"/>
        <w:rPr>
          <w:rFonts w:ascii="Times New Roman" w:hAnsi="Times New Roman" w:cs="Times New Roman"/>
          <w:sz w:val="18"/>
          <w:szCs w:val="18"/>
        </w:rPr>
      </w:pPr>
      <w:r w:rsidRPr="00E806E3">
        <w:rPr>
          <w:rStyle w:val="FootnoteReference"/>
          <w:rFonts w:ascii="Times New Roman" w:hAnsi="Times New Roman" w:cs="Times New Roman"/>
          <w:sz w:val="18"/>
          <w:szCs w:val="18"/>
        </w:rPr>
        <w:footnoteRef/>
      </w:r>
      <w:r w:rsidRPr="00E806E3">
        <w:rPr>
          <w:rFonts w:ascii="Times New Roman" w:hAnsi="Times New Roman" w:cs="Times New Roman"/>
          <w:sz w:val="18"/>
          <w:szCs w:val="18"/>
        </w:rPr>
        <w:t xml:space="preserve"> </w:t>
      </w:r>
      <w:r w:rsidRPr="00E806E3">
        <w:rPr>
          <w:rFonts w:ascii="Times New Roman" w:hAnsi="Times New Roman" w:cs="Times New Roman"/>
          <w:i/>
          <w:sz w:val="18"/>
          <w:szCs w:val="18"/>
        </w:rPr>
        <w:t>OpenSSL</w:t>
      </w:r>
      <w:r w:rsidRPr="00E806E3">
        <w:rPr>
          <w:rFonts w:ascii="Times New Roman" w:hAnsi="Times New Roman" w:cs="Times New Roman"/>
          <w:sz w:val="18"/>
          <w:szCs w:val="18"/>
        </w:rPr>
        <w:t xml:space="preserve"> is an open source implementation of the SSL and TLS protocols.</w:t>
      </w:r>
    </w:p>
  </w:footnote>
  <w:footnote w:id="27">
    <w:p w14:paraId="2912541D" w14:textId="1C150BC9" w:rsidR="00BD3E8E" w:rsidRPr="00153660" w:rsidRDefault="00BD3E8E">
      <w:pPr>
        <w:pStyle w:val="FootnoteText"/>
        <w:rPr>
          <w:rFonts w:ascii="Times New Roman" w:hAnsi="Times New Roman" w:cs="Times New Roman"/>
          <w:sz w:val="18"/>
          <w:szCs w:val="18"/>
        </w:rPr>
      </w:pPr>
      <w:r w:rsidRPr="00153660">
        <w:rPr>
          <w:rStyle w:val="FootnoteReference"/>
          <w:rFonts w:ascii="Times New Roman" w:hAnsi="Times New Roman" w:cs="Times New Roman"/>
          <w:sz w:val="18"/>
          <w:szCs w:val="18"/>
        </w:rPr>
        <w:footnoteRef/>
      </w:r>
      <w:r w:rsidRPr="00153660">
        <w:rPr>
          <w:rFonts w:ascii="Times New Roman" w:hAnsi="Times New Roman" w:cs="Times New Roman"/>
          <w:sz w:val="18"/>
          <w:szCs w:val="18"/>
        </w:rPr>
        <w:t xml:space="preserve"> Content Delivery Network (CDN) is a geographically distributed </w:t>
      </w:r>
      <w:r>
        <w:rPr>
          <w:rFonts w:ascii="Times New Roman" w:hAnsi="Times New Roman" w:cs="Times New Roman"/>
          <w:sz w:val="18"/>
          <w:szCs w:val="18"/>
        </w:rPr>
        <w:t xml:space="preserve">data delivery </w:t>
      </w:r>
      <w:r w:rsidRPr="00153660">
        <w:rPr>
          <w:rFonts w:ascii="Times New Roman" w:hAnsi="Times New Roman" w:cs="Times New Roman"/>
          <w:sz w:val="18"/>
          <w:szCs w:val="18"/>
        </w:rPr>
        <w:t>network</w:t>
      </w:r>
      <w:r>
        <w:rPr>
          <w:rFonts w:ascii="Times New Roman" w:hAnsi="Times New Roman" w:cs="Times New Roman"/>
          <w:sz w:val="18"/>
          <w:szCs w:val="18"/>
        </w:rPr>
        <w:t>. By deploying multiple Cache Nodes that cooperate at different sites, the SUD implements a CDN.</w:t>
      </w:r>
    </w:p>
  </w:footnote>
  <w:footnote w:id="28">
    <w:p w14:paraId="6049FFA0" w14:textId="2B662C14" w:rsidR="00BD3E8E" w:rsidRPr="003C7BF7" w:rsidRDefault="00BD3E8E" w:rsidP="00C82353">
      <w:pPr>
        <w:widowControl w:val="0"/>
        <w:autoSpaceDE w:val="0"/>
        <w:autoSpaceDN w:val="0"/>
        <w:adjustRightInd w:val="0"/>
        <w:jc w:val="left"/>
        <w:rPr>
          <w:rFonts w:cs="Times New Roman"/>
          <w:sz w:val="16"/>
          <w:szCs w:val="20"/>
        </w:rPr>
      </w:pPr>
      <w:r w:rsidRPr="003C7BF7">
        <w:rPr>
          <w:rStyle w:val="FootnoteReference"/>
          <w:sz w:val="16"/>
        </w:rPr>
        <w:footnoteRef/>
      </w:r>
      <w:r w:rsidRPr="003C7BF7">
        <w:rPr>
          <w:sz w:val="16"/>
        </w:rPr>
        <w:t xml:space="preserve"> </w:t>
      </w:r>
      <w:r w:rsidRPr="003C7BF7">
        <w:rPr>
          <w:i/>
          <w:sz w:val="16"/>
        </w:rPr>
        <w:t>RFC 4918</w:t>
      </w:r>
      <w:r w:rsidRPr="003C7BF7">
        <w:rPr>
          <w:sz w:val="16"/>
        </w:rPr>
        <w:t xml:space="preserve"> – </w:t>
      </w:r>
      <w:r w:rsidRPr="003C7BF7">
        <w:rPr>
          <w:rFonts w:cs="Times New Roman"/>
          <w:sz w:val="16"/>
          <w:szCs w:val="20"/>
        </w:rPr>
        <w:t xml:space="preserve">HTTP Extensions for Web Distributed Authoring and Versioning </w:t>
      </w:r>
    </w:p>
  </w:footnote>
  <w:footnote w:id="29">
    <w:p w14:paraId="5C521080" w14:textId="43FC987C" w:rsidR="00BD3E8E" w:rsidRPr="003C7BF7" w:rsidRDefault="00BD3E8E">
      <w:pPr>
        <w:pStyle w:val="FootnoteText"/>
        <w:rPr>
          <w:sz w:val="16"/>
          <w:szCs w:val="20"/>
        </w:rPr>
      </w:pPr>
      <w:r w:rsidRPr="003C7BF7">
        <w:rPr>
          <w:rStyle w:val="FootnoteReference"/>
          <w:sz w:val="16"/>
          <w:szCs w:val="20"/>
        </w:rPr>
        <w:footnoteRef/>
      </w:r>
      <w:r w:rsidRPr="003C7BF7">
        <w:rPr>
          <w:sz w:val="16"/>
          <w:szCs w:val="20"/>
        </w:rPr>
        <w:t xml:space="preserve"> </w:t>
      </w:r>
      <w:r w:rsidRPr="003C7BF7">
        <w:rPr>
          <w:rFonts w:eastAsia="Liberation Serif" w:hint="eastAsia"/>
          <w:i/>
          <w:sz w:val="16"/>
          <w:szCs w:val="20"/>
        </w:rPr>
        <w:t>davfs2</w:t>
      </w:r>
      <w:r w:rsidRPr="003C7BF7">
        <w:rPr>
          <w:sz w:val="16"/>
          <w:szCs w:val="20"/>
        </w:rPr>
        <w:t xml:space="preserve"> – WebDAV client for Unix (http://savannah.nongnu.org/projects/davfs2)</w:t>
      </w:r>
    </w:p>
  </w:footnote>
  <w:footnote w:id="30">
    <w:p w14:paraId="121B3E81" w14:textId="71771B04" w:rsidR="00BD3E8E" w:rsidRPr="003C7BF7" w:rsidRDefault="00BD3E8E" w:rsidP="005E5E4C">
      <w:pPr>
        <w:rPr>
          <w:rFonts w:ascii="Liberation Serif" w:eastAsia="Liberation Serif"/>
          <w:sz w:val="16"/>
        </w:rPr>
      </w:pPr>
      <w:r w:rsidRPr="003C7BF7">
        <w:rPr>
          <w:rStyle w:val="FootnoteReference"/>
          <w:sz w:val="16"/>
        </w:rPr>
        <w:footnoteRef/>
      </w:r>
      <w:r w:rsidRPr="003C7BF7">
        <w:rPr>
          <w:rFonts w:ascii="Liberation Serif" w:eastAsia="Liberation Serif" w:hint="eastAsia"/>
          <w:sz w:val="16"/>
        </w:rPr>
        <w:t xml:space="preserve"> </w:t>
      </w:r>
      <w:r w:rsidRPr="003C7BF7">
        <w:rPr>
          <w:rFonts w:ascii="Liberation Serif" w:eastAsia="Liberation Serif" w:hint="eastAsia"/>
          <w:i/>
          <w:sz w:val="16"/>
        </w:rPr>
        <w:t>cadaver</w:t>
      </w:r>
      <w:r w:rsidRPr="003C7BF7">
        <w:rPr>
          <w:rFonts w:ascii="Liberation Serif" w:eastAsia="Liberation Serif"/>
          <w:sz w:val="16"/>
        </w:rPr>
        <w:t xml:space="preserve"> </w:t>
      </w:r>
      <w:r w:rsidRPr="003C7BF7">
        <w:rPr>
          <w:rFonts w:ascii="Liberation Serif" w:eastAsia="Liberation Serif"/>
          <w:sz w:val="16"/>
        </w:rPr>
        <w:t>–</w:t>
      </w:r>
      <w:r w:rsidRPr="003C7BF7">
        <w:rPr>
          <w:rFonts w:ascii="Liberation Serif" w:eastAsia="Liberation Serif"/>
          <w:sz w:val="16"/>
        </w:rPr>
        <w:t xml:space="preserve"> </w:t>
      </w:r>
      <w:r w:rsidRPr="003C7BF7">
        <w:rPr>
          <w:rStyle w:val="apple-style-span"/>
          <w:rFonts w:ascii="Liberation Serif" w:eastAsia="Liberation Serif" w:hint="eastAsia"/>
          <w:color w:val="000000"/>
          <w:sz w:val="16"/>
          <w:szCs w:val="20"/>
          <w:shd w:val="clear" w:color="auto" w:fill="FFFFFF"/>
        </w:rPr>
        <w:t>command-line</w:t>
      </w:r>
      <w:r w:rsidRPr="003C7BF7">
        <w:rPr>
          <w:rStyle w:val="apple-converted-space"/>
          <w:rFonts w:ascii="Liberation Serif" w:eastAsia="Liberation Serif" w:hint="eastAsia"/>
          <w:color w:val="000000"/>
          <w:sz w:val="16"/>
          <w:szCs w:val="20"/>
          <w:shd w:val="clear" w:color="auto" w:fill="FFFFFF"/>
        </w:rPr>
        <w:t> </w:t>
      </w:r>
      <w:r w:rsidRPr="003C7BF7">
        <w:rPr>
          <w:rStyle w:val="apple-style-span"/>
          <w:rFonts w:ascii="Liberation Serif" w:eastAsia="Liberation Serif"/>
          <w:color w:val="000000"/>
          <w:sz w:val="16"/>
          <w:szCs w:val="20"/>
          <w:shd w:val="clear" w:color="auto" w:fill="FFFFFF"/>
        </w:rPr>
        <w:t>WebDAV</w:t>
      </w:r>
      <w:r w:rsidRPr="003C7BF7">
        <w:rPr>
          <w:rStyle w:val="apple-converted-space"/>
          <w:rFonts w:ascii="Liberation Serif" w:eastAsia="Liberation Serif" w:hint="eastAsia"/>
          <w:color w:val="000000"/>
          <w:sz w:val="16"/>
          <w:szCs w:val="20"/>
          <w:shd w:val="clear" w:color="auto" w:fill="FFFFFF"/>
        </w:rPr>
        <w:t> </w:t>
      </w:r>
      <w:r w:rsidRPr="003C7BF7">
        <w:rPr>
          <w:rStyle w:val="apple-style-span"/>
          <w:rFonts w:ascii="Liberation Serif" w:eastAsia="Liberation Serif" w:hint="eastAsia"/>
          <w:color w:val="000000"/>
          <w:sz w:val="16"/>
          <w:szCs w:val="20"/>
          <w:shd w:val="clear" w:color="auto" w:fill="FFFFFF"/>
        </w:rPr>
        <w:t>client for Unix (http://www.webdav.org/</w:t>
      </w:r>
      <w:r w:rsidRPr="003C7BF7">
        <w:rPr>
          <w:rStyle w:val="apple-style-span"/>
          <w:rFonts w:ascii="Liberation Serif" w:eastAsia="Liberation Serif"/>
          <w:color w:val="000000"/>
          <w:sz w:val="16"/>
          <w:szCs w:val="20"/>
          <w:shd w:val="clear" w:color="auto" w:fill="FFFFFF"/>
        </w:rPr>
        <w:t>)</w:t>
      </w:r>
    </w:p>
    <w:p w14:paraId="4AAAE6A0" w14:textId="415A95D1" w:rsidR="00BD3E8E" w:rsidRPr="003C7BF7" w:rsidRDefault="00BD3E8E">
      <w:pPr>
        <w:pStyle w:val="FootnoteText"/>
        <w:rPr>
          <w:sz w:val="20"/>
        </w:rPr>
      </w:pPr>
    </w:p>
  </w:footnote>
  <w:footnote w:id="31">
    <w:p w14:paraId="36DF994A" w14:textId="74D07FF2" w:rsidR="00BD3E8E" w:rsidRPr="003C7BF7" w:rsidRDefault="00BD3E8E">
      <w:pPr>
        <w:pStyle w:val="FootnoteText"/>
        <w:rPr>
          <w:sz w:val="16"/>
          <w:szCs w:val="20"/>
        </w:rPr>
      </w:pPr>
      <w:r w:rsidRPr="003C7BF7">
        <w:rPr>
          <w:rStyle w:val="FootnoteReference"/>
          <w:sz w:val="20"/>
        </w:rPr>
        <w:footnoteRef/>
      </w:r>
      <w:r w:rsidRPr="003C7BF7">
        <w:rPr>
          <w:sz w:val="20"/>
        </w:rPr>
        <w:t xml:space="preserve"> </w:t>
      </w:r>
      <w:r w:rsidRPr="003C7BF7">
        <w:rPr>
          <w:rFonts w:ascii="Times New Roman" w:hAnsi="Times New Roman" w:cs="Times New Roman"/>
          <w:i/>
          <w:sz w:val="16"/>
          <w:szCs w:val="20"/>
        </w:rPr>
        <w:t>ApacheBench (ab)</w:t>
      </w:r>
      <w:r w:rsidRPr="003C7BF7">
        <w:rPr>
          <w:rFonts w:ascii="Times New Roman" w:hAnsi="Times New Roman" w:cs="Times New Roman"/>
          <w:sz w:val="16"/>
          <w:szCs w:val="20"/>
        </w:rPr>
        <w:t xml:space="preserve"> – is a command line computer program for measuring the performance of HTTP web servers.</w:t>
      </w:r>
    </w:p>
  </w:footnote>
  <w:footnote w:id="32">
    <w:p w14:paraId="32C1FF8D" w14:textId="496FEE63" w:rsidR="00BD3E8E" w:rsidRPr="004E443C" w:rsidRDefault="00BD3E8E" w:rsidP="00696F92">
      <w:pPr>
        <w:rPr>
          <w:sz w:val="18"/>
          <w:szCs w:val="18"/>
        </w:rPr>
      </w:pPr>
      <w:r w:rsidRPr="004E443C">
        <w:rPr>
          <w:rStyle w:val="FootnoteReference"/>
          <w:sz w:val="18"/>
          <w:szCs w:val="18"/>
        </w:rPr>
        <w:footnoteRef/>
      </w:r>
      <w:r w:rsidRPr="004E443C">
        <w:rPr>
          <w:sz w:val="18"/>
          <w:szCs w:val="18"/>
        </w:rPr>
        <w:t xml:space="preserve"> </w:t>
      </w:r>
      <w:r w:rsidRPr="004E443C">
        <w:rPr>
          <w:rFonts w:cs="Times New Roman"/>
          <w:i/>
          <w:color w:val="202020"/>
          <w:sz w:val="18"/>
          <w:szCs w:val="18"/>
          <w:shd w:val="clear" w:color="auto" w:fill="FFFFFF"/>
        </w:rPr>
        <w:t>Valgrind</w:t>
      </w:r>
      <w:r w:rsidRPr="004E443C">
        <w:rPr>
          <w:rFonts w:cs="Times New Roman"/>
          <w:color w:val="202020"/>
          <w:sz w:val="18"/>
          <w:szCs w:val="18"/>
          <w:shd w:val="clear" w:color="auto" w:fill="FFFFFF"/>
        </w:rPr>
        <w:t xml:space="preserve"> is an instrumentation framework for building dynamic analysis tools. It h</w:t>
      </w:r>
      <w:r>
        <w:rPr>
          <w:rFonts w:cs="Times New Roman"/>
          <w:color w:val="202020"/>
          <w:sz w:val="18"/>
          <w:szCs w:val="18"/>
          <w:shd w:val="clear" w:color="auto" w:fill="FFFFFF"/>
        </w:rPr>
        <w:t>as several modules that analyze</w:t>
      </w:r>
      <w:r w:rsidRPr="004E443C">
        <w:rPr>
          <w:rFonts w:cs="Times New Roman"/>
          <w:color w:val="202020"/>
          <w:sz w:val="18"/>
          <w:szCs w:val="18"/>
          <w:shd w:val="clear" w:color="auto" w:fill="FFFFFF"/>
        </w:rPr>
        <w:t xml:space="preserve"> the execution of applications such as memory error detector, thread error detector and heap profiler (for more details the reader should refer to </w:t>
      </w:r>
      <w:hyperlink r:id="rId7" w:history="1">
        <w:r w:rsidRPr="004E443C">
          <w:rPr>
            <w:rStyle w:val="Hyperlink"/>
            <w:rFonts w:cs="Times New Roman"/>
            <w:sz w:val="18"/>
            <w:szCs w:val="18"/>
            <w:shd w:val="clear" w:color="auto" w:fill="FFFFFF"/>
          </w:rPr>
          <w:t>http://www.valgrind.org</w:t>
        </w:r>
      </w:hyperlink>
      <w:r w:rsidRPr="004E443C">
        <w:rPr>
          <w:rFonts w:cs="Times New Roman"/>
          <w:color w:val="202020"/>
          <w:sz w:val="18"/>
          <w:szCs w:val="18"/>
          <w:shd w:val="clear" w:color="auto" w:fill="FFFFFF"/>
        </w:rPr>
        <w:t>)</w:t>
      </w:r>
    </w:p>
  </w:footnote>
  <w:footnote w:id="33">
    <w:p w14:paraId="604DF68A" w14:textId="368308D3" w:rsidR="00BD3E8E" w:rsidRPr="003C7BF7" w:rsidRDefault="00BD3E8E">
      <w:pPr>
        <w:pStyle w:val="FootnoteText"/>
        <w:rPr>
          <w:sz w:val="20"/>
        </w:rPr>
      </w:pPr>
      <w:r w:rsidRPr="003C7BF7">
        <w:rPr>
          <w:rStyle w:val="FootnoteReference"/>
          <w:sz w:val="20"/>
        </w:rPr>
        <w:footnoteRef/>
      </w:r>
      <w:r w:rsidRPr="003C7BF7">
        <w:rPr>
          <w:sz w:val="20"/>
        </w:rPr>
        <w:t xml:space="preserve"> </w:t>
      </w:r>
      <w:r w:rsidRPr="003C7BF7">
        <w:rPr>
          <w:i/>
          <w:sz w:val="16"/>
        </w:rPr>
        <w:t>wdfs-redirect</w:t>
      </w:r>
      <w:r w:rsidRPr="003C7BF7">
        <w:rPr>
          <w:sz w:val="16"/>
        </w:rPr>
        <w:t xml:space="preserve"> - is a WebDAV client with special modifications to accept X.509 GSI Proxy Certificate kind of authentication, due to the fact that the Grid largely uses it. </w:t>
      </w:r>
      <w:r>
        <w:rPr>
          <w:sz w:val="16"/>
        </w:rPr>
        <w:t xml:space="preserve">More details in </w:t>
      </w:r>
      <w:r w:rsidRPr="003C7BF7">
        <w:rPr>
          <w:i/>
          <w:sz w:val="16"/>
        </w:rPr>
        <w:t>Appendix</w:t>
      </w:r>
      <w:r>
        <w:rPr>
          <w:sz w:val="16"/>
        </w:rPr>
        <w:t xml:space="preserve"> B.</w:t>
      </w:r>
    </w:p>
  </w:footnote>
  <w:footnote w:id="34">
    <w:p w14:paraId="0DCB326C" w14:textId="281814C7" w:rsidR="00BD3E8E" w:rsidRPr="00B16FEC" w:rsidRDefault="00BD3E8E">
      <w:pPr>
        <w:pStyle w:val="FootnoteText"/>
        <w:rPr>
          <w:rFonts w:ascii="Times New Roman" w:hAnsi="Times New Roman" w:cs="Times New Roman"/>
        </w:rPr>
      </w:pPr>
      <w:r w:rsidRPr="00B16FEC">
        <w:rPr>
          <w:rStyle w:val="FootnoteReference"/>
          <w:rFonts w:ascii="Times New Roman" w:hAnsi="Times New Roman" w:cs="Times New Roman"/>
          <w:sz w:val="18"/>
        </w:rPr>
        <w:footnoteRef/>
      </w:r>
      <w:r w:rsidRPr="00B16FEC">
        <w:rPr>
          <w:rFonts w:ascii="Times New Roman" w:hAnsi="Times New Roman" w:cs="Times New Roman"/>
          <w:sz w:val="18"/>
        </w:rPr>
        <w:t xml:space="preserve"> </w:t>
      </w:r>
      <w:r>
        <w:rPr>
          <w:rFonts w:ascii="Times New Roman" w:hAnsi="Times New Roman" w:cs="Times New Roman"/>
          <w:sz w:val="18"/>
        </w:rPr>
        <w:t>A</w:t>
      </w:r>
      <w:r w:rsidRPr="00B16FEC">
        <w:rPr>
          <w:rFonts w:ascii="Times New Roman" w:hAnsi="Times New Roman" w:cs="Times New Roman"/>
          <w:sz w:val="18"/>
        </w:rPr>
        <w:t xml:space="preserve">s described in the </w:t>
      </w:r>
      <w:r w:rsidRPr="00B16FEC">
        <w:rPr>
          <w:rFonts w:ascii="Times New Roman" w:hAnsi="Times New Roman" w:cs="Times New Roman"/>
          <w:i/>
          <w:sz w:val="18"/>
        </w:rPr>
        <w:t>Feasibility Study</w:t>
      </w:r>
      <w:r w:rsidRPr="00B16FEC">
        <w:rPr>
          <w:rFonts w:ascii="Times New Roman" w:hAnsi="Times New Roman" w:cs="Times New Roman"/>
          <w:sz w:val="18"/>
        </w:rPr>
        <w:t>, a request to LFC takes between 100 and 200ms; and the request to SE to check the permissions takes around 500ms.</w:t>
      </w:r>
    </w:p>
  </w:footnote>
  <w:footnote w:id="35">
    <w:p w14:paraId="496FC126" w14:textId="03E0E6F8" w:rsidR="00BD3E8E" w:rsidRPr="000D782E" w:rsidRDefault="00BD3E8E" w:rsidP="000D782E">
      <w:pPr>
        <w:rPr>
          <w:rFonts w:cs="Times New Roman"/>
          <w:sz w:val="18"/>
          <w:szCs w:val="18"/>
        </w:rPr>
      </w:pPr>
      <w:r>
        <w:rPr>
          <w:rStyle w:val="FootnoteReference"/>
        </w:rPr>
        <w:footnoteRef/>
      </w:r>
      <w:r>
        <w:t xml:space="preserve"> </w:t>
      </w:r>
      <w:r w:rsidRPr="000D782E">
        <w:rPr>
          <w:rFonts w:cs="Times New Roman"/>
          <w:sz w:val="18"/>
          <w:szCs w:val="18"/>
        </w:rPr>
        <w:t>ROOT is a</w:t>
      </w:r>
      <w:r w:rsidRPr="000D782E">
        <w:rPr>
          <w:rFonts w:cs="Times New Roman"/>
          <w:color w:val="000000"/>
          <w:sz w:val="18"/>
          <w:szCs w:val="18"/>
          <w:shd w:val="clear" w:color="auto" w:fill="FFFFFF"/>
        </w:rPr>
        <w:t>n object-oriented framework for large-scale data analysis</w:t>
      </w:r>
      <w:r>
        <w:rPr>
          <w:rFonts w:cs="Times New Roman"/>
          <w:color w:val="000000"/>
          <w:sz w:val="18"/>
          <w:szCs w:val="18"/>
          <w:shd w:val="clear" w:color="auto" w:fill="FFFFFF"/>
        </w:rPr>
        <w:t>.</w:t>
      </w:r>
    </w:p>
    <w:p w14:paraId="0C42771A" w14:textId="3C617992" w:rsidR="00BD3E8E" w:rsidRDefault="00BD3E8E">
      <w:pPr>
        <w:pStyle w:val="FootnoteText"/>
      </w:pPr>
    </w:p>
  </w:footnote>
  <w:footnote w:id="36">
    <w:p w14:paraId="3554B8BE" w14:textId="3E647772" w:rsidR="00BD3E8E" w:rsidRPr="0021536B" w:rsidRDefault="00BD3E8E">
      <w:pPr>
        <w:pStyle w:val="FootnoteText"/>
        <w:rPr>
          <w:rFonts w:ascii="Times New Roman" w:hAnsi="Times New Roman" w:cs="Times New Roman"/>
        </w:rPr>
      </w:pPr>
      <w:r w:rsidRPr="0021536B">
        <w:rPr>
          <w:rStyle w:val="FootnoteReference"/>
          <w:rFonts w:ascii="Times New Roman" w:hAnsi="Times New Roman" w:cs="Times New Roman"/>
          <w:sz w:val="18"/>
        </w:rPr>
        <w:footnoteRef/>
      </w:r>
      <w:r w:rsidRPr="0021536B">
        <w:rPr>
          <w:rFonts w:ascii="Times New Roman" w:hAnsi="Times New Roman" w:cs="Times New Roman"/>
          <w:sz w:val="18"/>
        </w:rPr>
        <w:t xml:space="preserve"> http://noedler.de/projekte/wdfs/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F3CBC" w14:textId="77777777" w:rsidR="00BD3E8E" w:rsidRDefault="00BD3E8E">
    <w:pPr>
      <w:pStyle w:val="Header"/>
      <w:jc w:val="right"/>
      <w:rPr>
        <w:color w:val="999999"/>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2A55C" w14:textId="73CF0D27" w:rsidR="00BD3E8E" w:rsidRPr="00E97CEC" w:rsidRDefault="00BD3E8E" w:rsidP="00414374">
    <w:pPr>
      <w:pStyle w:val="Header"/>
      <w:jc w:val="left"/>
    </w:pPr>
    <w:r>
      <w:t>Feasibility Study</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5B4F2" w14:textId="77777777" w:rsidR="00BD3E8E" w:rsidRDefault="00BD3E8E">
    <w:pPr>
      <w:pStyle w:val="Header"/>
      <w:jc w:val="left"/>
    </w:pPr>
    <w:r>
      <w:br/>
      <w:t>Feasibility Study</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E6669" w14:textId="1AAFC42F" w:rsidR="00BD3E8E" w:rsidRPr="00CB5438" w:rsidRDefault="00BD3E8E" w:rsidP="00CB5438">
    <w:pPr>
      <w:pStyle w:val="Header"/>
      <w:jc w:val="right"/>
    </w:pPr>
    <w:r>
      <w:t>System Requirements</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2AE4C" w14:textId="159E75F9" w:rsidR="00BD3E8E" w:rsidRPr="00475338" w:rsidRDefault="00BD3E8E" w:rsidP="00475338">
    <w:pPr>
      <w:pStyle w:val="Header"/>
      <w:jc w:val="left"/>
    </w:pPr>
    <w:r>
      <w:t>System Requirements</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9851C" w14:textId="203FD8F1" w:rsidR="00BD3E8E" w:rsidRDefault="00BD3E8E">
    <w:pPr>
      <w:pStyle w:val="Header"/>
      <w:jc w:val="left"/>
    </w:pPr>
    <w:r>
      <w:br/>
      <w:t>System Requirements</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0925B" w14:textId="77777777" w:rsidR="00BD3E8E" w:rsidRPr="00CB5438" w:rsidRDefault="00BD3E8E" w:rsidP="00CB5438">
    <w:pPr>
      <w:pStyle w:val="Header"/>
      <w:jc w:val="right"/>
    </w:pPr>
    <w:r>
      <w:t>System Architecture</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50329" w14:textId="77777777" w:rsidR="00BD3E8E" w:rsidRPr="00CB5438" w:rsidRDefault="00BD3E8E" w:rsidP="00CB5438">
    <w:pPr>
      <w:pStyle w:val="Header"/>
    </w:pPr>
    <w:r>
      <w:t>System Architecture</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85861" w14:textId="68D64DC6" w:rsidR="00BD3E8E" w:rsidRDefault="00BD3E8E">
    <w:pPr>
      <w:pStyle w:val="Header"/>
      <w:jc w:val="left"/>
    </w:pPr>
    <w:r>
      <w:br/>
      <w:t>System Architecture</w: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17074" w14:textId="3E173FE4" w:rsidR="00BD3E8E" w:rsidRPr="00CB5438" w:rsidRDefault="00BD3E8E" w:rsidP="00CB5438">
    <w:pPr>
      <w:pStyle w:val="Header"/>
      <w:jc w:val="right"/>
    </w:pPr>
    <w:r>
      <w:t>System Design</w: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187E1" w14:textId="212A1B4A" w:rsidR="00BD3E8E" w:rsidRPr="00CB5438" w:rsidRDefault="00BD3E8E" w:rsidP="00CB5438">
    <w:pPr>
      <w:pStyle w:val="Header"/>
    </w:pPr>
    <w:r>
      <w:t>System Design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91525" w14:textId="77777777" w:rsidR="00DA1D34" w:rsidRDefault="00DA1D34">
    <w:pPr>
      <w:pStyle w:val="Heade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7BB02" w14:textId="77777777" w:rsidR="00BD3E8E" w:rsidRDefault="00BD3E8E" w:rsidP="007075FD">
    <w:pPr>
      <w:pStyle w:val="Header"/>
      <w:jc w:val="right"/>
    </w:pPr>
    <w:r>
      <w:t>Validation &amp; Verification</w:t>
    </w:r>
  </w:p>
  <w:p w14:paraId="6ADBFBB1" w14:textId="1453AA44" w:rsidR="00BD3E8E" w:rsidRPr="007075FD" w:rsidRDefault="00BD3E8E" w:rsidP="007075FD">
    <w:pPr>
      <w:pStyle w:val="Heade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C98F7" w14:textId="3C9A79E8" w:rsidR="00BD3E8E" w:rsidRDefault="00BD3E8E" w:rsidP="007075FD">
    <w:pPr>
      <w:pStyle w:val="Header"/>
      <w:jc w:val="left"/>
    </w:pPr>
    <w:r>
      <w:t>Validation &amp; Verification</w:t>
    </w:r>
  </w:p>
  <w:p w14:paraId="4B25041C" w14:textId="77777777" w:rsidR="00BD3E8E" w:rsidRDefault="00BD3E8E" w:rsidP="009051A3">
    <w:pPr>
      <w:pStyle w:val="Header"/>
      <w:jc w:val="cente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569D9" w14:textId="77777777" w:rsidR="00BD3E8E" w:rsidRDefault="00BD3E8E">
    <w:pPr>
      <w:pStyle w:val="Header"/>
      <w:jc w:val="left"/>
    </w:pPr>
    <w:r>
      <w:t>Deployment</w: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8DB56" w14:textId="5B38F8CE" w:rsidR="00BD3E8E" w:rsidRPr="00E97CEC" w:rsidRDefault="00BD3E8E" w:rsidP="00DA7B90">
    <w:pPr>
      <w:pStyle w:val="Header"/>
      <w:jc w:val="right"/>
    </w:pPr>
    <w:r>
      <w:t>Results</w: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E026D" w14:textId="77777777" w:rsidR="00BD3E8E" w:rsidRDefault="00BD3E8E" w:rsidP="00DA7B90">
    <w:pPr>
      <w:pStyle w:val="Header"/>
      <w:jc w:val="left"/>
    </w:pPr>
    <w:r>
      <w:t>Results</w:t>
    </w:r>
  </w:p>
  <w:p w14:paraId="55100443" w14:textId="77777777" w:rsidR="00BD3E8E" w:rsidRDefault="00BD3E8E" w:rsidP="009051A3">
    <w:pPr>
      <w:pStyle w:val="Header"/>
      <w:jc w:val="center"/>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24BEB" w14:textId="6FB57A89" w:rsidR="00BD3E8E" w:rsidRDefault="00BD3E8E">
    <w:pPr>
      <w:pStyle w:val="Header"/>
      <w:jc w:val="left"/>
    </w:pPr>
    <w:r>
      <w:t>Results</w: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9B7CE" w14:textId="085219D8" w:rsidR="00BD3E8E" w:rsidRPr="00E97CEC" w:rsidRDefault="00BD3E8E" w:rsidP="00DA7B90">
    <w:pPr>
      <w:pStyle w:val="Header"/>
      <w:jc w:val="right"/>
    </w:pPr>
    <w:r>
      <w:t>Conclusions</w: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27F98" w14:textId="4C2CA311" w:rsidR="00BD3E8E" w:rsidRDefault="00BD3E8E" w:rsidP="00DA7B90">
    <w:pPr>
      <w:pStyle w:val="Header"/>
      <w:jc w:val="left"/>
    </w:pPr>
    <w:r>
      <w:t>Conclusions</w:t>
    </w:r>
  </w:p>
  <w:p w14:paraId="35E5E15C" w14:textId="77777777" w:rsidR="00BD3E8E" w:rsidRDefault="00BD3E8E" w:rsidP="009051A3">
    <w:pPr>
      <w:pStyle w:val="Header"/>
      <w:jc w:val="cente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2AF1C" w14:textId="38218A68" w:rsidR="00BD3E8E" w:rsidRDefault="00BD3E8E">
    <w:pPr>
      <w:pStyle w:val="Header"/>
      <w:jc w:val="left"/>
    </w:pPr>
    <w:r>
      <w:t>Conclusions</w:t>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A3A92" w14:textId="38A1177E" w:rsidR="00BD3E8E" w:rsidRPr="00E97CEC" w:rsidRDefault="00BD3E8E" w:rsidP="00E97CEC">
    <w:pPr>
      <w:pStyle w:val="Header"/>
      <w:jc w:val="right"/>
    </w:pPr>
    <w:r>
      <w:t>Project Management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44B61" w14:textId="77777777" w:rsidR="00DA1D34" w:rsidRDefault="00DA1D34">
    <w:pPr>
      <w:pStyle w:val="Header"/>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5E2AD" w14:textId="50B23945" w:rsidR="00BD3E8E" w:rsidRDefault="00BD3E8E" w:rsidP="00A146AB">
    <w:pPr>
      <w:pStyle w:val="Header"/>
      <w:jc w:val="left"/>
    </w:pPr>
    <w:r>
      <w:t>Project Management</w: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CBE3D" w14:textId="149EAA08" w:rsidR="00BD3E8E" w:rsidRDefault="00BD3E8E">
    <w:pPr>
      <w:pStyle w:val="Header"/>
      <w:jc w:val="left"/>
    </w:pPr>
    <w:r>
      <w:t>Project Management</w: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896EC" w14:textId="12D66E83" w:rsidR="00BD3E8E" w:rsidRDefault="00BD3E8E" w:rsidP="00A146AB">
    <w:pPr>
      <w:pStyle w:val="Header"/>
      <w:jc w:val="left"/>
    </w:pPr>
    <w:r>
      <w:t>Glossary</w:t>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4B7BA" w14:textId="77777777" w:rsidR="00BD3E8E" w:rsidRDefault="00BD3E8E">
    <w:pPr>
      <w:pStyle w:val="Header"/>
      <w:jc w:val="left"/>
    </w:pPr>
    <w:r>
      <w:t>Bibliography</w: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0617C" w14:textId="1F1B1A63" w:rsidR="00BD3E8E" w:rsidRDefault="00BD3E8E" w:rsidP="00A146AB">
    <w:pPr>
      <w:pStyle w:val="Header"/>
      <w:jc w:val="left"/>
    </w:pPr>
    <w:r>
      <w:t>Bibliography</w:t>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3220B" w14:textId="77777777" w:rsidR="00BD3E8E" w:rsidRPr="00E97CEC" w:rsidRDefault="00BD3E8E" w:rsidP="00CE3BCC">
    <w:pPr>
      <w:pStyle w:val="Header"/>
      <w:jc w:val="right"/>
    </w:pPr>
    <w:r>
      <w:t>Appendix</w:t>
    </w: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54939" w14:textId="1E182F26" w:rsidR="00BD3E8E" w:rsidRDefault="00BD3E8E" w:rsidP="00A146AB">
    <w:pPr>
      <w:pStyle w:val="Header"/>
      <w:jc w:val="left"/>
    </w:pPr>
    <w:r>
      <w:t>Appendix</w:t>
    </w: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8CCCA" w14:textId="196511F0" w:rsidR="00BD3E8E" w:rsidRPr="00CE3BCC" w:rsidRDefault="00BD3E8E" w:rsidP="00CE3BCC">
    <w:pPr>
      <w:pStyle w:val="Header"/>
    </w:pP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7D73A" w14:textId="333889D0" w:rsidR="00BD3E8E" w:rsidRDefault="00BD3E8E" w:rsidP="00A146AB">
    <w:pPr>
      <w:pStyle w:val="Header"/>
      <w:jc w:val="lef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2EF21" w14:textId="223A9454" w:rsidR="00BD3E8E" w:rsidRPr="00E97CEC" w:rsidRDefault="00BD3E8E" w:rsidP="00337FE5">
    <w:pPr>
      <w:pStyle w:val="Header"/>
      <w:jc w:val="right"/>
    </w:pPr>
    <w:r>
      <w:t>Introduction</w:t>
    </w:r>
  </w:p>
  <w:p w14:paraId="41B476C2" w14:textId="10F15A19" w:rsidR="00BD3E8E" w:rsidRPr="00414374" w:rsidRDefault="00BD3E8E" w:rsidP="00414374">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7FBDC" w14:textId="211B96A7" w:rsidR="00BD3E8E" w:rsidRPr="00E97CEC" w:rsidRDefault="00BD3E8E" w:rsidP="00414374">
    <w:pPr>
      <w:pStyle w:val="Header"/>
      <w:jc w:val="left"/>
    </w:pPr>
    <w:r>
      <w:t>Introduction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F8EB9" w14:textId="18EC9A79" w:rsidR="00BD3E8E" w:rsidRDefault="00BD3E8E">
    <w:pPr>
      <w:pStyle w:val="Header"/>
      <w:jc w:val="left"/>
    </w:pPr>
    <w:r>
      <w:br/>
      <w:t>Feasibility Study</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DE4A8" w14:textId="44119BD0" w:rsidR="00BD3E8E" w:rsidRPr="00E97CEC" w:rsidRDefault="00BD3E8E" w:rsidP="00337FE5">
    <w:pPr>
      <w:pStyle w:val="Header"/>
      <w:jc w:val="right"/>
    </w:pPr>
    <w:r>
      <w:t>Domain Analysis</w:t>
    </w:r>
  </w:p>
  <w:p w14:paraId="4639D267" w14:textId="77777777" w:rsidR="00BD3E8E" w:rsidRPr="00414374" w:rsidRDefault="00BD3E8E" w:rsidP="00414374">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ED565" w14:textId="77777777" w:rsidR="00BD3E8E" w:rsidRPr="00E97CEC" w:rsidRDefault="00BD3E8E" w:rsidP="00414374">
    <w:pPr>
      <w:pStyle w:val="Header"/>
      <w:jc w:val="left"/>
    </w:pPr>
    <w:r>
      <w:t>Domain Analysis</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02DAF" w14:textId="0C278FAF" w:rsidR="00BD3E8E" w:rsidRPr="00E97CEC" w:rsidRDefault="00BD3E8E" w:rsidP="00337FE5">
    <w:pPr>
      <w:pStyle w:val="Header"/>
      <w:jc w:val="right"/>
    </w:pPr>
    <w:r>
      <w:t>Feasibility Study</w:t>
    </w:r>
  </w:p>
  <w:p w14:paraId="5DD556FB" w14:textId="77777777" w:rsidR="00BD3E8E" w:rsidRPr="00414374" w:rsidRDefault="00BD3E8E" w:rsidP="0041437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BC8F4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B242C"/>
    <w:multiLevelType w:val="hybridMultilevel"/>
    <w:tmpl w:val="DAF2FE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FC3ECC"/>
    <w:multiLevelType w:val="hybridMultilevel"/>
    <w:tmpl w:val="1DC2EB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003C4"/>
    <w:multiLevelType w:val="hybridMultilevel"/>
    <w:tmpl w:val="2A9C0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5138AF"/>
    <w:multiLevelType w:val="hybridMultilevel"/>
    <w:tmpl w:val="3B7679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0323E5"/>
    <w:multiLevelType w:val="hybridMultilevel"/>
    <w:tmpl w:val="9DB6D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6E6E5E"/>
    <w:multiLevelType w:val="hybridMultilevel"/>
    <w:tmpl w:val="BE70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B73CB8"/>
    <w:multiLevelType w:val="hybridMultilevel"/>
    <w:tmpl w:val="2340B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8C2E8A"/>
    <w:multiLevelType w:val="hybridMultilevel"/>
    <w:tmpl w:val="9904DA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3A4EAD"/>
    <w:multiLevelType w:val="hybridMultilevel"/>
    <w:tmpl w:val="116263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1532FB1"/>
    <w:multiLevelType w:val="hybridMultilevel"/>
    <w:tmpl w:val="8E70C0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3F816B6"/>
    <w:multiLevelType w:val="hybridMultilevel"/>
    <w:tmpl w:val="D4A43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7624B2"/>
    <w:multiLevelType w:val="hybridMultilevel"/>
    <w:tmpl w:val="0B1EC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FF5290"/>
    <w:multiLevelType w:val="hybridMultilevel"/>
    <w:tmpl w:val="38D6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E7E4B2D"/>
    <w:multiLevelType w:val="hybridMultilevel"/>
    <w:tmpl w:val="462A36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CF6BE1"/>
    <w:multiLevelType w:val="hybridMultilevel"/>
    <w:tmpl w:val="AD44B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A9C2C34"/>
    <w:multiLevelType w:val="hybridMultilevel"/>
    <w:tmpl w:val="DFF43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7728EC"/>
    <w:multiLevelType w:val="multilevel"/>
    <w:tmpl w:val="413AC29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b w: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E7E2733"/>
    <w:multiLevelType w:val="hybridMultilevel"/>
    <w:tmpl w:val="481A9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18D72C7"/>
    <w:multiLevelType w:val="hybridMultilevel"/>
    <w:tmpl w:val="01EE7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3AA1D22"/>
    <w:multiLevelType w:val="hybridMultilevel"/>
    <w:tmpl w:val="A39AC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52B4A8B"/>
    <w:multiLevelType w:val="multilevel"/>
    <w:tmpl w:val="AE5A451E"/>
    <w:lvl w:ilvl="0">
      <w:start w:val="1"/>
      <w:numFmt w:val="decimal"/>
      <w:pStyle w:val="Heading4"/>
      <w:lvlText w:val="%1."/>
      <w:lvlJc w:val="left"/>
      <w:pPr>
        <w:ind w:left="360" w:hanging="360"/>
      </w:pPr>
      <w:rPr>
        <w:rFonts w:hint="default"/>
      </w:rPr>
    </w:lvl>
    <w:lvl w:ilvl="1">
      <w:start w:val="1"/>
      <w:numFmt w:val="decimal"/>
      <w:pStyle w:val="Heading2"/>
      <w:lvlText w:val="%1.%2   "/>
      <w:lvlJc w:val="left"/>
      <w:pPr>
        <w:tabs>
          <w:tab w:val="num" w:pos="1080"/>
        </w:tabs>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0" w:firstLine="0"/>
      </w:pPr>
      <w:rPr>
        <w:rFonts w:hint="default"/>
      </w:rPr>
    </w:lvl>
    <w:lvl w:ilvl="3">
      <w:start w:val="1"/>
      <w:numFmt w:val="upperLetter"/>
      <w:pStyle w:val="Heading4"/>
      <w:suff w:val="nothing"/>
      <w:lvlText w:val="%4. "/>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2">
    <w:nsid w:val="467F2B20"/>
    <w:multiLevelType w:val="hybridMultilevel"/>
    <w:tmpl w:val="26366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B8E4653"/>
    <w:multiLevelType w:val="hybridMultilevel"/>
    <w:tmpl w:val="462C5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F9D7BFB"/>
    <w:multiLevelType w:val="hybridMultilevel"/>
    <w:tmpl w:val="1CD6B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3837F84"/>
    <w:multiLevelType w:val="hybridMultilevel"/>
    <w:tmpl w:val="BE66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632BD9"/>
    <w:multiLevelType w:val="hybridMultilevel"/>
    <w:tmpl w:val="9FBED8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E8F5707"/>
    <w:multiLevelType w:val="hybridMultilevel"/>
    <w:tmpl w:val="73D63DC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0463712"/>
    <w:multiLevelType w:val="hybridMultilevel"/>
    <w:tmpl w:val="D2CC6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69C3FB9"/>
    <w:multiLevelType w:val="hybridMultilevel"/>
    <w:tmpl w:val="41189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8195320"/>
    <w:multiLevelType w:val="hybridMultilevel"/>
    <w:tmpl w:val="5A76C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84A273C"/>
    <w:multiLevelType w:val="multilevel"/>
    <w:tmpl w:val="784698C8"/>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8F842E0"/>
    <w:multiLevelType w:val="hybridMultilevel"/>
    <w:tmpl w:val="A4780EA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91D4484"/>
    <w:multiLevelType w:val="hybridMultilevel"/>
    <w:tmpl w:val="2E8CF7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FC81F13"/>
    <w:multiLevelType w:val="hybridMultilevel"/>
    <w:tmpl w:val="2334DF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329476B"/>
    <w:multiLevelType w:val="hybridMultilevel"/>
    <w:tmpl w:val="1B9C9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3CA6586"/>
    <w:multiLevelType w:val="hybridMultilevel"/>
    <w:tmpl w:val="0678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2A24E2"/>
    <w:multiLevelType w:val="hybridMultilevel"/>
    <w:tmpl w:val="392A6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5520E1A"/>
    <w:multiLevelType w:val="hybridMultilevel"/>
    <w:tmpl w:val="114E45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63225CC"/>
    <w:multiLevelType w:val="hybridMultilevel"/>
    <w:tmpl w:val="6C5C8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6783854"/>
    <w:multiLevelType w:val="multilevel"/>
    <w:tmpl w:val="21B20396"/>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AAE2867"/>
    <w:multiLevelType w:val="multilevel"/>
    <w:tmpl w:val="50961590"/>
    <w:lvl w:ilvl="0">
      <w:start w:val="1"/>
      <w:numFmt w:val="decimal"/>
      <w:pStyle w:val="Heading1"/>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ECE03A5"/>
    <w:multiLevelType w:val="hybridMultilevel"/>
    <w:tmpl w:val="512459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2"/>
  </w:num>
  <w:num w:numId="2">
    <w:abstractNumId w:val="27"/>
  </w:num>
  <w:num w:numId="3">
    <w:abstractNumId w:val="10"/>
  </w:num>
  <w:num w:numId="4">
    <w:abstractNumId w:val="26"/>
  </w:num>
  <w:num w:numId="5">
    <w:abstractNumId w:val="38"/>
  </w:num>
  <w:num w:numId="6">
    <w:abstractNumId w:val="41"/>
  </w:num>
  <w:num w:numId="7">
    <w:abstractNumId w:val="21"/>
  </w:num>
  <w:num w:numId="8">
    <w:abstractNumId w:val="9"/>
  </w:num>
  <w:num w:numId="9">
    <w:abstractNumId w:val="17"/>
  </w:num>
  <w:num w:numId="10">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3"/>
    </w:lvlOverride>
    <w:lvlOverride w:ilvl="1">
      <w:startOverride w:val="6"/>
    </w:lvlOverride>
  </w:num>
  <w:num w:numId="12">
    <w:abstractNumId w:val="14"/>
  </w:num>
  <w:num w:numId="13">
    <w:abstractNumId w:val="25"/>
  </w:num>
  <w:num w:numId="14">
    <w:abstractNumId w:val="6"/>
  </w:num>
  <w:num w:numId="15">
    <w:abstractNumId w:val="40"/>
  </w:num>
  <w:num w:numId="16">
    <w:abstractNumId w:val="1"/>
  </w:num>
  <w:num w:numId="17">
    <w:abstractNumId w:val="5"/>
  </w:num>
  <w:num w:numId="18">
    <w:abstractNumId w:val="29"/>
  </w:num>
  <w:num w:numId="19">
    <w:abstractNumId w:val="33"/>
  </w:num>
  <w:num w:numId="20">
    <w:abstractNumId w:val="31"/>
  </w:num>
  <w:num w:numId="21">
    <w:abstractNumId w:val="17"/>
    <w:lvlOverride w:ilvl="0">
      <w:startOverride w:val="4"/>
    </w:lvlOverride>
    <w:lvlOverride w:ilvl="1">
      <w:startOverride w:val="1"/>
    </w:lvlOverride>
  </w:num>
  <w:num w:numId="22">
    <w:abstractNumId w:val="17"/>
    <w:lvlOverride w:ilvl="0">
      <w:startOverride w:val="7"/>
    </w:lvlOverride>
    <w:lvlOverride w:ilvl="1">
      <w:startOverride w:val="1"/>
    </w:lvlOverride>
  </w:num>
  <w:num w:numId="23">
    <w:abstractNumId w:val="21"/>
    <w:lvlOverride w:ilvl="0">
      <w:startOverride w:val="1"/>
    </w:lvlOverride>
    <w:lvlOverride w:ilvl="1">
      <w:startOverride w:val="1"/>
    </w:lvlOverride>
    <w:lvlOverride w:ilvl="2">
      <w:startOverride w:val="1"/>
    </w:lvlOverride>
    <w:lvlOverride w:ilvl="3">
      <w:startOverride w:val="2"/>
    </w:lvlOverride>
  </w:num>
  <w:num w:numId="24">
    <w:abstractNumId w:val="4"/>
  </w:num>
  <w:num w:numId="25">
    <w:abstractNumId w:val="17"/>
    <w:lvlOverride w:ilvl="0">
      <w:startOverride w:val="8"/>
    </w:lvlOverride>
    <w:lvlOverride w:ilvl="1">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num>
  <w:num w:numId="27">
    <w:abstractNumId w:val="2"/>
  </w:num>
  <w:num w:numId="28">
    <w:abstractNumId w:val="17"/>
    <w:lvlOverride w:ilvl="0">
      <w:startOverride w:val="9"/>
    </w:lvlOverride>
    <w:lvlOverride w:ilvl="1">
      <w:startOverride w:val="1"/>
    </w:lvlOverride>
  </w:num>
  <w:num w:numId="29">
    <w:abstractNumId w:val="3"/>
  </w:num>
  <w:num w:numId="30">
    <w:abstractNumId w:val="36"/>
  </w:num>
  <w:num w:numId="31">
    <w:abstractNumId w:val="17"/>
  </w:num>
  <w:num w:numId="32">
    <w:abstractNumId w:val="17"/>
    <w:lvlOverride w:ilvl="0">
      <w:startOverride w:val="5"/>
    </w:lvlOverride>
    <w:lvlOverride w:ilvl="1">
      <w:startOverride w:val="1"/>
    </w:lvlOverride>
  </w:num>
  <w:num w:numId="33">
    <w:abstractNumId w:val="42"/>
  </w:num>
  <w:num w:numId="34">
    <w:abstractNumId w:val="34"/>
  </w:num>
  <w:num w:numId="35">
    <w:abstractNumId w:val="24"/>
  </w:num>
  <w:num w:numId="36">
    <w:abstractNumId w:val="30"/>
  </w:num>
  <w:num w:numId="37">
    <w:abstractNumId w:val="12"/>
  </w:num>
  <w:num w:numId="38">
    <w:abstractNumId w:val="28"/>
  </w:num>
  <w:num w:numId="39">
    <w:abstractNumId w:val="22"/>
  </w:num>
  <w:num w:numId="40">
    <w:abstractNumId w:val="17"/>
  </w:num>
  <w:num w:numId="41">
    <w:abstractNumId w:val="37"/>
  </w:num>
  <w:num w:numId="42">
    <w:abstractNumId w:val="13"/>
  </w:num>
  <w:num w:numId="43">
    <w:abstractNumId w:val="20"/>
  </w:num>
  <w:num w:numId="44">
    <w:abstractNumId w:val="39"/>
  </w:num>
  <w:num w:numId="45">
    <w:abstractNumId w:val="35"/>
  </w:num>
  <w:num w:numId="46">
    <w:abstractNumId w:val="23"/>
  </w:num>
  <w:num w:numId="47">
    <w:abstractNumId w:val="7"/>
  </w:num>
  <w:num w:numId="48">
    <w:abstractNumId w:val="11"/>
  </w:num>
  <w:num w:numId="49">
    <w:abstractNumId w:val="17"/>
    <w:lvlOverride w:ilvl="0">
      <w:startOverride w:val="6"/>
    </w:lvlOverride>
    <w:lvlOverride w:ilvl="1">
      <w:startOverride w:val="1"/>
    </w:lvlOverride>
  </w:num>
  <w:num w:numId="50">
    <w:abstractNumId w:val="8"/>
  </w:num>
  <w:num w:numId="51">
    <w:abstractNumId w:val="18"/>
  </w:num>
  <w:num w:numId="52">
    <w:abstractNumId w:val="16"/>
  </w:num>
  <w:num w:numId="53">
    <w:abstractNumId w:val="15"/>
  </w:num>
  <w:num w:numId="54">
    <w:abstractNumId w:val="0"/>
  </w:num>
  <w:num w:numId="55">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mirrorMargins/>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evenAndOddHeaders/>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7C"/>
    <w:rsid w:val="000004BA"/>
    <w:rsid w:val="00002929"/>
    <w:rsid w:val="00007773"/>
    <w:rsid w:val="00007FC8"/>
    <w:rsid w:val="000101AA"/>
    <w:rsid w:val="0001082D"/>
    <w:rsid w:val="00011174"/>
    <w:rsid w:val="00011FE6"/>
    <w:rsid w:val="00012A0C"/>
    <w:rsid w:val="00013BDC"/>
    <w:rsid w:val="0001422B"/>
    <w:rsid w:val="0001429E"/>
    <w:rsid w:val="00014990"/>
    <w:rsid w:val="00014D03"/>
    <w:rsid w:val="00014E32"/>
    <w:rsid w:val="0001523F"/>
    <w:rsid w:val="00016144"/>
    <w:rsid w:val="00016717"/>
    <w:rsid w:val="00017C9C"/>
    <w:rsid w:val="0002552C"/>
    <w:rsid w:val="00025D10"/>
    <w:rsid w:val="000278DE"/>
    <w:rsid w:val="00031972"/>
    <w:rsid w:val="0003214A"/>
    <w:rsid w:val="000332DD"/>
    <w:rsid w:val="00033D00"/>
    <w:rsid w:val="00034E48"/>
    <w:rsid w:val="00036BF8"/>
    <w:rsid w:val="00037411"/>
    <w:rsid w:val="00037A2A"/>
    <w:rsid w:val="000413EB"/>
    <w:rsid w:val="00041AA0"/>
    <w:rsid w:val="00042A89"/>
    <w:rsid w:val="00042E80"/>
    <w:rsid w:val="00043A12"/>
    <w:rsid w:val="00043D49"/>
    <w:rsid w:val="000448AE"/>
    <w:rsid w:val="00047CC5"/>
    <w:rsid w:val="00053004"/>
    <w:rsid w:val="00053BBB"/>
    <w:rsid w:val="00054D1D"/>
    <w:rsid w:val="000556B1"/>
    <w:rsid w:val="000559A7"/>
    <w:rsid w:val="00055B7E"/>
    <w:rsid w:val="00056A05"/>
    <w:rsid w:val="00056D24"/>
    <w:rsid w:val="00057A41"/>
    <w:rsid w:val="00057AE6"/>
    <w:rsid w:val="00057DBF"/>
    <w:rsid w:val="0006005F"/>
    <w:rsid w:val="00061423"/>
    <w:rsid w:val="00061893"/>
    <w:rsid w:val="00062584"/>
    <w:rsid w:val="00062E68"/>
    <w:rsid w:val="0006463F"/>
    <w:rsid w:val="0006677A"/>
    <w:rsid w:val="00066994"/>
    <w:rsid w:val="00067778"/>
    <w:rsid w:val="000677D8"/>
    <w:rsid w:val="00067CD8"/>
    <w:rsid w:val="00071E9E"/>
    <w:rsid w:val="000731ED"/>
    <w:rsid w:val="000733F9"/>
    <w:rsid w:val="000766AA"/>
    <w:rsid w:val="0008101D"/>
    <w:rsid w:val="000811F3"/>
    <w:rsid w:val="00081737"/>
    <w:rsid w:val="00081EFE"/>
    <w:rsid w:val="000824B5"/>
    <w:rsid w:val="000827EF"/>
    <w:rsid w:val="00083DBA"/>
    <w:rsid w:val="000907C7"/>
    <w:rsid w:val="00092A98"/>
    <w:rsid w:val="000945CB"/>
    <w:rsid w:val="0009480C"/>
    <w:rsid w:val="0009613F"/>
    <w:rsid w:val="00096665"/>
    <w:rsid w:val="00097053"/>
    <w:rsid w:val="000A189E"/>
    <w:rsid w:val="000A2E3C"/>
    <w:rsid w:val="000A4344"/>
    <w:rsid w:val="000A54DD"/>
    <w:rsid w:val="000A5952"/>
    <w:rsid w:val="000A62C3"/>
    <w:rsid w:val="000A7DAF"/>
    <w:rsid w:val="000B01F0"/>
    <w:rsid w:val="000B2392"/>
    <w:rsid w:val="000B3065"/>
    <w:rsid w:val="000B3796"/>
    <w:rsid w:val="000B39E4"/>
    <w:rsid w:val="000B40B9"/>
    <w:rsid w:val="000B5CB5"/>
    <w:rsid w:val="000C148B"/>
    <w:rsid w:val="000C2A5A"/>
    <w:rsid w:val="000C2D8E"/>
    <w:rsid w:val="000C385C"/>
    <w:rsid w:val="000D3FA9"/>
    <w:rsid w:val="000D558C"/>
    <w:rsid w:val="000D728D"/>
    <w:rsid w:val="000D75DC"/>
    <w:rsid w:val="000D782E"/>
    <w:rsid w:val="000E09FE"/>
    <w:rsid w:val="000E32B6"/>
    <w:rsid w:val="000E37C3"/>
    <w:rsid w:val="000E4A12"/>
    <w:rsid w:val="000E4D84"/>
    <w:rsid w:val="000E6165"/>
    <w:rsid w:val="000E7920"/>
    <w:rsid w:val="000F0762"/>
    <w:rsid w:val="000F1FB4"/>
    <w:rsid w:val="000F3FA1"/>
    <w:rsid w:val="000F602E"/>
    <w:rsid w:val="000F6852"/>
    <w:rsid w:val="000F6949"/>
    <w:rsid w:val="000F741D"/>
    <w:rsid w:val="001028DB"/>
    <w:rsid w:val="0010349B"/>
    <w:rsid w:val="0010537E"/>
    <w:rsid w:val="00105A78"/>
    <w:rsid w:val="001066A0"/>
    <w:rsid w:val="00106CEC"/>
    <w:rsid w:val="001076EE"/>
    <w:rsid w:val="00110343"/>
    <w:rsid w:val="00111EA9"/>
    <w:rsid w:val="001127E7"/>
    <w:rsid w:val="00122F0E"/>
    <w:rsid w:val="001237E0"/>
    <w:rsid w:val="00123BC9"/>
    <w:rsid w:val="0012423D"/>
    <w:rsid w:val="00125359"/>
    <w:rsid w:val="001263ED"/>
    <w:rsid w:val="00126A87"/>
    <w:rsid w:val="001273AA"/>
    <w:rsid w:val="00127714"/>
    <w:rsid w:val="00127A67"/>
    <w:rsid w:val="001302ED"/>
    <w:rsid w:val="00131832"/>
    <w:rsid w:val="00131A83"/>
    <w:rsid w:val="001359D9"/>
    <w:rsid w:val="00140AEC"/>
    <w:rsid w:val="00140D5F"/>
    <w:rsid w:val="0014260F"/>
    <w:rsid w:val="00143191"/>
    <w:rsid w:val="001439DF"/>
    <w:rsid w:val="00143EE9"/>
    <w:rsid w:val="0014570D"/>
    <w:rsid w:val="0014758A"/>
    <w:rsid w:val="0015197B"/>
    <w:rsid w:val="00153660"/>
    <w:rsid w:val="00155AAC"/>
    <w:rsid w:val="00157048"/>
    <w:rsid w:val="00160636"/>
    <w:rsid w:val="00162CB3"/>
    <w:rsid w:val="00162D28"/>
    <w:rsid w:val="0016451C"/>
    <w:rsid w:val="00166405"/>
    <w:rsid w:val="00166F59"/>
    <w:rsid w:val="00167ACC"/>
    <w:rsid w:val="00171126"/>
    <w:rsid w:val="00172002"/>
    <w:rsid w:val="001743BC"/>
    <w:rsid w:val="00176017"/>
    <w:rsid w:val="00180995"/>
    <w:rsid w:val="0018101B"/>
    <w:rsid w:val="00183ABA"/>
    <w:rsid w:val="001860ED"/>
    <w:rsid w:val="0018617F"/>
    <w:rsid w:val="001861E0"/>
    <w:rsid w:val="00186674"/>
    <w:rsid w:val="0018715E"/>
    <w:rsid w:val="00187EF6"/>
    <w:rsid w:val="001909D2"/>
    <w:rsid w:val="00191642"/>
    <w:rsid w:val="00191715"/>
    <w:rsid w:val="00191FA2"/>
    <w:rsid w:val="0019287B"/>
    <w:rsid w:val="001928A3"/>
    <w:rsid w:val="00192D60"/>
    <w:rsid w:val="0019482E"/>
    <w:rsid w:val="00197C9B"/>
    <w:rsid w:val="001A0312"/>
    <w:rsid w:val="001A4092"/>
    <w:rsid w:val="001A46B6"/>
    <w:rsid w:val="001A5055"/>
    <w:rsid w:val="001A5A76"/>
    <w:rsid w:val="001A5E45"/>
    <w:rsid w:val="001A64CE"/>
    <w:rsid w:val="001B0035"/>
    <w:rsid w:val="001B1E72"/>
    <w:rsid w:val="001B4965"/>
    <w:rsid w:val="001B5F39"/>
    <w:rsid w:val="001B715B"/>
    <w:rsid w:val="001C07CB"/>
    <w:rsid w:val="001C0C78"/>
    <w:rsid w:val="001C0F8C"/>
    <w:rsid w:val="001C2E32"/>
    <w:rsid w:val="001C332F"/>
    <w:rsid w:val="001C36CB"/>
    <w:rsid w:val="001C5375"/>
    <w:rsid w:val="001C6976"/>
    <w:rsid w:val="001C6EDF"/>
    <w:rsid w:val="001C7198"/>
    <w:rsid w:val="001C76A5"/>
    <w:rsid w:val="001D09BD"/>
    <w:rsid w:val="001D2536"/>
    <w:rsid w:val="001D50D5"/>
    <w:rsid w:val="001D57FB"/>
    <w:rsid w:val="001D5D21"/>
    <w:rsid w:val="001D608D"/>
    <w:rsid w:val="001D64DF"/>
    <w:rsid w:val="001E1BCA"/>
    <w:rsid w:val="001E4F5A"/>
    <w:rsid w:val="001E50B8"/>
    <w:rsid w:val="001E60EA"/>
    <w:rsid w:val="001E7AEA"/>
    <w:rsid w:val="001F08C8"/>
    <w:rsid w:val="001F1943"/>
    <w:rsid w:val="001F6296"/>
    <w:rsid w:val="00200371"/>
    <w:rsid w:val="00200810"/>
    <w:rsid w:val="00201C15"/>
    <w:rsid w:val="0020634E"/>
    <w:rsid w:val="00206451"/>
    <w:rsid w:val="00206C2E"/>
    <w:rsid w:val="0020710A"/>
    <w:rsid w:val="00207B5D"/>
    <w:rsid w:val="0021066D"/>
    <w:rsid w:val="002124D8"/>
    <w:rsid w:val="00212732"/>
    <w:rsid w:val="00212979"/>
    <w:rsid w:val="002132BE"/>
    <w:rsid w:val="0021536B"/>
    <w:rsid w:val="00215AD5"/>
    <w:rsid w:val="00216182"/>
    <w:rsid w:val="00221493"/>
    <w:rsid w:val="00221684"/>
    <w:rsid w:val="002228A8"/>
    <w:rsid w:val="002235C1"/>
    <w:rsid w:val="002241D3"/>
    <w:rsid w:val="002243ED"/>
    <w:rsid w:val="00224904"/>
    <w:rsid w:val="00231432"/>
    <w:rsid w:val="0023334C"/>
    <w:rsid w:val="00234540"/>
    <w:rsid w:val="002358DD"/>
    <w:rsid w:val="00236D65"/>
    <w:rsid w:val="002404B7"/>
    <w:rsid w:val="00240914"/>
    <w:rsid w:val="0024125D"/>
    <w:rsid w:val="00241CED"/>
    <w:rsid w:val="00241E00"/>
    <w:rsid w:val="00242234"/>
    <w:rsid w:val="0024252D"/>
    <w:rsid w:val="002426D1"/>
    <w:rsid w:val="00242C65"/>
    <w:rsid w:val="00244510"/>
    <w:rsid w:val="00244B80"/>
    <w:rsid w:val="00247990"/>
    <w:rsid w:val="00250624"/>
    <w:rsid w:val="00250B99"/>
    <w:rsid w:val="00251668"/>
    <w:rsid w:val="002529BF"/>
    <w:rsid w:val="002559B8"/>
    <w:rsid w:val="00256D55"/>
    <w:rsid w:val="00256E79"/>
    <w:rsid w:val="00257F5B"/>
    <w:rsid w:val="00261DE2"/>
    <w:rsid w:val="00263FF6"/>
    <w:rsid w:val="00264C0E"/>
    <w:rsid w:val="00265409"/>
    <w:rsid w:val="00265BC6"/>
    <w:rsid w:val="00265D36"/>
    <w:rsid w:val="00266C05"/>
    <w:rsid w:val="00267E55"/>
    <w:rsid w:val="0027003B"/>
    <w:rsid w:val="00271F27"/>
    <w:rsid w:val="002819F6"/>
    <w:rsid w:val="00281D3A"/>
    <w:rsid w:val="00282677"/>
    <w:rsid w:val="00282A9B"/>
    <w:rsid w:val="00283457"/>
    <w:rsid w:val="00284C02"/>
    <w:rsid w:val="00290108"/>
    <w:rsid w:val="002904AC"/>
    <w:rsid w:val="0029194D"/>
    <w:rsid w:val="0029225A"/>
    <w:rsid w:val="00292471"/>
    <w:rsid w:val="002926CD"/>
    <w:rsid w:val="00292C8C"/>
    <w:rsid w:val="002930B2"/>
    <w:rsid w:val="002936F2"/>
    <w:rsid w:val="0029510A"/>
    <w:rsid w:val="00296998"/>
    <w:rsid w:val="00297EFC"/>
    <w:rsid w:val="002A12AB"/>
    <w:rsid w:val="002A1765"/>
    <w:rsid w:val="002A29C0"/>
    <w:rsid w:val="002A310C"/>
    <w:rsid w:val="002A3F4E"/>
    <w:rsid w:val="002B0FB6"/>
    <w:rsid w:val="002B0FD8"/>
    <w:rsid w:val="002B25FD"/>
    <w:rsid w:val="002B2F85"/>
    <w:rsid w:val="002B3C2B"/>
    <w:rsid w:val="002B3DD5"/>
    <w:rsid w:val="002B5484"/>
    <w:rsid w:val="002B6AB6"/>
    <w:rsid w:val="002B7A75"/>
    <w:rsid w:val="002C1016"/>
    <w:rsid w:val="002C2031"/>
    <w:rsid w:val="002C2409"/>
    <w:rsid w:val="002C2E3A"/>
    <w:rsid w:val="002C4097"/>
    <w:rsid w:val="002C518F"/>
    <w:rsid w:val="002C5D9D"/>
    <w:rsid w:val="002C62CE"/>
    <w:rsid w:val="002C66B7"/>
    <w:rsid w:val="002C6993"/>
    <w:rsid w:val="002C7835"/>
    <w:rsid w:val="002C7D6B"/>
    <w:rsid w:val="002D1BE9"/>
    <w:rsid w:val="002D1E1D"/>
    <w:rsid w:val="002D2F05"/>
    <w:rsid w:val="002D6412"/>
    <w:rsid w:val="002D7606"/>
    <w:rsid w:val="002E08BF"/>
    <w:rsid w:val="002E288A"/>
    <w:rsid w:val="002E5A18"/>
    <w:rsid w:val="002E6906"/>
    <w:rsid w:val="002E6C20"/>
    <w:rsid w:val="002E7075"/>
    <w:rsid w:val="002E7E18"/>
    <w:rsid w:val="002F0873"/>
    <w:rsid w:val="002F2319"/>
    <w:rsid w:val="002F37C6"/>
    <w:rsid w:val="002F3800"/>
    <w:rsid w:val="002F53FA"/>
    <w:rsid w:val="002F76B1"/>
    <w:rsid w:val="002F7BF7"/>
    <w:rsid w:val="0030018C"/>
    <w:rsid w:val="003004B2"/>
    <w:rsid w:val="00301DB3"/>
    <w:rsid w:val="003050D2"/>
    <w:rsid w:val="00305B06"/>
    <w:rsid w:val="00306604"/>
    <w:rsid w:val="0031023D"/>
    <w:rsid w:val="003107B0"/>
    <w:rsid w:val="00310DE1"/>
    <w:rsid w:val="003110BD"/>
    <w:rsid w:val="00311838"/>
    <w:rsid w:val="00311E1A"/>
    <w:rsid w:val="00312C1C"/>
    <w:rsid w:val="00313279"/>
    <w:rsid w:val="003142A9"/>
    <w:rsid w:val="003145C5"/>
    <w:rsid w:val="00315F24"/>
    <w:rsid w:val="00316149"/>
    <w:rsid w:val="003163F1"/>
    <w:rsid w:val="00316837"/>
    <w:rsid w:val="00316986"/>
    <w:rsid w:val="00317DE9"/>
    <w:rsid w:val="0032085D"/>
    <w:rsid w:val="003215E7"/>
    <w:rsid w:val="00321DF2"/>
    <w:rsid w:val="003233F8"/>
    <w:rsid w:val="00323651"/>
    <w:rsid w:val="003236B1"/>
    <w:rsid w:val="0032395A"/>
    <w:rsid w:val="00324434"/>
    <w:rsid w:val="00325659"/>
    <w:rsid w:val="003257EE"/>
    <w:rsid w:val="00326808"/>
    <w:rsid w:val="00327170"/>
    <w:rsid w:val="00327511"/>
    <w:rsid w:val="003305CC"/>
    <w:rsid w:val="00330F38"/>
    <w:rsid w:val="0033147C"/>
    <w:rsid w:val="00332227"/>
    <w:rsid w:val="00332F14"/>
    <w:rsid w:val="00333B25"/>
    <w:rsid w:val="00334069"/>
    <w:rsid w:val="0033533B"/>
    <w:rsid w:val="003356A0"/>
    <w:rsid w:val="00335872"/>
    <w:rsid w:val="00335DED"/>
    <w:rsid w:val="00336545"/>
    <w:rsid w:val="0033680D"/>
    <w:rsid w:val="00336B46"/>
    <w:rsid w:val="00336BAA"/>
    <w:rsid w:val="00337FE5"/>
    <w:rsid w:val="00340823"/>
    <w:rsid w:val="003409D7"/>
    <w:rsid w:val="0034131B"/>
    <w:rsid w:val="0034224E"/>
    <w:rsid w:val="00342627"/>
    <w:rsid w:val="0034439D"/>
    <w:rsid w:val="00345C30"/>
    <w:rsid w:val="0034610D"/>
    <w:rsid w:val="003464B1"/>
    <w:rsid w:val="003468FF"/>
    <w:rsid w:val="0034723E"/>
    <w:rsid w:val="0034763D"/>
    <w:rsid w:val="00352FED"/>
    <w:rsid w:val="00353AC0"/>
    <w:rsid w:val="00356647"/>
    <w:rsid w:val="00357C14"/>
    <w:rsid w:val="00360468"/>
    <w:rsid w:val="00361645"/>
    <w:rsid w:val="003619EE"/>
    <w:rsid w:val="00362F36"/>
    <w:rsid w:val="0036356A"/>
    <w:rsid w:val="00365E93"/>
    <w:rsid w:val="003662B9"/>
    <w:rsid w:val="0036667C"/>
    <w:rsid w:val="0037043D"/>
    <w:rsid w:val="003707FB"/>
    <w:rsid w:val="003714E2"/>
    <w:rsid w:val="00372161"/>
    <w:rsid w:val="00375188"/>
    <w:rsid w:val="003751CF"/>
    <w:rsid w:val="003756BF"/>
    <w:rsid w:val="00376ED3"/>
    <w:rsid w:val="0038273A"/>
    <w:rsid w:val="003851EF"/>
    <w:rsid w:val="00393023"/>
    <w:rsid w:val="0039428F"/>
    <w:rsid w:val="003969AC"/>
    <w:rsid w:val="00397B15"/>
    <w:rsid w:val="00397C43"/>
    <w:rsid w:val="003A3618"/>
    <w:rsid w:val="003A36AD"/>
    <w:rsid w:val="003A48BD"/>
    <w:rsid w:val="003B103E"/>
    <w:rsid w:val="003B1E75"/>
    <w:rsid w:val="003B239B"/>
    <w:rsid w:val="003B2E79"/>
    <w:rsid w:val="003B3E9B"/>
    <w:rsid w:val="003B4687"/>
    <w:rsid w:val="003B66ED"/>
    <w:rsid w:val="003B6C5F"/>
    <w:rsid w:val="003C0C03"/>
    <w:rsid w:val="003C0D8A"/>
    <w:rsid w:val="003C0E91"/>
    <w:rsid w:val="003C1A74"/>
    <w:rsid w:val="003C4783"/>
    <w:rsid w:val="003C513D"/>
    <w:rsid w:val="003C6D15"/>
    <w:rsid w:val="003C7414"/>
    <w:rsid w:val="003C7BF7"/>
    <w:rsid w:val="003C7ED8"/>
    <w:rsid w:val="003D3675"/>
    <w:rsid w:val="003D41FC"/>
    <w:rsid w:val="003D5604"/>
    <w:rsid w:val="003D5863"/>
    <w:rsid w:val="003D6118"/>
    <w:rsid w:val="003D77EB"/>
    <w:rsid w:val="003E0A10"/>
    <w:rsid w:val="003E175A"/>
    <w:rsid w:val="003E1E66"/>
    <w:rsid w:val="003E47A6"/>
    <w:rsid w:val="003E56D6"/>
    <w:rsid w:val="003E58B6"/>
    <w:rsid w:val="003F21C4"/>
    <w:rsid w:val="003F3A32"/>
    <w:rsid w:val="003F5FDA"/>
    <w:rsid w:val="003F6907"/>
    <w:rsid w:val="003F765B"/>
    <w:rsid w:val="003F77EE"/>
    <w:rsid w:val="004009BA"/>
    <w:rsid w:val="004030E3"/>
    <w:rsid w:val="00403E1B"/>
    <w:rsid w:val="00404EC9"/>
    <w:rsid w:val="004063CC"/>
    <w:rsid w:val="00407002"/>
    <w:rsid w:val="00407592"/>
    <w:rsid w:val="00407EAA"/>
    <w:rsid w:val="004118D2"/>
    <w:rsid w:val="00413EA0"/>
    <w:rsid w:val="00414374"/>
    <w:rsid w:val="00414F30"/>
    <w:rsid w:val="0041545C"/>
    <w:rsid w:val="00415BE8"/>
    <w:rsid w:val="00417C83"/>
    <w:rsid w:val="0042092F"/>
    <w:rsid w:val="004209DC"/>
    <w:rsid w:val="00422DFE"/>
    <w:rsid w:val="00423C2D"/>
    <w:rsid w:val="004257EC"/>
    <w:rsid w:val="004259BB"/>
    <w:rsid w:val="004276E8"/>
    <w:rsid w:val="00427853"/>
    <w:rsid w:val="00427E91"/>
    <w:rsid w:val="004331FF"/>
    <w:rsid w:val="0043374C"/>
    <w:rsid w:val="004337BA"/>
    <w:rsid w:val="00434B03"/>
    <w:rsid w:val="0043569B"/>
    <w:rsid w:val="00440920"/>
    <w:rsid w:val="004416B0"/>
    <w:rsid w:val="0044365E"/>
    <w:rsid w:val="004450C1"/>
    <w:rsid w:val="00446FD6"/>
    <w:rsid w:val="004504E3"/>
    <w:rsid w:val="00450CA6"/>
    <w:rsid w:val="00450D3A"/>
    <w:rsid w:val="00451284"/>
    <w:rsid w:val="004513EB"/>
    <w:rsid w:val="0045257D"/>
    <w:rsid w:val="004533B1"/>
    <w:rsid w:val="00454047"/>
    <w:rsid w:val="00455794"/>
    <w:rsid w:val="00455967"/>
    <w:rsid w:val="004564F4"/>
    <w:rsid w:val="00456F5C"/>
    <w:rsid w:val="00457D54"/>
    <w:rsid w:val="0046049B"/>
    <w:rsid w:val="00460B61"/>
    <w:rsid w:val="00461319"/>
    <w:rsid w:val="00462A71"/>
    <w:rsid w:val="00463D28"/>
    <w:rsid w:val="00463F7D"/>
    <w:rsid w:val="004642D3"/>
    <w:rsid w:val="0046573A"/>
    <w:rsid w:val="00467412"/>
    <w:rsid w:val="00467D91"/>
    <w:rsid w:val="00470151"/>
    <w:rsid w:val="0047124C"/>
    <w:rsid w:val="004721BD"/>
    <w:rsid w:val="0047255C"/>
    <w:rsid w:val="004729B0"/>
    <w:rsid w:val="00472D39"/>
    <w:rsid w:val="004748CB"/>
    <w:rsid w:val="00474CFA"/>
    <w:rsid w:val="00474F34"/>
    <w:rsid w:val="00475338"/>
    <w:rsid w:val="00476A5D"/>
    <w:rsid w:val="004772C7"/>
    <w:rsid w:val="004811C4"/>
    <w:rsid w:val="0048171E"/>
    <w:rsid w:val="00483060"/>
    <w:rsid w:val="00483BE7"/>
    <w:rsid w:val="004842E2"/>
    <w:rsid w:val="00484496"/>
    <w:rsid w:val="004921FC"/>
    <w:rsid w:val="00492D75"/>
    <w:rsid w:val="00496AD9"/>
    <w:rsid w:val="00496EE6"/>
    <w:rsid w:val="00497B7D"/>
    <w:rsid w:val="00497C2C"/>
    <w:rsid w:val="004A07B9"/>
    <w:rsid w:val="004A0F91"/>
    <w:rsid w:val="004A11AE"/>
    <w:rsid w:val="004A1312"/>
    <w:rsid w:val="004A1E7C"/>
    <w:rsid w:val="004A20FE"/>
    <w:rsid w:val="004A2447"/>
    <w:rsid w:val="004A333A"/>
    <w:rsid w:val="004A372F"/>
    <w:rsid w:val="004A4AC4"/>
    <w:rsid w:val="004A600C"/>
    <w:rsid w:val="004A7748"/>
    <w:rsid w:val="004A7E2C"/>
    <w:rsid w:val="004A7F08"/>
    <w:rsid w:val="004B0610"/>
    <w:rsid w:val="004B1567"/>
    <w:rsid w:val="004B1E94"/>
    <w:rsid w:val="004B3721"/>
    <w:rsid w:val="004B6346"/>
    <w:rsid w:val="004B6903"/>
    <w:rsid w:val="004B6A93"/>
    <w:rsid w:val="004B73E5"/>
    <w:rsid w:val="004C028A"/>
    <w:rsid w:val="004C02C8"/>
    <w:rsid w:val="004C0C4B"/>
    <w:rsid w:val="004C1562"/>
    <w:rsid w:val="004C23ED"/>
    <w:rsid w:val="004C5B21"/>
    <w:rsid w:val="004D0C46"/>
    <w:rsid w:val="004D178E"/>
    <w:rsid w:val="004D3AEB"/>
    <w:rsid w:val="004D434F"/>
    <w:rsid w:val="004D49F0"/>
    <w:rsid w:val="004D4ADE"/>
    <w:rsid w:val="004D4BFF"/>
    <w:rsid w:val="004D4FC7"/>
    <w:rsid w:val="004D5EB6"/>
    <w:rsid w:val="004D6566"/>
    <w:rsid w:val="004E0E05"/>
    <w:rsid w:val="004E15C4"/>
    <w:rsid w:val="004E17FE"/>
    <w:rsid w:val="004E2B9A"/>
    <w:rsid w:val="004E3840"/>
    <w:rsid w:val="004E443C"/>
    <w:rsid w:val="004E49F6"/>
    <w:rsid w:val="004E4F01"/>
    <w:rsid w:val="004E5637"/>
    <w:rsid w:val="004E7B5D"/>
    <w:rsid w:val="004F1B9F"/>
    <w:rsid w:val="004F292D"/>
    <w:rsid w:val="004F2B26"/>
    <w:rsid w:val="004F3709"/>
    <w:rsid w:val="004F3FC0"/>
    <w:rsid w:val="004F6BB2"/>
    <w:rsid w:val="004F6D88"/>
    <w:rsid w:val="0050082F"/>
    <w:rsid w:val="0050221A"/>
    <w:rsid w:val="0050329B"/>
    <w:rsid w:val="00503C18"/>
    <w:rsid w:val="00503E27"/>
    <w:rsid w:val="0050643F"/>
    <w:rsid w:val="00510CC7"/>
    <w:rsid w:val="00512593"/>
    <w:rsid w:val="00514981"/>
    <w:rsid w:val="00517BD4"/>
    <w:rsid w:val="00520900"/>
    <w:rsid w:val="0052373C"/>
    <w:rsid w:val="00526D1C"/>
    <w:rsid w:val="00527D05"/>
    <w:rsid w:val="005308FB"/>
    <w:rsid w:val="00530938"/>
    <w:rsid w:val="00532D59"/>
    <w:rsid w:val="005334C6"/>
    <w:rsid w:val="00536724"/>
    <w:rsid w:val="00543682"/>
    <w:rsid w:val="00544826"/>
    <w:rsid w:val="00547059"/>
    <w:rsid w:val="00550454"/>
    <w:rsid w:val="00550D1F"/>
    <w:rsid w:val="0055193A"/>
    <w:rsid w:val="00551AB9"/>
    <w:rsid w:val="00552A82"/>
    <w:rsid w:val="00554566"/>
    <w:rsid w:val="00554A73"/>
    <w:rsid w:val="00556DCF"/>
    <w:rsid w:val="00560C0D"/>
    <w:rsid w:val="005629AE"/>
    <w:rsid w:val="00563C8F"/>
    <w:rsid w:val="00563F83"/>
    <w:rsid w:val="0056482D"/>
    <w:rsid w:val="00570ED1"/>
    <w:rsid w:val="005710C1"/>
    <w:rsid w:val="00571786"/>
    <w:rsid w:val="0057197D"/>
    <w:rsid w:val="00572CF3"/>
    <w:rsid w:val="00573070"/>
    <w:rsid w:val="00573723"/>
    <w:rsid w:val="00575497"/>
    <w:rsid w:val="005761DB"/>
    <w:rsid w:val="00580346"/>
    <w:rsid w:val="00580690"/>
    <w:rsid w:val="00581919"/>
    <w:rsid w:val="00582881"/>
    <w:rsid w:val="00582C46"/>
    <w:rsid w:val="00584481"/>
    <w:rsid w:val="00585CA0"/>
    <w:rsid w:val="00586C3D"/>
    <w:rsid w:val="0059001D"/>
    <w:rsid w:val="00591A7D"/>
    <w:rsid w:val="005945F1"/>
    <w:rsid w:val="0059553B"/>
    <w:rsid w:val="0059556D"/>
    <w:rsid w:val="0059560E"/>
    <w:rsid w:val="00595F13"/>
    <w:rsid w:val="00596510"/>
    <w:rsid w:val="005A2205"/>
    <w:rsid w:val="005A24AF"/>
    <w:rsid w:val="005A3109"/>
    <w:rsid w:val="005A45F5"/>
    <w:rsid w:val="005A5205"/>
    <w:rsid w:val="005A5310"/>
    <w:rsid w:val="005A595B"/>
    <w:rsid w:val="005A6D98"/>
    <w:rsid w:val="005B2385"/>
    <w:rsid w:val="005B3D31"/>
    <w:rsid w:val="005B42C3"/>
    <w:rsid w:val="005B5CD4"/>
    <w:rsid w:val="005B62DD"/>
    <w:rsid w:val="005B7AFB"/>
    <w:rsid w:val="005C01AD"/>
    <w:rsid w:val="005C0F63"/>
    <w:rsid w:val="005C1A39"/>
    <w:rsid w:val="005C33AD"/>
    <w:rsid w:val="005C43F5"/>
    <w:rsid w:val="005C47D4"/>
    <w:rsid w:val="005C555A"/>
    <w:rsid w:val="005C6E7F"/>
    <w:rsid w:val="005C759F"/>
    <w:rsid w:val="005D1697"/>
    <w:rsid w:val="005D2988"/>
    <w:rsid w:val="005D5047"/>
    <w:rsid w:val="005D52F9"/>
    <w:rsid w:val="005D7179"/>
    <w:rsid w:val="005D7353"/>
    <w:rsid w:val="005E05AA"/>
    <w:rsid w:val="005E2017"/>
    <w:rsid w:val="005E2CED"/>
    <w:rsid w:val="005E43C2"/>
    <w:rsid w:val="005E452C"/>
    <w:rsid w:val="005E5E4C"/>
    <w:rsid w:val="005E675A"/>
    <w:rsid w:val="005E6BBE"/>
    <w:rsid w:val="005F0250"/>
    <w:rsid w:val="005F3594"/>
    <w:rsid w:val="005F4E74"/>
    <w:rsid w:val="005F52C5"/>
    <w:rsid w:val="005F5DF1"/>
    <w:rsid w:val="005F69C0"/>
    <w:rsid w:val="005F7069"/>
    <w:rsid w:val="005F73F0"/>
    <w:rsid w:val="0060106E"/>
    <w:rsid w:val="006014D6"/>
    <w:rsid w:val="00601A21"/>
    <w:rsid w:val="00602237"/>
    <w:rsid w:val="00603C8A"/>
    <w:rsid w:val="0060476A"/>
    <w:rsid w:val="00605757"/>
    <w:rsid w:val="0060580F"/>
    <w:rsid w:val="00610E1C"/>
    <w:rsid w:val="00613974"/>
    <w:rsid w:val="00614DE0"/>
    <w:rsid w:val="006207A6"/>
    <w:rsid w:val="00621173"/>
    <w:rsid w:val="0062304B"/>
    <w:rsid w:val="006267E4"/>
    <w:rsid w:val="00626C53"/>
    <w:rsid w:val="00627BDF"/>
    <w:rsid w:val="00630067"/>
    <w:rsid w:val="006304B4"/>
    <w:rsid w:val="006309FD"/>
    <w:rsid w:val="00631828"/>
    <w:rsid w:val="006320D6"/>
    <w:rsid w:val="00633F32"/>
    <w:rsid w:val="00634E39"/>
    <w:rsid w:val="00636B9F"/>
    <w:rsid w:val="00636D27"/>
    <w:rsid w:val="006375B8"/>
    <w:rsid w:val="00640128"/>
    <w:rsid w:val="00640610"/>
    <w:rsid w:val="00641C43"/>
    <w:rsid w:val="00642E29"/>
    <w:rsid w:val="00645433"/>
    <w:rsid w:val="00646A38"/>
    <w:rsid w:val="00647A44"/>
    <w:rsid w:val="00647FB1"/>
    <w:rsid w:val="00650362"/>
    <w:rsid w:val="006516AB"/>
    <w:rsid w:val="006529FC"/>
    <w:rsid w:val="0065357C"/>
    <w:rsid w:val="0065408E"/>
    <w:rsid w:val="0065423E"/>
    <w:rsid w:val="00654BD5"/>
    <w:rsid w:val="0066031E"/>
    <w:rsid w:val="00661A3D"/>
    <w:rsid w:val="00661A53"/>
    <w:rsid w:val="00662F35"/>
    <w:rsid w:val="00663609"/>
    <w:rsid w:val="0066595D"/>
    <w:rsid w:val="006700D0"/>
    <w:rsid w:val="006714E9"/>
    <w:rsid w:val="00671747"/>
    <w:rsid w:val="00671967"/>
    <w:rsid w:val="0067378B"/>
    <w:rsid w:val="00673CFD"/>
    <w:rsid w:val="00674263"/>
    <w:rsid w:val="006773B0"/>
    <w:rsid w:val="006807AA"/>
    <w:rsid w:val="006875D1"/>
    <w:rsid w:val="0069039C"/>
    <w:rsid w:val="006931BF"/>
    <w:rsid w:val="00693432"/>
    <w:rsid w:val="00693A6E"/>
    <w:rsid w:val="00693FA7"/>
    <w:rsid w:val="00695232"/>
    <w:rsid w:val="00695528"/>
    <w:rsid w:val="00696F92"/>
    <w:rsid w:val="006A192E"/>
    <w:rsid w:val="006A1D28"/>
    <w:rsid w:val="006A3AD2"/>
    <w:rsid w:val="006A5B27"/>
    <w:rsid w:val="006A6768"/>
    <w:rsid w:val="006A7360"/>
    <w:rsid w:val="006B0075"/>
    <w:rsid w:val="006B0844"/>
    <w:rsid w:val="006B18BC"/>
    <w:rsid w:val="006B2527"/>
    <w:rsid w:val="006B27AE"/>
    <w:rsid w:val="006B31A0"/>
    <w:rsid w:val="006B4087"/>
    <w:rsid w:val="006B4F27"/>
    <w:rsid w:val="006B6565"/>
    <w:rsid w:val="006B75AF"/>
    <w:rsid w:val="006B7D85"/>
    <w:rsid w:val="006C1038"/>
    <w:rsid w:val="006C16BA"/>
    <w:rsid w:val="006C3B4D"/>
    <w:rsid w:val="006C4874"/>
    <w:rsid w:val="006D0D9B"/>
    <w:rsid w:val="006D2C13"/>
    <w:rsid w:val="006D377B"/>
    <w:rsid w:val="006D4817"/>
    <w:rsid w:val="006D656A"/>
    <w:rsid w:val="006E008E"/>
    <w:rsid w:val="006E2867"/>
    <w:rsid w:val="006E2CED"/>
    <w:rsid w:val="006E46AC"/>
    <w:rsid w:val="006E699E"/>
    <w:rsid w:val="006E6C11"/>
    <w:rsid w:val="006E72AF"/>
    <w:rsid w:val="006E740B"/>
    <w:rsid w:val="006F0AA5"/>
    <w:rsid w:val="006F0DBE"/>
    <w:rsid w:val="006F0DD4"/>
    <w:rsid w:val="006F307B"/>
    <w:rsid w:val="006F5A08"/>
    <w:rsid w:val="006F5C88"/>
    <w:rsid w:val="006F66FD"/>
    <w:rsid w:val="006F6948"/>
    <w:rsid w:val="007003E1"/>
    <w:rsid w:val="0070069C"/>
    <w:rsid w:val="007010FD"/>
    <w:rsid w:val="00701167"/>
    <w:rsid w:val="00703609"/>
    <w:rsid w:val="007044B3"/>
    <w:rsid w:val="00705F3C"/>
    <w:rsid w:val="00707216"/>
    <w:rsid w:val="007075FD"/>
    <w:rsid w:val="0070799F"/>
    <w:rsid w:val="007107D6"/>
    <w:rsid w:val="00711BFE"/>
    <w:rsid w:val="00711E28"/>
    <w:rsid w:val="007129F2"/>
    <w:rsid w:val="007136D1"/>
    <w:rsid w:val="00716832"/>
    <w:rsid w:val="00717077"/>
    <w:rsid w:val="00724F36"/>
    <w:rsid w:val="00725A39"/>
    <w:rsid w:val="00725E42"/>
    <w:rsid w:val="00727072"/>
    <w:rsid w:val="007277A0"/>
    <w:rsid w:val="007325A5"/>
    <w:rsid w:val="00732792"/>
    <w:rsid w:val="00732CB7"/>
    <w:rsid w:val="00733A6B"/>
    <w:rsid w:val="007348EB"/>
    <w:rsid w:val="00734C8F"/>
    <w:rsid w:val="007363BC"/>
    <w:rsid w:val="007365C9"/>
    <w:rsid w:val="007374A2"/>
    <w:rsid w:val="00740BC2"/>
    <w:rsid w:val="007421CD"/>
    <w:rsid w:val="00742702"/>
    <w:rsid w:val="00744FC7"/>
    <w:rsid w:val="0074762F"/>
    <w:rsid w:val="00747AB3"/>
    <w:rsid w:val="00747C01"/>
    <w:rsid w:val="007505FA"/>
    <w:rsid w:val="00751315"/>
    <w:rsid w:val="00751B85"/>
    <w:rsid w:val="00752E23"/>
    <w:rsid w:val="00753A35"/>
    <w:rsid w:val="00756FE5"/>
    <w:rsid w:val="00757920"/>
    <w:rsid w:val="00760FAE"/>
    <w:rsid w:val="00761DB1"/>
    <w:rsid w:val="0076444A"/>
    <w:rsid w:val="0076496F"/>
    <w:rsid w:val="00764D25"/>
    <w:rsid w:val="00765618"/>
    <w:rsid w:val="00765D35"/>
    <w:rsid w:val="00766A82"/>
    <w:rsid w:val="007674C1"/>
    <w:rsid w:val="0076751F"/>
    <w:rsid w:val="00767B82"/>
    <w:rsid w:val="00767CB1"/>
    <w:rsid w:val="00771157"/>
    <w:rsid w:val="0077156A"/>
    <w:rsid w:val="00771621"/>
    <w:rsid w:val="00771F8F"/>
    <w:rsid w:val="00772521"/>
    <w:rsid w:val="00774024"/>
    <w:rsid w:val="007747BE"/>
    <w:rsid w:val="007753A6"/>
    <w:rsid w:val="0077600E"/>
    <w:rsid w:val="0077756D"/>
    <w:rsid w:val="00781AEC"/>
    <w:rsid w:val="00782028"/>
    <w:rsid w:val="00785F6B"/>
    <w:rsid w:val="0078680B"/>
    <w:rsid w:val="00786B24"/>
    <w:rsid w:val="00786B33"/>
    <w:rsid w:val="007905E7"/>
    <w:rsid w:val="0079215D"/>
    <w:rsid w:val="00792F3D"/>
    <w:rsid w:val="0079405A"/>
    <w:rsid w:val="00796F48"/>
    <w:rsid w:val="007A1B74"/>
    <w:rsid w:val="007A2433"/>
    <w:rsid w:val="007A331E"/>
    <w:rsid w:val="007A3793"/>
    <w:rsid w:val="007A69AC"/>
    <w:rsid w:val="007B0930"/>
    <w:rsid w:val="007B0C46"/>
    <w:rsid w:val="007B111A"/>
    <w:rsid w:val="007B16E6"/>
    <w:rsid w:val="007B3600"/>
    <w:rsid w:val="007B72EE"/>
    <w:rsid w:val="007B7960"/>
    <w:rsid w:val="007C472B"/>
    <w:rsid w:val="007C4F3F"/>
    <w:rsid w:val="007C53BD"/>
    <w:rsid w:val="007D02CF"/>
    <w:rsid w:val="007D0388"/>
    <w:rsid w:val="007D1D4D"/>
    <w:rsid w:val="007D27DC"/>
    <w:rsid w:val="007D2EC6"/>
    <w:rsid w:val="007D36EF"/>
    <w:rsid w:val="007D5A35"/>
    <w:rsid w:val="007D5E00"/>
    <w:rsid w:val="007D601B"/>
    <w:rsid w:val="007D7770"/>
    <w:rsid w:val="007E0C13"/>
    <w:rsid w:val="007E1F32"/>
    <w:rsid w:val="007E260D"/>
    <w:rsid w:val="007E3918"/>
    <w:rsid w:val="007E3D95"/>
    <w:rsid w:val="007E4987"/>
    <w:rsid w:val="007E7012"/>
    <w:rsid w:val="007F0094"/>
    <w:rsid w:val="007F06DB"/>
    <w:rsid w:val="007F0DB6"/>
    <w:rsid w:val="007F0DD3"/>
    <w:rsid w:val="007F1610"/>
    <w:rsid w:val="007F424A"/>
    <w:rsid w:val="007F446B"/>
    <w:rsid w:val="007F6065"/>
    <w:rsid w:val="007F67E7"/>
    <w:rsid w:val="00800296"/>
    <w:rsid w:val="00800A25"/>
    <w:rsid w:val="008019B9"/>
    <w:rsid w:val="008056D8"/>
    <w:rsid w:val="00805B0B"/>
    <w:rsid w:val="00807445"/>
    <w:rsid w:val="00811431"/>
    <w:rsid w:val="00812203"/>
    <w:rsid w:val="008126EB"/>
    <w:rsid w:val="00815621"/>
    <w:rsid w:val="008163D5"/>
    <w:rsid w:val="00817029"/>
    <w:rsid w:val="00820F7E"/>
    <w:rsid w:val="00821BE9"/>
    <w:rsid w:val="00822306"/>
    <w:rsid w:val="00822917"/>
    <w:rsid w:val="008243DA"/>
    <w:rsid w:val="008261DE"/>
    <w:rsid w:val="008268E2"/>
    <w:rsid w:val="00827483"/>
    <w:rsid w:val="00827DE9"/>
    <w:rsid w:val="00830C03"/>
    <w:rsid w:val="00831037"/>
    <w:rsid w:val="00832CB0"/>
    <w:rsid w:val="008335B8"/>
    <w:rsid w:val="0083379A"/>
    <w:rsid w:val="008339F3"/>
    <w:rsid w:val="00833F7E"/>
    <w:rsid w:val="00834052"/>
    <w:rsid w:val="0083497C"/>
    <w:rsid w:val="00834D52"/>
    <w:rsid w:val="008374C1"/>
    <w:rsid w:val="00837AE6"/>
    <w:rsid w:val="00840615"/>
    <w:rsid w:val="00840ED0"/>
    <w:rsid w:val="00841BFE"/>
    <w:rsid w:val="00842440"/>
    <w:rsid w:val="008443ED"/>
    <w:rsid w:val="008461BF"/>
    <w:rsid w:val="0084642A"/>
    <w:rsid w:val="00846B85"/>
    <w:rsid w:val="00846BFD"/>
    <w:rsid w:val="00852889"/>
    <w:rsid w:val="00852A06"/>
    <w:rsid w:val="00853E12"/>
    <w:rsid w:val="008610A6"/>
    <w:rsid w:val="008611F4"/>
    <w:rsid w:val="008621C1"/>
    <w:rsid w:val="00863D4D"/>
    <w:rsid w:val="0086466B"/>
    <w:rsid w:val="00864C9D"/>
    <w:rsid w:val="0086571B"/>
    <w:rsid w:val="00867B1F"/>
    <w:rsid w:val="00867D2A"/>
    <w:rsid w:val="008720DA"/>
    <w:rsid w:val="00875606"/>
    <w:rsid w:val="0087589B"/>
    <w:rsid w:val="00876497"/>
    <w:rsid w:val="008775AE"/>
    <w:rsid w:val="00880F0F"/>
    <w:rsid w:val="00881E01"/>
    <w:rsid w:val="008825D4"/>
    <w:rsid w:val="0088350D"/>
    <w:rsid w:val="00884811"/>
    <w:rsid w:val="00884911"/>
    <w:rsid w:val="00886415"/>
    <w:rsid w:val="008913C2"/>
    <w:rsid w:val="0089197D"/>
    <w:rsid w:val="00892E75"/>
    <w:rsid w:val="00893C43"/>
    <w:rsid w:val="00893D56"/>
    <w:rsid w:val="00893E0E"/>
    <w:rsid w:val="0089457E"/>
    <w:rsid w:val="00895A69"/>
    <w:rsid w:val="00895B67"/>
    <w:rsid w:val="0089698F"/>
    <w:rsid w:val="00896A43"/>
    <w:rsid w:val="008A4BC9"/>
    <w:rsid w:val="008A564A"/>
    <w:rsid w:val="008A7A2B"/>
    <w:rsid w:val="008B0031"/>
    <w:rsid w:val="008B06B0"/>
    <w:rsid w:val="008B23F2"/>
    <w:rsid w:val="008B5BC6"/>
    <w:rsid w:val="008C09E1"/>
    <w:rsid w:val="008C0AB9"/>
    <w:rsid w:val="008C0D6E"/>
    <w:rsid w:val="008C1B16"/>
    <w:rsid w:val="008C2F56"/>
    <w:rsid w:val="008C50B1"/>
    <w:rsid w:val="008C7763"/>
    <w:rsid w:val="008D007E"/>
    <w:rsid w:val="008D05AE"/>
    <w:rsid w:val="008D0A6C"/>
    <w:rsid w:val="008D0ED9"/>
    <w:rsid w:val="008D18D8"/>
    <w:rsid w:val="008D3B3A"/>
    <w:rsid w:val="008D4AD3"/>
    <w:rsid w:val="008D4D90"/>
    <w:rsid w:val="008E0CAE"/>
    <w:rsid w:val="008E0FE7"/>
    <w:rsid w:val="008E2DCA"/>
    <w:rsid w:val="008E425F"/>
    <w:rsid w:val="008E475D"/>
    <w:rsid w:val="008E4D9F"/>
    <w:rsid w:val="008E4F1A"/>
    <w:rsid w:val="008E5F21"/>
    <w:rsid w:val="008E6462"/>
    <w:rsid w:val="008E7EEC"/>
    <w:rsid w:val="008F067F"/>
    <w:rsid w:val="008F23C4"/>
    <w:rsid w:val="008F4AC8"/>
    <w:rsid w:val="008F4DCB"/>
    <w:rsid w:val="008F509A"/>
    <w:rsid w:val="008F5855"/>
    <w:rsid w:val="008F5AC6"/>
    <w:rsid w:val="008F69EA"/>
    <w:rsid w:val="008F6BD5"/>
    <w:rsid w:val="00900341"/>
    <w:rsid w:val="00901C83"/>
    <w:rsid w:val="00902264"/>
    <w:rsid w:val="00902D73"/>
    <w:rsid w:val="00903D41"/>
    <w:rsid w:val="00903DE2"/>
    <w:rsid w:val="009051A3"/>
    <w:rsid w:val="009064F3"/>
    <w:rsid w:val="009130E1"/>
    <w:rsid w:val="00913CC7"/>
    <w:rsid w:val="00915E6B"/>
    <w:rsid w:val="0092098F"/>
    <w:rsid w:val="00921E92"/>
    <w:rsid w:val="009229C8"/>
    <w:rsid w:val="009233EF"/>
    <w:rsid w:val="00926D31"/>
    <w:rsid w:val="00926FE4"/>
    <w:rsid w:val="009279B8"/>
    <w:rsid w:val="00927C82"/>
    <w:rsid w:val="009312CC"/>
    <w:rsid w:val="00931635"/>
    <w:rsid w:val="0093246D"/>
    <w:rsid w:val="00934D97"/>
    <w:rsid w:val="009361D3"/>
    <w:rsid w:val="0093652B"/>
    <w:rsid w:val="00936AB0"/>
    <w:rsid w:val="00936D81"/>
    <w:rsid w:val="0093728A"/>
    <w:rsid w:val="0093794B"/>
    <w:rsid w:val="009401AB"/>
    <w:rsid w:val="009415B4"/>
    <w:rsid w:val="009423D3"/>
    <w:rsid w:val="00942F99"/>
    <w:rsid w:val="009453B8"/>
    <w:rsid w:val="00945F0D"/>
    <w:rsid w:val="0094677C"/>
    <w:rsid w:val="00946CCA"/>
    <w:rsid w:val="00947615"/>
    <w:rsid w:val="00947676"/>
    <w:rsid w:val="00951358"/>
    <w:rsid w:val="00953A72"/>
    <w:rsid w:val="00956482"/>
    <w:rsid w:val="009616A9"/>
    <w:rsid w:val="00963232"/>
    <w:rsid w:val="00965AE3"/>
    <w:rsid w:val="0096673C"/>
    <w:rsid w:val="0096759C"/>
    <w:rsid w:val="00970B6A"/>
    <w:rsid w:val="00972458"/>
    <w:rsid w:val="00972EFB"/>
    <w:rsid w:val="00974190"/>
    <w:rsid w:val="009758DD"/>
    <w:rsid w:val="00980171"/>
    <w:rsid w:val="009827E7"/>
    <w:rsid w:val="0098316D"/>
    <w:rsid w:val="00984333"/>
    <w:rsid w:val="00984440"/>
    <w:rsid w:val="009855FC"/>
    <w:rsid w:val="00986509"/>
    <w:rsid w:val="00986D56"/>
    <w:rsid w:val="0099028A"/>
    <w:rsid w:val="009906AD"/>
    <w:rsid w:val="009914D5"/>
    <w:rsid w:val="00991BB4"/>
    <w:rsid w:val="00992A37"/>
    <w:rsid w:val="00995075"/>
    <w:rsid w:val="0099686F"/>
    <w:rsid w:val="009A017E"/>
    <w:rsid w:val="009A1C71"/>
    <w:rsid w:val="009A2587"/>
    <w:rsid w:val="009A30D2"/>
    <w:rsid w:val="009A4595"/>
    <w:rsid w:val="009A478B"/>
    <w:rsid w:val="009A4D01"/>
    <w:rsid w:val="009A4F65"/>
    <w:rsid w:val="009A69A9"/>
    <w:rsid w:val="009A6AA0"/>
    <w:rsid w:val="009A6BCC"/>
    <w:rsid w:val="009B0D4A"/>
    <w:rsid w:val="009B121A"/>
    <w:rsid w:val="009B2F50"/>
    <w:rsid w:val="009B4466"/>
    <w:rsid w:val="009B4A6A"/>
    <w:rsid w:val="009B517E"/>
    <w:rsid w:val="009B5D8B"/>
    <w:rsid w:val="009B6C17"/>
    <w:rsid w:val="009B7094"/>
    <w:rsid w:val="009B77DB"/>
    <w:rsid w:val="009C2FAB"/>
    <w:rsid w:val="009C4EEA"/>
    <w:rsid w:val="009C4FD0"/>
    <w:rsid w:val="009C4FF2"/>
    <w:rsid w:val="009C569D"/>
    <w:rsid w:val="009C6290"/>
    <w:rsid w:val="009C6ABE"/>
    <w:rsid w:val="009C6ECD"/>
    <w:rsid w:val="009C7982"/>
    <w:rsid w:val="009D103C"/>
    <w:rsid w:val="009D2D33"/>
    <w:rsid w:val="009D5B5E"/>
    <w:rsid w:val="009D5ED5"/>
    <w:rsid w:val="009D6C89"/>
    <w:rsid w:val="009D7E9D"/>
    <w:rsid w:val="009E0CE4"/>
    <w:rsid w:val="009E17A2"/>
    <w:rsid w:val="009E1C67"/>
    <w:rsid w:val="009E655F"/>
    <w:rsid w:val="009E6E3D"/>
    <w:rsid w:val="009E7930"/>
    <w:rsid w:val="009F5003"/>
    <w:rsid w:val="009F57EE"/>
    <w:rsid w:val="009F7BC0"/>
    <w:rsid w:val="00A00C6A"/>
    <w:rsid w:val="00A0106F"/>
    <w:rsid w:val="00A03D0B"/>
    <w:rsid w:val="00A05DFE"/>
    <w:rsid w:val="00A10316"/>
    <w:rsid w:val="00A12223"/>
    <w:rsid w:val="00A146AB"/>
    <w:rsid w:val="00A14D48"/>
    <w:rsid w:val="00A15040"/>
    <w:rsid w:val="00A15E03"/>
    <w:rsid w:val="00A161A7"/>
    <w:rsid w:val="00A1710B"/>
    <w:rsid w:val="00A17558"/>
    <w:rsid w:val="00A17B1E"/>
    <w:rsid w:val="00A22460"/>
    <w:rsid w:val="00A22BF9"/>
    <w:rsid w:val="00A245CB"/>
    <w:rsid w:val="00A254F7"/>
    <w:rsid w:val="00A25E6E"/>
    <w:rsid w:val="00A25FA7"/>
    <w:rsid w:val="00A26392"/>
    <w:rsid w:val="00A26A70"/>
    <w:rsid w:val="00A26E12"/>
    <w:rsid w:val="00A26E57"/>
    <w:rsid w:val="00A30470"/>
    <w:rsid w:val="00A30826"/>
    <w:rsid w:val="00A31736"/>
    <w:rsid w:val="00A324AB"/>
    <w:rsid w:val="00A32651"/>
    <w:rsid w:val="00A326E2"/>
    <w:rsid w:val="00A334D5"/>
    <w:rsid w:val="00A337DC"/>
    <w:rsid w:val="00A35F26"/>
    <w:rsid w:val="00A368BE"/>
    <w:rsid w:val="00A37749"/>
    <w:rsid w:val="00A40737"/>
    <w:rsid w:val="00A41121"/>
    <w:rsid w:val="00A4147B"/>
    <w:rsid w:val="00A418AF"/>
    <w:rsid w:val="00A42352"/>
    <w:rsid w:val="00A43333"/>
    <w:rsid w:val="00A43A14"/>
    <w:rsid w:val="00A44B05"/>
    <w:rsid w:val="00A4672F"/>
    <w:rsid w:val="00A502A5"/>
    <w:rsid w:val="00A50B6B"/>
    <w:rsid w:val="00A51990"/>
    <w:rsid w:val="00A54002"/>
    <w:rsid w:val="00A562F1"/>
    <w:rsid w:val="00A57D74"/>
    <w:rsid w:val="00A600E6"/>
    <w:rsid w:val="00A60208"/>
    <w:rsid w:val="00A60AA7"/>
    <w:rsid w:val="00A61014"/>
    <w:rsid w:val="00A614EC"/>
    <w:rsid w:val="00A61B40"/>
    <w:rsid w:val="00A65854"/>
    <w:rsid w:val="00A67C1B"/>
    <w:rsid w:val="00A702E4"/>
    <w:rsid w:val="00A70425"/>
    <w:rsid w:val="00A725AB"/>
    <w:rsid w:val="00A72B4E"/>
    <w:rsid w:val="00A741AB"/>
    <w:rsid w:val="00A7430A"/>
    <w:rsid w:val="00A7479E"/>
    <w:rsid w:val="00A76787"/>
    <w:rsid w:val="00A77932"/>
    <w:rsid w:val="00A82F6D"/>
    <w:rsid w:val="00A83CDF"/>
    <w:rsid w:val="00A84074"/>
    <w:rsid w:val="00A871D4"/>
    <w:rsid w:val="00A876DC"/>
    <w:rsid w:val="00A9187A"/>
    <w:rsid w:val="00A92006"/>
    <w:rsid w:val="00A9204E"/>
    <w:rsid w:val="00A93BF7"/>
    <w:rsid w:val="00A941C6"/>
    <w:rsid w:val="00A9439F"/>
    <w:rsid w:val="00A94D0D"/>
    <w:rsid w:val="00A94EE1"/>
    <w:rsid w:val="00A9604C"/>
    <w:rsid w:val="00A96DE5"/>
    <w:rsid w:val="00AA3836"/>
    <w:rsid w:val="00AA39A6"/>
    <w:rsid w:val="00AA5099"/>
    <w:rsid w:val="00AA570F"/>
    <w:rsid w:val="00AA5AD9"/>
    <w:rsid w:val="00AA63B0"/>
    <w:rsid w:val="00AA6793"/>
    <w:rsid w:val="00AA6ABF"/>
    <w:rsid w:val="00AA790D"/>
    <w:rsid w:val="00AB06F2"/>
    <w:rsid w:val="00AB19DB"/>
    <w:rsid w:val="00AB3F34"/>
    <w:rsid w:val="00AB5C50"/>
    <w:rsid w:val="00AB6141"/>
    <w:rsid w:val="00AB75B6"/>
    <w:rsid w:val="00AB7613"/>
    <w:rsid w:val="00AB774E"/>
    <w:rsid w:val="00AC03B6"/>
    <w:rsid w:val="00AC3C07"/>
    <w:rsid w:val="00AC48EC"/>
    <w:rsid w:val="00AC59E9"/>
    <w:rsid w:val="00AC5CCB"/>
    <w:rsid w:val="00AC6644"/>
    <w:rsid w:val="00AC69A6"/>
    <w:rsid w:val="00AD0831"/>
    <w:rsid w:val="00AD15B2"/>
    <w:rsid w:val="00AD5052"/>
    <w:rsid w:val="00AD7496"/>
    <w:rsid w:val="00AD79F0"/>
    <w:rsid w:val="00AE1540"/>
    <w:rsid w:val="00AE3DA1"/>
    <w:rsid w:val="00AE3FF5"/>
    <w:rsid w:val="00AE53FF"/>
    <w:rsid w:val="00AF3470"/>
    <w:rsid w:val="00AF416F"/>
    <w:rsid w:val="00AF4BDE"/>
    <w:rsid w:val="00AF6851"/>
    <w:rsid w:val="00AF719E"/>
    <w:rsid w:val="00AF7405"/>
    <w:rsid w:val="00B00616"/>
    <w:rsid w:val="00B007BF"/>
    <w:rsid w:val="00B016B2"/>
    <w:rsid w:val="00B01E02"/>
    <w:rsid w:val="00B05057"/>
    <w:rsid w:val="00B05E04"/>
    <w:rsid w:val="00B0793D"/>
    <w:rsid w:val="00B07B34"/>
    <w:rsid w:val="00B12CF4"/>
    <w:rsid w:val="00B14327"/>
    <w:rsid w:val="00B14B8C"/>
    <w:rsid w:val="00B161B2"/>
    <w:rsid w:val="00B16FEC"/>
    <w:rsid w:val="00B209BF"/>
    <w:rsid w:val="00B22490"/>
    <w:rsid w:val="00B22B3E"/>
    <w:rsid w:val="00B2696C"/>
    <w:rsid w:val="00B30749"/>
    <w:rsid w:val="00B30906"/>
    <w:rsid w:val="00B30AB2"/>
    <w:rsid w:val="00B312A0"/>
    <w:rsid w:val="00B3152A"/>
    <w:rsid w:val="00B3191E"/>
    <w:rsid w:val="00B330A2"/>
    <w:rsid w:val="00B3428C"/>
    <w:rsid w:val="00B34B7D"/>
    <w:rsid w:val="00B362EE"/>
    <w:rsid w:val="00B36D89"/>
    <w:rsid w:val="00B37902"/>
    <w:rsid w:val="00B4050C"/>
    <w:rsid w:val="00B4069D"/>
    <w:rsid w:val="00B40836"/>
    <w:rsid w:val="00B40CD6"/>
    <w:rsid w:val="00B415A8"/>
    <w:rsid w:val="00B42069"/>
    <w:rsid w:val="00B4264F"/>
    <w:rsid w:val="00B436F9"/>
    <w:rsid w:val="00B447F4"/>
    <w:rsid w:val="00B45342"/>
    <w:rsid w:val="00B46ACE"/>
    <w:rsid w:val="00B474C3"/>
    <w:rsid w:val="00B47914"/>
    <w:rsid w:val="00B504D8"/>
    <w:rsid w:val="00B53041"/>
    <w:rsid w:val="00B53401"/>
    <w:rsid w:val="00B53B59"/>
    <w:rsid w:val="00B5514E"/>
    <w:rsid w:val="00B55A95"/>
    <w:rsid w:val="00B573B4"/>
    <w:rsid w:val="00B575AD"/>
    <w:rsid w:val="00B61ED2"/>
    <w:rsid w:val="00B62BE6"/>
    <w:rsid w:val="00B65A7D"/>
    <w:rsid w:val="00B667B7"/>
    <w:rsid w:val="00B677E2"/>
    <w:rsid w:val="00B67CC2"/>
    <w:rsid w:val="00B7211C"/>
    <w:rsid w:val="00B7310B"/>
    <w:rsid w:val="00B73800"/>
    <w:rsid w:val="00B741C2"/>
    <w:rsid w:val="00B74574"/>
    <w:rsid w:val="00B756DB"/>
    <w:rsid w:val="00B757F1"/>
    <w:rsid w:val="00B75901"/>
    <w:rsid w:val="00B76D43"/>
    <w:rsid w:val="00B80218"/>
    <w:rsid w:val="00B8118C"/>
    <w:rsid w:val="00B8159A"/>
    <w:rsid w:val="00B81929"/>
    <w:rsid w:val="00B81B8A"/>
    <w:rsid w:val="00B81DE4"/>
    <w:rsid w:val="00B83DCC"/>
    <w:rsid w:val="00B85DF6"/>
    <w:rsid w:val="00B86609"/>
    <w:rsid w:val="00B86BAE"/>
    <w:rsid w:val="00B872B2"/>
    <w:rsid w:val="00B879DE"/>
    <w:rsid w:val="00B901E7"/>
    <w:rsid w:val="00B902C9"/>
    <w:rsid w:val="00B90665"/>
    <w:rsid w:val="00B90FFF"/>
    <w:rsid w:val="00B915A6"/>
    <w:rsid w:val="00B95DD8"/>
    <w:rsid w:val="00B9690F"/>
    <w:rsid w:val="00B96EA7"/>
    <w:rsid w:val="00BA22DC"/>
    <w:rsid w:val="00BA2CD7"/>
    <w:rsid w:val="00BA2D7C"/>
    <w:rsid w:val="00BA3681"/>
    <w:rsid w:val="00BA390F"/>
    <w:rsid w:val="00BA480E"/>
    <w:rsid w:val="00BA4C70"/>
    <w:rsid w:val="00BA6626"/>
    <w:rsid w:val="00BA6EAB"/>
    <w:rsid w:val="00BA7051"/>
    <w:rsid w:val="00BB0B34"/>
    <w:rsid w:val="00BB589E"/>
    <w:rsid w:val="00BB62EC"/>
    <w:rsid w:val="00BB7741"/>
    <w:rsid w:val="00BC07D1"/>
    <w:rsid w:val="00BC20AD"/>
    <w:rsid w:val="00BC24C8"/>
    <w:rsid w:val="00BC7159"/>
    <w:rsid w:val="00BC7D67"/>
    <w:rsid w:val="00BD083A"/>
    <w:rsid w:val="00BD1888"/>
    <w:rsid w:val="00BD1C74"/>
    <w:rsid w:val="00BD3E8E"/>
    <w:rsid w:val="00BD3ECC"/>
    <w:rsid w:val="00BD4947"/>
    <w:rsid w:val="00BD5144"/>
    <w:rsid w:val="00BD68C5"/>
    <w:rsid w:val="00BE0E83"/>
    <w:rsid w:val="00BE0ECA"/>
    <w:rsid w:val="00BE10EE"/>
    <w:rsid w:val="00BE1D77"/>
    <w:rsid w:val="00BE262C"/>
    <w:rsid w:val="00BE2997"/>
    <w:rsid w:val="00BE310B"/>
    <w:rsid w:val="00BE5FAE"/>
    <w:rsid w:val="00BE6E16"/>
    <w:rsid w:val="00BF0616"/>
    <w:rsid w:val="00BF0C24"/>
    <w:rsid w:val="00BF0E0E"/>
    <w:rsid w:val="00BF116D"/>
    <w:rsid w:val="00BF26B4"/>
    <w:rsid w:val="00BF43F9"/>
    <w:rsid w:val="00BF4AEC"/>
    <w:rsid w:val="00BF5BDD"/>
    <w:rsid w:val="00BF76F0"/>
    <w:rsid w:val="00C000EB"/>
    <w:rsid w:val="00C003C1"/>
    <w:rsid w:val="00C008C4"/>
    <w:rsid w:val="00C013EF"/>
    <w:rsid w:val="00C02A25"/>
    <w:rsid w:val="00C02F99"/>
    <w:rsid w:val="00C0385B"/>
    <w:rsid w:val="00C06AAE"/>
    <w:rsid w:val="00C11760"/>
    <w:rsid w:val="00C11E90"/>
    <w:rsid w:val="00C133D7"/>
    <w:rsid w:val="00C1725E"/>
    <w:rsid w:val="00C17B7B"/>
    <w:rsid w:val="00C22259"/>
    <w:rsid w:val="00C24090"/>
    <w:rsid w:val="00C24721"/>
    <w:rsid w:val="00C261F9"/>
    <w:rsid w:val="00C267E8"/>
    <w:rsid w:val="00C2689E"/>
    <w:rsid w:val="00C2734F"/>
    <w:rsid w:val="00C27A6C"/>
    <w:rsid w:val="00C27F6B"/>
    <w:rsid w:val="00C32507"/>
    <w:rsid w:val="00C344BB"/>
    <w:rsid w:val="00C34E19"/>
    <w:rsid w:val="00C35751"/>
    <w:rsid w:val="00C35E45"/>
    <w:rsid w:val="00C36B7C"/>
    <w:rsid w:val="00C37E84"/>
    <w:rsid w:val="00C40382"/>
    <w:rsid w:val="00C412B1"/>
    <w:rsid w:val="00C419E9"/>
    <w:rsid w:val="00C41DD7"/>
    <w:rsid w:val="00C4209B"/>
    <w:rsid w:val="00C441E9"/>
    <w:rsid w:val="00C5048D"/>
    <w:rsid w:val="00C527CC"/>
    <w:rsid w:val="00C53032"/>
    <w:rsid w:val="00C5337D"/>
    <w:rsid w:val="00C5354B"/>
    <w:rsid w:val="00C554AD"/>
    <w:rsid w:val="00C560D4"/>
    <w:rsid w:val="00C57854"/>
    <w:rsid w:val="00C6010B"/>
    <w:rsid w:val="00C61C57"/>
    <w:rsid w:val="00C62D1B"/>
    <w:rsid w:val="00C62FF5"/>
    <w:rsid w:val="00C63331"/>
    <w:rsid w:val="00C66156"/>
    <w:rsid w:val="00C73A97"/>
    <w:rsid w:val="00C75C5D"/>
    <w:rsid w:val="00C77C02"/>
    <w:rsid w:val="00C8058D"/>
    <w:rsid w:val="00C81231"/>
    <w:rsid w:val="00C82353"/>
    <w:rsid w:val="00C82430"/>
    <w:rsid w:val="00C82AB9"/>
    <w:rsid w:val="00C8341C"/>
    <w:rsid w:val="00C84269"/>
    <w:rsid w:val="00C90409"/>
    <w:rsid w:val="00C90BC2"/>
    <w:rsid w:val="00C90D7E"/>
    <w:rsid w:val="00C90EA3"/>
    <w:rsid w:val="00C91F2A"/>
    <w:rsid w:val="00C924CF"/>
    <w:rsid w:val="00C930EC"/>
    <w:rsid w:val="00C95895"/>
    <w:rsid w:val="00C95F2F"/>
    <w:rsid w:val="00C96F4F"/>
    <w:rsid w:val="00C9767A"/>
    <w:rsid w:val="00CA09D9"/>
    <w:rsid w:val="00CA3CB4"/>
    <w:rsid w:val="00CA4C6F"/>
    <w:rsid w:val="00CA4C9D"/>
    <w:rsid w:val="00CA5AFC"/>
    <w:rsid w:val="00CA6BEE"/>
    <w:rsid w:val="00CA709A"/>
    <w:rsid w:val="00CA7CA2"/>
    <w:rsid w:val="00CB09BE"/>
    <w:rsid w:val="00CB0F0F"/>
    <w:rsid w:val="00CB132E"/>
    <w:rsid w:val="00CB1A24"/>
    <w:rsid w:val="00CB1C1E"/>
    <w:rsid w:val="00CB4833"/>
    <w:rsid w:val="00CB5438"/>
    <w:rsid w:val="00CB6A37"/>
    <w:rsid w:val="00CB7022"/>
    <w:rsid w:val="00CC02EE"/>
    <w:rsid w:val="00CC074D"/>
    <w:rsid w:val="00CC1A2F"/>
    <w:rsid w:val="00CC2C54"/>
    <w:rsid w:val="00CC3027"/>
    <w:rsid w:val="00CC376C"/>
    <w:rsid w:val="00CC484B"/>
    <w:rsid w:val="00CC7828"/>
    <w:rsid w:val="00CC786D"/>
    <w:rsid w:val="00CD0390"/>
    <w:rsid w:val="00CD21D9"/>
    <w:rsid w:val="00CD35BC"/>
    <w:rsid w:val="00CE1B90"/>
    <w:rsid w:val="00CE1C07"/>
    <w:rsid w:val="00CE1C6F"/>
    <w:rsid w:val="00CE3A02"/>
    <w:rsid w:val="00CE3BCC"/>
    <w:rsid w:val="00CE4E4A"/>
    <w:rsid w:val="00CE4EA6"/>
    <w:rsid w:val="00CE66A3"/>
    <w:rsid w:val="00CE6946"/>
    <w:rsid w:val="00CE71A0"/>
    <w:rsid w:val="00CF087B"/>
    <w:rsid w:val="00CF270E"/>
    <w:rsid w:val="00CF3C0A"/>
    <w:rsid w:val="00CF3D7F"/>
    <w:rsid w:val="00CF77AE"/>
    <w:rsid w:val="00CF7E46"/>
    <w:rsid w:val="00CF7F39"/>
    <w:rsid w:val="00D001C2"/>
    <w:rsid w:val="00D00B16"/>
    <w:rsid w:val="00D01BE2"/>
    <w:rsid w:val="00D021A1"/>
    <w:rsid w:val="00D02804"/>
    <w:rsid w:val="00D031E9"/>
    <w:rsid w:val="00D0445D"/>
    <w:rsid w:val="00D04CE1"/>
    <w:rsid w:val="00D04E04"/>
    <w:rsid w:val="00D05A2A"/>
    <w:rsid w:val="00D07016"/>
    <w:rsid w:val="00D113E0"/>
    <w:rsid w:val="00D14BF4"/>
    <w:rsid w:val="00D152FD"/>
    <w:rsid w:val="00D207A0"/>
    <w:rsid w:val="00D20B34"/>
    <w:rsid w:val="00D21FE5"/>
    <w:rsid w:val="00D22180"/>
    <w:rsid w:val="00D242BE"/>
    <w:rsid w:val="00D24B3C"/>
    <w:rsid w:val="00D25A27"/>
    <w:rsid w:val="00D2687A"/>
    <w:rsid w:val="00D26915"/>
    <w:rsid w:val="00D26E30"/>
    <w:rsid w:val="00D31D13"/>
    <w:rsid w:val="00D328BE"/>
    <w:rsid w:val="00D32B45"/>
    <w:rsid w:val="00D33E7C"/>
    <w:rsid w:val="00D34C52"/>
    <w:rsid w:val="00D35334"/>
    <w:rsid w:val="00D35797"/>
    <w:rsid w:val="00D357C2"/>
    <w:rsid w:val="00D373D8"/>
    <w:rsid w:val="00D3771E"/>
    <w:rsid w:val="00D37BCA"/>
    <w:rsid w:val="00D42CAA"/>
    <w:rsid w:val="00D45F28"/>
    <w:rsid w:val="00D46321"/>
    <w:rsid w:val="00D50F94"/>
    <w:rsid w:val="00D510EA"/>
    <w:rsid w:val="00D511EE"/>
    <w:rsid w:val="00D525D7"/>
    <w:rsid w:val="00D5286F"/>
    <w:rsid w:val="00D54473"/>
    <w:rsid w:val="00D54705"/>
    <w:rsid w:val="00D5575C"/>
    <w:rsid w:val="00D55803"/>
    <w:rsid w:val="00D56482"/>
    <w:rsid w:val="00D60A6C"/>
    <w:rsid w:val="00D61C6A"/>
    <w:rsid w:val="00D645BA"/>
    <w:rsid w:val="00D7019A"/>
    <w:rsid w:val="00D70CA0"/>
    <w:rsid w:val="00D71527"/>
    <w:rsid w:val="00D722F8"/>
    <w:rsid w:val="00D74817"/>
    <w:rsid w:val="00D7488E"/>
    <w:rsid w:val="00D763B9"/>
    <w:rsid w:val="00D76CE3"/>
    <w:rsid w:val="00D8049F"/>
    <w:rsid w:val="00D844C2"/>
    <w:rsid w:val="00D86CE3"/>
    <w:rsid w:val="00D90B69"/>
    <w:rsid w:val="00D91AC9"/>
    <w:rsid w:val="00D92CCD"/>
    <w:rsid w:val="00D93006"/>
    <w:rsid w:val="00D937D6"/>
    <w:rsid w:val="00D93CAC"/>
    <w:rsid w:val="00D93E20"/>
    <w:rsid w:val="00D9434B"/>
    <w:rsid w:val="00D9745F"/>
    <w:rsid w:val="00DA1D34"/>
    <w:rsid w:val="00DA5122"/>
    <w:rsid w:val="00DA5EDC"/>
    <w:rsid w:val="00DA68DF"/>
    <w:rsid w:val="00DA7B90"/>
    <w:rsid w:val="00DB3414"/>
    <w:rsid w:val="00DB40D6"/>
    <w:rsid w:val="00DB4824"/>
    <w:rsid w:val="00DB5130"/>
    <w:rsid w:val="00DB71C9"/>
    <w:rsid w:val="00DB7738"/>
    <w:rsid w:val="00DC0025"/>
    <w:rsid w:val="00DC08A0"/>
    <w:rsid w:val="00DC2CED"/>
    <w:rsid w:val="00DC33F5"/>
    <w:rsid w:val="00DC4F40"/>
    <w:rsid w:val="00DD032B"/>
    <w:rsid w:val="00DD18DB"/>
    <w:rsid w:val="00DD4AD0"/>
    <w:rsid w:val="00DD4EF6"/>
    <w:rsid w:val="00DD68F0"/>
    <w:rsid w:val="00DD75AA"/>
    <w:rsid w:val="00DD79CE"/>
    <w:rsid w:val="00DE401B"/>
    <w:rsid w:val="00DE6184"/>
    <w:rsid w:val="00DF3A01"/>
    <w:rsid w:val="00DF6A00"/>
    <w:rsid w:val="00DF758D"/>
    <w:rsid w:val="00E004CE"/>
    <w:rsid w:val="00E019C6"/>
    <w:rsid w:val="00E03125"/>
    <w:rsid w:val="00E0382F"/>
    <w:rsid w:val="00E04C87"/>
    <w:rsid w:val="00E051DB"/>
    <w:rsid w:val="00E0652E"/>
    <w:rsid w:val="00E07705"/>
    <w:rsid w:val="00E107E7"/>
    <w:rsid w:val="00E13981"/>
    <w:rsid w:val="00E14074"/>
    <w:rsid w:val="00E15596"/>
    <w:rsid w:val="00E1607C"/>
    <w:rsid w:val="00E17042"/>
    <w:rsid w:val="00E1709D"/>
    <w:rsid w:val="00E17360"/>
    <w:rsid w:val="00E20733"/>
    <w:rsid w:val="00E20BC3"/>
    <w:rsid w:val="00E20E36"/>
    <w:rsid w:val="00E219AF"/>
    <w:rsid w:val="00E22B94"/>
    <w:rsid w:val="00E23FB9"/>
    <w:rsid w:val="00E26444"/>
    <w:rsid w:val="00E27EFD"/>
    <w:rsid w:val="00E3035C"/>
    <w:rsid w:val="00E323FD"/>
    <w:rsid w:val="00E36063"/>
    <w:rsid w:val="00E362BD"/>
    <w:rsid w:val="00E36EB0"/>
    <w:rsid w:val="00E42F89"/>
    <w:rsid w:val="00E43380"/>
    <w:rsid w:val="00E43A0F"/>
    <w:rsid w:val="00E443BB"/>
    <w:rsid w:val="00E456C9"/>
    <w:rsid w:val="00E51173"/>
    <w:rsid w:val="00E51205"/>
    <w:rsid w:val="00E52FC8"/>
    <w:rsid w:val="00E5358F"/>
    <w:rsid w:val="00E53A08"/>
    <w:rsid w:val="00E53ACF"/>
    <w:rsid w:val="00E53F36"/>
    <w:rsid w:val="00E54A48"/>
    <w:rsid w:val="00E54A50"/>
    <w:rsid w:val="00E55D4D"/>
    <w:rsid w:val="00E57C0C"/>
    <w:rsid w:val="00E6121F"/>
    <w:rsid w:val="00E616D8"/>
    <w:rsid w:val="00E62B10"/>
    <w:rsid w:val="00E64803"/>
    <w:rsid w:val="00E664C0"/>
    <w:rsid w:val="00E67500"/>
    <w:rsid w:val="00E67FDB"/>
    <w:rsid w:val="00E7090F"/>
    <w:rsid w:val="00E718BB"/>
    <w:rsid w:val="00E718D5"/>
    <w:rsid w:val="00E72633"/>
    <w:rsid w:val="00E72BE8"/>
    <w:rsid w:val="00E72D8E"/>
    <w:rsid w:val="00E73CDD"/>
    <w:rsid w:val="00E74904"/>
    <w:rsid w:val="00E74974"/>
    <w:rsid w:val="00E806E3"/>
    <w:rsid w:val="00E81153"/>
    <w:rsid w:val="00E81779"/>
    <w:rsid w:val="00E81C3A"/>
    <w:rsid w:val="00E831F3"/>
    <w:rsid w:val="00E83AAB"/>
    <w:rsid w:val="00E84DAD"/>
    <w:rsid w:val="00E86A5F"/>
    <w:rsid w:val="00E87A8B"/>
    <w:rsid w:val="00E902C3"/>
    <w:rsid w:val="00E90A5C"/>
    <w:rsid w:val="00E91007"/>
    <w:rsid w:val="00E93EAA"/>
    <w:rsid w:val="00E95FF5"/>
    <w:rsid w:val="00E97497"/>
    <w:rsid w:val="00E97CEC"/>
    <w:rsid w:val="00EA1A47"/>
    <w:rsid w:val="00EA2CAD"/>
    <w:rsid w:val="00EA2D20"/>
    <w:rsid w:val="00EA3051"/>
    <w:rsid w:val="00EA57AE"/>
    <w:rsid w:val="00EA6190"/>
    <w:rsid w:val="00EB0BFB"/>
    <w:rsid w:val="00EB1F69"/>
    <w:rsid w:val="00EB327A"/>
    <w:rsid w:val="00EB383C"/>
    <w:rsid w:val="00EB3C64"/>
    <w:rsid w:val="00EB4E3C"/>
    <w:rsid w:val="00EC0036"/>
    <w:rsid w:val="00EC0256"/>
    <w:rsid w:val="00EC0C0E"/>
    <w:rsid w:val="00EC1B9E"/>
    <w:rsid w:val="00EC23CD"/>
    <w:rsid w:val="00EC3442"/>
    <w:rsid w:val="00EC4386"/>
    <w:rsid w:val="00EC5269"/>
    <w:rsid w:val="00EC61A1"/>
    <w:rsid w:val="00ED07E3"/>
    <w:rsid w:val="00ED0E1D"/>
    <w:rsid w:val="00ED1541"/>
    <w:rsid w:val="00ED22EC"/>
    <w:rsid w:val="00ED3CB9"/>
    <w:rsid w:val="00ED42B6"/>
    <w:rsid w:val="00ED4322"/>
    <w:rsid w:val="00ED4DA4"/>
    <w:rsid w:val="00ED568A"/>
    <w:rsid w:val="00ED72E2"/>
    <w:rsid w:val="00EE448C"/>
    <w:rsid w:val="00EE5153"/>
    <w:rsid w:val="00EE7EEF"/>
    <w:rsid w:val="00EF51E1"/>
    <w:rsid w:val="00EF5306"/>
    <w:rsid w:val="00EF5450"/>
    <w:rsid w:val="00EF6DAA"/>
    <w:rsid w:val="00EF7225"/>
    <w:rsid w:val="00F01978"/>
    <w:rsid w:val="00F020ED"/>
    <w:rsid w:val="00F02653"/>
    <w:rsid w:val="00F0297C"/>
    <w:rsid w:val="00F04F29"/>
    <w:rsid w:val="00F06404"/>
    <w:rsid w:val="00F06FB4"/>
    <w:rsid w:val="00F107C8"/>
    <w:rsid w:val="00F14400"/>
    <w:rsid w:val="00F15155"/>
    <w:rsid w:val="00F1519A"/>
    <w:rsid w:val="00F17485"/>
    <w:rsid w:val="00F17787"/>
    <w:rsid w:val="00F213AE"/>
    <w:rsid w:val="00F23B4C"/>
    <w:rsid w:val="00F248EC"/>
    <w:rsid w:val="00F25CB7"/>
    <w:rsid w:val="00F31441"/>
    <w:rsid w:val="00F33F48"/>
    <w:rsid w:val="00F35DFF"/>
    <w:rsid w:val="00F364BA"/>
    <w:rsid w:val="00F3722D"/>
    <w:rsid w:val="00F40EC0"/>
    <w:rsid w:val="00F43BBE"/>
    <w:rsid w:val="00F442A6"/>
    <w:rsid w:val="00F4510F"/>
    <w:rsid w:val="00F455FF"/>
    <w:rsid w:val="00F45E4A"/>
    <w:rsid w:val="00F45FB1"/>
    <w:rsid w:val="00F4792A"/>
    <w:rsid w:val="00F47C96"/>
    <w:rsid w:val="00F5199F"/>
    <w:rsid w:val="00F5370C"/>
    <w:rsid w:val="00F553AD"/>
    <w:rsid w:val="00F554D1"/>
    <w:rsid w:val="00F55F87"/>
    <w:rsid w:val="00F57C49"/>
    <w:rsid w:val="00F6061C"/>
    <w:rsid w:val="00F6063A"/>
    <w:rsid w:val="00F62B62"/>
    <w:rsid w:val="00F63A0D"/>
    <w:rsid w:val="00F65612"/>
    <w:rsid w:val="00F665C2"/>
    <w:rsid w:val="00F67ABE"/>
    <w:rsid w:val="00F70557"/>
    <w:rsid w:val="00F7204D"/>
    <w:rsid w:val="00F73A30"/>
    <w:rsid w:val="00F7485F"/>
    <w:rsid w:val="00F758E5"/>
    <w:rsid w:val="00F7611A"/>
    <w:rsid w:val="00F77F14"/>
    <w:rsid w:val="00F814FD"/>
    <w:rsid w:val="00F81D13"/>
    <w:rsid w:val="00F82E8B"/>
    <w:rsid w:val="00F83D62"/>
    <w:rsid w:val="00F85227"/>
    <w:rsid w:val="00F8539A"/>
    <w:rsid w:val="00F85E2F"/>
    <w:rsid w:val="00F874A0"/>
    <w:rsid w:val="00F923EF"/>
    <w:rsid w:val="00F95A13"/>
    <w:rsid w:val="00F978B6"/>
    <w:rsid w:val="00FA067A"/>
    <w:rsid w:val="00FA0A23"/>
    <w:rsid w:val="00FA4CF4"/>
    <w:rsid w:val="00FA5C6E"/>
    <w:rsid w:val="00FA5D0F"/>
    <w:rsid w:val="00FA5D59"/>
    <w:rsid w:val="00FA60E6"/>
    <w:rsid w:val="00FA631A"/>
    <w:rsid w:val="00FB0FB3"/>
    <w:rsid w:val="00FB32D6"/>
    <w:rsid w:val="00FC1082"/>
    <w:rsid w:val="00FC3D46"/>
    <w:rsid w:val="00FC5C50"/>
    <w:rsid w:val="00FC5C97"/>
    <w:rsid w:val="00FC6A16"/>
    <w:rsid w:val="00FD11A1"/>
    <w:rsid w:val="00FD2C43"/>
    <w:rsid w:val="00FD567E"/>
    <w:rsid w:val="00FD5926"/>
    <w:rsid w:val="00FD5B48"/>
    <w:rsid w:val="00FD5EFC"/>
    <w:rsid w:val="00FE14A3"/>
    <w:rsid w:val="00FE27E6"/>
    <w:rsid w:val="00FE2C4D"/>
    <w:rsid w:val="00FE687A"/>
    <w:rsid w:val="00FE6DA6"/>
    <w:rsid w:val="00FE6F52"/>
    <w:rsid w:val="00FF03DB"/>
    <w:rsid w:val="00FF0ED9"/>
    <w:rsid w:val="00FF3B01"/>
    <w:rsid w:val="00FF3CFE"/>
    <w:rsid w:val="00FF44EE"/>
    <w:rsid w:val="00FF4949"/>
    <w:rsid w:val="00FF4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2BF37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5803"/>
    <w:pPr>
      <w:jc w:val="both"/>
    </w:pPr>
    <w:rPr>
      <w:rFonts w:cs="Arial"/>
      <w:szCs w:val="24"/>
    </w:rPr>
  </w:style>
  <w:style w:type="paragraph" w:styleId="Heading1">
    <w:name w:val="heading 1"/>
    <w:basedOn w:val="Normal"/>
    <w:next w:val="Normal"/>
    <w:link w:val="Heading1Char"/>
    <w:uiPriority w:val="9"/>
    <w:qFormat/>
    <w:rsid w:val="00CB4833"/>
    <w:pPr>
      <w:keepNext/>
      <w:numPr>
        <w:numId w:val="6"/>
      </w:numPr>
      <w:shd w:val="clear" w:color="auto" w:fill="000000"/>
      <w:spacing w:before="240" w:after="60"/>
      <w:jc w:val="left"/>
      <w:outlineLvl w:val="0"/>
    </w:pPr>
    <w:rPr>
      <w:rFonts w:cs="Times New Roman"/>
      <w:b/>
      <w:bCs/>
      <w:color w:val="FFFFFF"/>
      <w:kern w:val="32"/>
      <w:sz w:val="48"/>
      <w:szCs w:val="32"/>
    </w:rPr>
  </w:style>
  <w:style w:type="paragraph" w:styleId="Heading2">
    <w:name w:val="heading 2"/>
    <w:basedOn w:val="Normal"/>
    <w:next w:val="Normal"/>
    <w:link w:val="Heading2Char"/>
    <w:qFormat/>
    <w:rsid w:val="005F7069"/>
    <w:pPr>
      <w:keepNext/>
      <w:numPr>
        <w:ilvl w:val="1"/>
        <w:numId w:val="7"/>
      </w:numPr>
      <w:spacing w:before="240" w:after="60"/>
      <w:outlineLvl w:val="1"/>
    </w:pPr>
    <w:rPr>
      <w:rFonts w:cs="Times New Roman"/>
      <w:b/>
      <w:bCs/>
      <w:i/>
      <w:iCs/>
      <w:sz w:val="28"/>
      <w:szCs w:val="28"/>
    </w:rPr>
  </w:style>
  <w:style w:type="paragraph" w:styleId="Heading3">
    <w:name w:val="heading 3"/>
    <w:basedOn w:val="Normal"/>
    <w:next w:val="Normal"/>
    <w:link w:val="Heading3Char"/>
    <w:qFormat/>
    <w:rsid w:val="00785F6B"/>
    <w:pPr>
      <w:keepNext/>
      <w:numPr>
        <w:ilvl w:val="2"/>
        <w:numId w:val="9"/>
      </w:numPr>
      <w:spacing w:before="240" w:after="60"/>
      <w:outlineLvl w:val="2"/>
    </w:pPr>
    <w:rPr>
      <w:rFonts w:ascii="Helvetica" w:hAnsi="Helvetica"/>
      <w:b/>
      <w:bCs/>
      <w:sz w:val="24"/>
      <w:szCs w:val="26"/>
    </w:rPr>
  </w:style>
  <w:style w:type="paragraph" w:styleId="Heading4">
    <w:name w:val="heading 4"/>
    <w:aliases w:val="g AA"/>
    <w:basedOn w:val="Normal"/>
    <w:next w:val="Normal"/>
    <w:link w:val="Heading4Char"/>
    <w:rsid w:val="005F7069"/>
    <w:pPr>
      <w:keepNext/>
      <w:numPr>
        <w:ilvl w:val="3"/>
        <w:numId w:val="7"/>
      </w:numPr>
      <w:spacing w:before="240" w:after="60"/>
      <w:outlineLvl w:val="3"/>
    </w:pPr>
    <w:rPr>
      <w:rFonts w:ascii="Helvetica" w:hAnsi="Helvetica" w:cs="Times New Roman"/>
      <w:b/>
      <w:bCs/>
      <w:i/>
      <w:sz w:val="22"/>
      <w:szCs w:val="28"/>
    </w:rPr>
  </w:style>
  <w:style w:type="paragraph" w:styleId="Heading5">
    <w:name w:val="heading 5"/>
    <w:basedOn w:val="Normal"/>
    <w:next w:val="Normal"/>
    <w:link w:val="Heading5Char"/>
    <w:qFormat/>
    <w:rsid w:val="005F7069"/>
    <w:pPr>
      <w:numPr>
        <w:ilvl w:val="4"/>
        <w:numId w:val="7"/>
      </w:numPr>
      <w:spacing w:before="240" w:after="60"/>
      <w:outlineLvl w:val="4"/>
    </w:pPr>
    <w:rPr>
      <w:rFonts w:ascii="Helvetica" w:hAnsi="Helvetica"/>
      <w:b/>
      <w:bCs/>
      <w:iCs/>
      <w:sz w:val="22"/>
      <w:szCs w:val="26"/>
    </w:rPr>
  </w:style>
  <w:style w:type="paragraph" w:styleId="Heading6">
    <w:name w:val="heading 6"/>
    <w:basedOn w:val="Normal"/>
    <w:next w:val="Normal"/>
    <w:link w:val="Heading6Char"/>
    <w:qFormat/>
    <w:rsid w:val="005F7069"/>
    <w:pPr>
      <w:numPr>
        <w:ilvl w:val="5"/>
        <w:numId w:val="7"/>
      </w:numPr>
      <w:spacing w:before="240" w:after="60"/>
      <w:outlineLvl w:val="5"/>
    </w:pPr>
    <w:rPr>
      <w:rFonts w:cs="Times New Roman"/>
      <w:b/>
      <w:bCs/>
      <w:sz w:val="22"/>
      <w:szCs w:val="22"/>
    </w:rPr>
  </w:style>
  <w:style w:type="paragraph" w:styleId="Heading7">
    <w:name w:val="heading 7"/>
    <w:basedOn w:val="Normal"/>
    <w:next w:val="Normal"/>
    <w:link w:val="Heading7Char"/>
    <w:qFormat/>
    <w:rsid w:val="005F7069"/>
    <w:pPr>
      <w:numPr>
        <w:ilvl w:val="6"/>
        <w:numId w:val="7"/>
      </w:numPr>
      <w:spacing w:before="240" w:after="60"/>
      <w:outlineLvl w:val="6"/>
    </w:pPr>
    <w:rPr>
      <w:rFonts w:cs="Times New Roman"/>
      <w:sz w:val="24"/>
    </w:rPr>
  </w:style>
  <w:style w:type="paragraph" w:styleId="Heading8">
    <w:name w:val="heading 8"/>
    <w:basedOn w:val="Normal"/>
    <w:next w:val="Normal"/>
    <w:link w:val="Heading8Char"/>
    <w:qFormat/>
    <w:rsid w:val="005F7069"/>
    <w:pPr>
      <w:numPr>
        <w:ilvl w:val="7"/>
        <w:numId w:val="7"/>
      </w:numPr>
      <w:spacing w:before="240" w:after="60"/>
      <w:outlineLvl w:val="7"/>
    </w:pPr>
    <w:rPr>
      <w:rFonts w:cs="Times New Roman"/>
      <w:i/>
      <w:iCs/>
      <w:sz w:val="24"/>
    </w:rPr>
  </w:style>
  <w:style w:type="paragraph" w:styleId="Heading9">
    <w:name w:val="heading 9"/>
    <w:basedOn w:val="Normal"/>
    <w:next w:val="Normal"/>
    <w:link w:val="Heading9Char"/>
    <w:qFormat/>
    <w:rsid w:val="005F7069"/>
    <w:pPr>
      <w:numPr>
        <w:ilvl w:val="8"/>
        <w:numId w:val="7"/>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TOC1">
    <w:name w:val="toc 1"/>
    <w:basedOn w:val="Normal"/>
    <w:next w:val="Normal"/>
    <w:uiPriority w:val="39"/>
    <w:rsid w:val="00A161A7"/>
    <w:pPr>
      <w:spacing w:before="120"/>
      <w:jc w:val="left"/>
    </w:pPr>
    <w:rPr>
      <w:rFonts w:asciiTheme="minorHAnsi" w:hAnsiTheme="minorHAnsi"/>
      <w:b/>
      <w:sz w:val="24"/>
    </w:rPr>
  </w:style>
  <w:style w:type="paragraph" w:customStyle="1" w:styleId="SpecialHeading1">
    <w:name w:val="Special Heading 1"/>
    <w:basedOn w:val="Heading1"/>
    <w:next w:val="Normal"/>
    <w:rsid w:val="002E7E18"/>
    <w:pPr>
      <w:shd w:val="clear" w:color="auto" w:fill="auto"/>
    </w:pPr>
    <w:rPr>
      <w:color w:val="auto"/>
      <w:sz w:val="40"/>
    </w:rPr>
  </w:style>
  <w:style w:type="paragraph" w:styleId="TOC2">
    <w:name w:val="toc 2"/>
    <w:basedOn w:val="Normal"/>
    <w:next w:val="Normal"/>
    <w:uiPriority w:val="39"/>
    <w:rsid w:val="00A161A7"/>
    <w:pPr>
      <w:ind w:left="200"/>
      <w:jc w:val="left"/>
    </w:pPr>
    <w:rPr>
      <w:rFonts w:asciiTheme="minorHAnsi" w:hAnsiTheme="minorHAnsi"/>
      <w:b/>
      <w:sz w:val="22"/>
      <w:szCs w:val="22"/>
    </w:rPr>
  </w:style>
  <w:style w:type="paragraph" w:styleId="TOC3">
    <w:name w:val="toc 3"/>
    <w:basedOn w:val="Normal"/>
    <w:next w:val="Normal"/>
    <w:uiPriority w:val="39"/>
    <w:rsid w:val="00A161A7"/>
    <w:pPr>
      <w:ind w:left="400"/>
      <w:jc w:val="left"/>
    </w:pPr>
    <w:rPr>
      <w:rFonts w:asciiTheme="minorHAnsi" w:hAnsiTheme="minorHAnsi"/>
      <w:sz w:val="22"/>
      <w:szCs w:val="22"/>
    </w:rPr>
  </w:style>
  <w:style w:type="paragraph" w:styleId="TOC4">
    <w:name w:val="toc 4"/>
    <w:basedOn w:val="Normal"/>
    <w:next w:val="Normal"/>
    <w:autoRedefine/>
    <w:semiHidden/>
    <w:pPr>
      <w:ind w:left="600"/>
      <w:jc w:val="left"/>
    </w:pPr>
    <w:rPr>
      <w:rFonts w:asciiTheme="minorHAnsi" w:hAnsiTheme="minorHAnsi"/>
      <w:szCs w:val="20"/>
    </w:rPr>
  </w:style>
  <w:style w:type="paragraph" w:styleId="TOC5">
    <w:name w:val="toc 5"/>
    <w:basedOn w:val="Normal"/>
    <w:next w:val="Normal"/>
    <w:autoRedefine/>
    <w:semiHidden/>
    <w:pPr>
      <w:ind w:left="800"/>
      <w:jc w:val="left"/>
    </w:pPr>
    <w:rPr>
      <w:rFonts w:asciiTheme="minorHAnsi" w:hAnsiTheme="minorHAnsi"/>
      <w:szCs w:val="20"/>
    </w:rPr>
  </w:style>
  <w:style w:type="paragraph" w:styleId="TOC6">
    <w:name w:val="toc 6"/>
    <w:basedOn w:val="Normal"/>
    <w:next w:val="Normal"/>
    <w:autoRedefine/>
    <w:semiHidden/>
    <w:pPr>
      <w:ind w:left="1000"/>
      <w:jc w:val="left"/>
    </w:pPr>
    <w:rPr>
      <w:rFonts w:asciiTheme="minorHAnsi" w:hAnsiTheme="minorHAnsi"/>
      <w:szCs w:val="20"/>
    </w:rPr>
  </w:style>
  <w:style w:type="paragraph" w:styleId="TOC7">
    <w:name w:val="toc 7"/>
    <w:basedOn w:val="Normal"/>
    <w:next w:val="Normal"/>
    <w:autoRedefine/>
    <w:semiHidden/>
    <w:pPr>
      <w:ind w:left="1200"/>
      <w:jc w:val="left"/>
    </w:pPr>
    <w:rPr>
      <w:rFonts w:asciiTheme="minorHAnsi" w:hAnsiTheme="minorHAnsi"/>
      <w:szCs w:val="20"/>
    </w:rPr>
  </w:style>
  <w:style w:type="paragraph" w:styleId="TOC8">
    <w:name w:val="toc 8"/>
    <w:basedOn w:val="Normal"/>
    <w:next w:val="Normal"/>
    <w:autoRedefine/>
    <w:semiHidden/>
    <w:pPr>
      <w:ind w:left="1400"/>
      <w:jc w:val="left"/>
    </w:pPr>
    <w:rPr>
      <w:rFonts w:asciiTheme="minorHAnsi" w:hAnsiTheme="minorHAnsi"/>
      <w:szCs w:val="20"/>
    </w:rPr>
  </w:style>
  <w:style w:type="paragraph" w:styleId="TOC9">
    <w:name w:val="toc 9"/>
    <w:basedOn w:val="Normal"/>
    <w:next w:val="Normal"/>
    <w:autoRedefine/>
    <w:semiHidden/>
    <w:pPr>
      <w:ind w:left="1600"/>
      <w:jc w:val="left"/>
    </w:pPr>
    <w:rPr>
      <w:rFonts w:asciiTheme="minorHAnsi" w:hAnsiTheme="minorHAnsi"/>
      <w:szCs w:val="20"/>
    </w:rPr>
  </w:style>
  <w:style w:type="character" w:styleId="Hyperlink">
    <w:name w:val="Hyperlink"/>
    <w:basedOn w:val="DefaultParagraphFont"/>
    <w:uiPriority w:val="99"/>
    <w:rPr>
      <w:color w:val="0000FF"/>
      <w:u w:val="single"/>
    </w:rPr>
  </w:style>
  <w:style w:type="paragraph" w:styleId="TableofFigures">
    <w:name w:val="table of figures"/>
    <w:basedOn w:val="Normal"/>
    <w:next w:val="Normal"/>
    <w:uiPriority w:val="99"/>
    <w:pPr>
      <w:ind w:left="440" w:hanging="440"/>
    </w:pPr>
  </w:style>
  <w:style w:type="paragraph" w:styleId="Caption">
    <w:name w:val="caption"/>
    <w:basedOn w:val="Normal"/>
    <w:next w:val="Normal"/>
    <w:qFormat/>
    <w:rsid w:val="00B05057"/>
    <w:pPr>
      <w:shd w:val="clear" w:color="auto" w:fill="0C0C0C"/>
      <w:spacing w:before="120" w:after="120"/>
      <w:jc w:val="left"/>
    </w:pPr>
    <w:rPr>
      <w:bCs/>
      <w:szCs w:val="20"/>
    </w:rPr>
  </w:style>
  <w:style w:type="paragraph" w:customStyle="1" w:styleId="SpecialHeading2">
    <w:name w:val="Special Heading 2"/>
    <w:basedOn w:val="Heading2"/>
    <w:pPr>
      <w:numPr>
        <w:ilvl w:val="0"/>
        <w:numId w:val="0"/>
      </w:numPr>
    </w:pPr>
  </w:style>
  <w:style w:type="paragraph" w:customStyle="1" w:styleId="LogoTUe">
    <w:name w:val="LogoTUe"/>
    <w:pPr>
      <w:overflowPunct w:val="0"/>
      <w:autoSpaceDE w:val="0"/>
      <w:autoSpaceDN w:val="0"/>
      <w:adjustRightInd w:val="0"/>
      <w:ind w:left="-142"/>
      <w:textAlignment w:val="baseline"/>
    </w:pPr>
    <w:rPr>
      <w:rFonts w:ascii="TUE Logos VL" w:hAnsi="TUE Logos VL"/>
      <w:noProof/>
      <w:sz w:val="106"/>
      <w:lang w:val="en-GB"/>
    </w:rPr>
  </w:style>
  <w:style w:type="paragraph" w:styleId="Title">
    <w:name w:val="Title"/>
    <w:basedOn w:val="Normal"/>
    <w:link w:val="TitleChar"/>
    <w:qFormat/>
    <w:rsid w:val="00A161A7"/>
    <w:pPr>
      <w:spacing w:before="240" w:after="60"/>
      <w:jc w:val="center"/>
      <w:outlineLvl w:val="0"/>
    </w:pPr>
    <w:rPr>
      <w:rFonts w:cs="Times New Roman"/>
      <w:b/>
      <w:bCs/>
      <w:kern w:val="28"/>
      <w:sz w:val="32"/>
      <w:szCs w:val="32"/>
    </w:rPr>
  </w:style>
  <w:style w:type="paragraph" w:styleId="Subtitle">
    <w:name w:val="Subtitle"/>
    <w:basedOn w:val="Normal"/>
    <w:link w:val="SubtitleChar"/>
    <w:qFormat/>
    <w:rsid w:val="00A161A7"/>
    <w:pPr>
      <w:spacing w:after="60"/>
      <w:jc w:val="center"/>
      <w:outlineLvl w:val="1"/>
    </w:pPr>
    <w:rPr>
      <w:rFonts w:cs="Times New Roman"/>
      <w:sz w:val="24"/>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Cs w:val="20"/>
    </w:rPr>
  </w:style>
  <w:style w:type="paragraph" w:styleId="BodyText">
    <w:name w:val="Body Text"/>
    <w:basedOn w:val="Normal"/>
    <w:link w:val="BodyTextChar"/>
    <w:rPr>
      <w:i/>
      <w:iCs/>
      <w:color w:val="808080"/>
    </w:rPr>
  </w:style>
  <w:style w:type="paragraph" w:styleId="BalloonText">
    <w:name w:val="Balloon Text"/>
    <w:basedOn w:val="Normal"/>
    <w:link w:val="BalloonTextChar"/>
    <w:semiHidden/>
    <w:rsid w:val="00C36B7C"/>
    <w:rPr>
      <w:rFonts w:ascii="Tahoma" w:hAnsi="Tahoma" w:cs="Tahoma"/>
      <w:sz w:val="16"/>
      <w:szCs w:val="16"/>
    </w:rPr>
  </w:style>
  <w:style w:type="paragraph" w:styleId="ListParagraph">
    <w:name w:val="List Paragraph"/>
    <w:basedOn w:val="Normal"/>
    <w:uiPriority w:val="72"/>
    <w:rsid w:val="005E675A"/>
    <w:pPr>
      <w:ind w:left="720"/>
      <w:contextualSpacing/>
    </w:pPr>
  </w:style>
  <w:style w:type="character" w:customStyle="1" w:styleId="Heading1Char">
    <w:name w:val="Heading 1 Char"/>
    <w:basedOn w:val="DefaultParagraphFont"/>
    <w:link w:val="Heading1"/>
    <w:uiPriority w:val="9"/>
    <w:rsid w:val="00CB4833"/>
    <w:rPr>
      <w:b/>
      <w:bCs/>
      <w:color w:val="FFFFFF"/>
      <w:kern w:val="32"/>
      <w:sz w:val="48"/>
      <w:szCs w:val="32"/>
      <w:shd w:val="clear" w:color="auto" w:fill="000000"/>
    </w:rPr>
  </w:style>
  <w:style w:type="character" w:customStyle="1" w:styleId="Heading2Char">
    <w:name w:val="Heading 2 Char"/>
    <w:basedOn w:val="DefaultParagraphFont"/>
    <w:link w:val="Heading2"/>
    <w:rsid w:val="005F7069"/>
    <w:rPr>
      <w:b/>
      <w:bCs/>
      <w:i/>
      <w:iCs/>
      <w:sz w:val="28"/>
      <w:szCs w:val="28"/>
    </w:rPr>
  </w:style>
  <w:style w:type="character" w:customStyle="1" w:styleId="Heading3Char">
    <w:name w:val="Heading 3 Char"/>
    <w:basedOn w:val="DefaultParagraphFont"/>
    <w:link w:val="Heading3"/>
    <w:rsid w:val="00785F6B"/>
    <w:rPr>
      <w:rFonts w:ascii="Helvetica" w:hAnsi="Helvetica" w:cs="Arial"/>
      <w:b/>
      <w:bCs/>
      <w:sz w:val="24"/>
      <w:szCs w:val="26"/>
    </w:rPr>
  </w:style>
  <w:style w:type="character" w:customStyle="1" w:styleId="Heading4Char">
    <w:name w:val="Heading 4 Char"/>
    <w:aliases w:val="g AA Char"/>
    <w:basedOn w:val="DefaultParagraphFont"/>
    <w:link w:val="Heading4"/>
    <w:rsid w:val="005F7069"/>
    <w:rPr>
      <w:rFonts w:ascii="Helvetica" w:hAnsi="Helvetica"/>
      <w:b/>
      <w:bCs/>
      <w:i/>
      <w:sz w:val="22"/>
      <w:szCs w:val="28"/>
    </w:rPr>
  </w:style>
  <w:style w:type="character" w:customStyle="1" w:styleId="Heading5Char">
    <w:name w:val="Heading 5 Char"/>
    <w:basedOn w:val="DefaultParagraphFont"/>
    <w:link w:val="Heading5"/>
    <w:rsid w:val="005F7069"/>
    <w:rPr>
      <w:rFonts w:ascii="Helvetica" w:hAnsi="Helvetica" w:cs="Arial"/>
      <w:b/>
      <w:bCs/>
      <w:iCs/>
      <w:sz w:val="22"/>
      <w:szCs w:val="26"/>
    </w:rPr>
  </w:style>
  <w:style w:type="character" w:customStyle="1" w:styleId="Heading6Char">
    <w:name w:val="Heading 6 Char"/>
    <w:basedOn w:val="DefaultParagraphFont"/>
    <w:link w:val="Heading6"/>
    <w:rsid w:val="005F7069"/>
    <w:rPr>
      <w:b/>
      <w:bCs/>
      <w:sz w:val="22"/>
      <w:szCs w:val="22"/>
    </w:rPr>
  </w:style>
  <w:style w:type="character" w:customStyle="1" w:styleId="Heading7Char">
    <w:name w:val="Heading 7 Char"/>
    <w:basedOn w:val="DefaultParagraphFont"/>
    <w:link w:val="Heading7"/>
    <w:rsid w:val="005F7069"/>
    <w:rPr>
      <w:sz w:val="24"/>
      <w:szCs w:val="24"/>
    </w:rPr>
  </w:style>
  <w:style w:type="character" w:customStyle="1" w:styleId="Heading8Char">
    <w:name w:val="Heading 8 Char"/>
    <w:basedOn w:val="DefaultParagraphFont"/>
    <w:link w:val="Heading8"/>
    <w:rsid w:val="005F7069"/>
    <w:rPr>
      <w:i/>
      <w:iCs/>
      <w:sz w:val="24"/>
      <w:szCs w:val="24"/>
    </w:rPr>
  </w:style>
  <w:style w:type="character" w:customStyle="1" w:styleId="Heading9Char">
    <w:name w:val="Heading 9 Char"/>
    <w:basedOn w:val="DefaultParagraphFont"/>
    <w:link w:val="Heading9"/>
    <w:rsid w:val="005F7069"/>
    <w:rPr>
      <w:rFonts w:cs="Arial"/>
      <w:sz w:val="22"/>
      <w:szCs w:val="22"/>
    </w:rPr>
  </w:style>
  <w:style w:type="character" w:customStyle="1" w:styleId="FooterChar">
    <w:name w:val="Footer Char"/>
    <w:basedOn w:val="DefaultParagraphFont"/>
    <w:link w:val="Footer"/>
    <w:rsid w:val="005E675A"/>
    <w:rPr>
      <w:rFonts w:cs="Arial"/>
      <w:szCs w:val="24"/>
    </w:rPr>
  </w:style>
  <w:style w:type="character" w:customStyle="1" w:styleId="HeaderChar">
    <w:name w:val="Header Char"/>
    <w:basedOn w:val="DefaultParagraphFont"/>
    <w:link w:val="Header"/>
    <w:rsid w:val="005E675A"/>
    <w:rPr>
      <w:rFonts w:cs="Arial"/>
      <w:szCs w:val="24"/>
    </w:rPr>
  </w:style>
  <w:style w:type="character" w:customStyle="1" w:styleId="TitleChar">
    <w:name w:val="Title Char"/>
    <w:basedOn w:val="DefaultParagraphFont"/>
    <w:link w:val="Title"/>
    <w:rsid w:val="005E675A"/>
    <w:rPr>
      <w:b/>
      <w:bCs/>
      <w:kern w:val="28"/>
      <w:sz w:val="32"/>
      <w:szCs w:val="32"/>
    </w:rPr>
  </w:style>
  <w:style w:type="character" w:customStyle="1" w:styleId="SubtitleChar">
    <w:name w:val="Subtitle Char"/>
    <w:basedOn w:val="DefaultParagraphFont"/>
    <w:link w:val="Subtitle"/>
    <w:rsid w:val="005E675A"/>
    <w:rPr>
      <w:sz w:val="24"/>
      <w:szCs w:val="24"/>
    </w:rPr>
  </w:style>
  <w:style w:type="character" w:customStyle="1" w:styleId="CommentTextChar">
    <w:name w:val="Comment Text Char"/>
    <w:basedOn w:val="DefaultParagraphFont"/>
    <w:link w:val="CommentText"/>
    <w:semiHidden/>
    <w:rsid w:val="005E675A"/>
    <w:rPr>
      <w:rFonts w:cs="Arial"/>
    </w:rPr>
  </w:style>
  <w:style w:type="character" w:customStyle="1" w:styleId="BodyTextChar">
    <w:name w:val="Body Text Char"/>
    <w:basedOn w:val="DefaultParagraphFont"/>
    <w:link w:val="BodyText"/>
    <w:rsid w:val="005E675A"/>
    <w:rPr>
      <w:rFonts w:cs="Arial"/>
      <w:i/>
      <w:iCs/>
      <w:color w:val="808080"/>
      <w:szCs w:val="24"/>
    </w:rPr>
  </w:style>
  <w:style w:type="character" w:customStyle="1" w:styleId="BalloonTextChar">
    <w:name w:val="Balloon Text Char"/>
    <w:basedOn w:val="DefaultParagraphFont"/>
    <w:link w:val="BalloonText"/>
    <w:semiHidden/>
    <w:rsid w:val="005E675A"/>
    <w:rPr>
      <w:rFonts w:ascii="Tahoma" w:hAnsi="Tahoma" w:cs="Tahoma"/>
      <w:sz w:val="16"/>
      <w:szCs w:val="16"/>
    </w:rPr>
  </w:style>
  <w:style w:type="table" w:styleId="TableGrid">
    <w:name w:val="Table Grid"/>
    <w:basedOn w:val="TableNormal"/>
    <w:rsid w:val="005E675A"/>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E675A"/>
    <w:pPr>
      <w:spacing w:before="100" w:beforeAutospacing="1" w:after="100" w:afterAutospacing="1"/>
      <w:jc w:val="left"/>
    </w:pPr>
    <w:rPr>
      <w:rFonts w:ascii="Times" w:eastAsiaTheme="minorEastAsia" w:hAnsi="Times" w:cs="Times New Roman"/>
    </w:rPr>
  </w:style>
  <w:style w:type="character" w:styleId="Strong">
    <w:name w:val="Strong"/>
    <w:basedOn w:val="DefaultParagraphFont"/>
    <w:qFormat/>
    <w:rsid w:val="005E675A"/>
    <w:rPr>
      <w:b/>
      <w:bCs/>
    </w:rPr>
  </w:style>
  <w:style w:type="paragraph" w:styleId="FootnoteText">
    <w:name w:val="footnote text"/>
    <w:basedOn w:val="Normal"/>
    <w:link w:val="FootnoteTextChar"/>
    <w:unhideWhenUsed/>
    <w:rsid w:val="005E675A"/>
    <w:pPr>
      <w:widowControl w:val="0"/>
      <w:suppressAutoHyphens/>
      <w:jc w:val="left"/>
    </w:pPr>
    <w:rPr>
      <w:rFonts w:ascii="Liberation Serif" w:eastAsia="DejaVu Sans" w:hAnsi="Liberation Serif" w:cs="Lohit Hindi"/>
      <w:kern w:val="1"/>
      <w:sz w:val="24"/>
      <w:lang w:eastAsia="hi-IN" w:bidi="hi-IN"/>
    </w:rPr>
  </w:style>
  <w:style w:type="character" w:customStyle="1" w:styleId="FootnoteTextChar">
    <w:name w:val="Footnote Text Char"/>
    <w:basedOn w:val="DefaultParagraphFont"/>
    <w:link w:val="FootnoteText"/>
    <w:rsid w:val="005E675A"/>
    <w:rPr>
      <w:rFonts w:ascii="Liberation Serif" w:eastAsia="DejaVu Sans" w:hAnsi="Liberation Serif" w:cs="Lohit Hindi"/>
      <w:kern w:val="1"/>
      <w:sz w:val="24"/>
      <w:szCs w:val="24"/>
      <w:lang w:eastAsia="hi-IN" w:bidi="hi-IN"/>
    </w:rPr>
  </w:style>
  <w:style w:type="character" w:styleId="FootnoteReference">
    <w:name w:val="footnote reference"/>
    <w:unhideWhenUsed/>
    <w:rsid w:val="005E675A"/>
    <w:rPr>
      <w:vertAlign w:val="superscript"/>
    </w:rPr>
  </w:style>
  <w:style w:type="character" w:styleId="Emphasis">
    <w:name w:val="Emphasis"/>
    <w:basedOn w:val="DefaultParagraphFont"/>
    <w:qFormat/>
    <w:rsid w:val="007010FD"/>
    <w:rPr>
      <w:i/>
      <w:iCs/>
    </w:rPr>
  </w:style>
  <w:style w:type="character" w:customStyle="1" w:styleId="apple-style-span">
    <w:name w:val="apple-style-span"/>
    <w:basedOn w:val="DefaultParagraphFont"/>
    <w:rsid w:val="005E5E4C"/>
  </w:style>
  <w:style w:type="character" w:customStyle="1" w:styleId="apple-converted-space">
    <w:name w:val="apple-converted-space"/>
    <w:basedOn w:val="DefaultParagraphFont"/>
    <w:rsid w:val="005E5E4C"/>
  </w:style>
  <w:style w:type="character" w:customStyle="1" w:styleId="mw-headline">
    <w:name w:val="mw-headline"/>
    <w:basedOn w:val="DefaultParagraphFont"/>
    <w:rsid w:val="00B40836"/>
  </w:style>
  <w:style w:type="character" w:customStyle="1" w:styleId="Teletype">
    <w:name w:val="Teletype"/>
    <w:rsid w:val="006309FD"/>
    <w:rPr>
      <w:rFonts w:ascii="DejaVu Sans Mono" w:eastAsia="DejaVu Sans" w:hAnsi="DejaVu Sans Mono" w:cs="DejaVu Sans Mono"/>
    </w:rPr>
  </w:style>
  <w:style w:type="paragraph" w:styleId="TOCHeading">
    <w:name w:val="TOC Heading"/>
    <w:basedOn w:val="Heading1"/>
    <w:next w:val="Normal"/>
    <w:uiPriority w:val="39"/>
    <w:unhideWhenUsed/>
    <w:qFormat/>
    <w:rsid w:val="002C62CE"/>
    <w:pPr>
      <w:keepLines/>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TableContents">
    <w:name w:val="Table Contents"/>
    <w:basedOn w:val="Normal"/>
    <w:rsid w:val="00DB4824"/>
    <w:pPr>
      <w:widowControl w:val="0"/>
      <w:suppressLineNumbers/>
      <w:suppressAutoHyphens/>
      <w:spacing w:line="100" w:lineRule="atLeast"/>
      <w:jc w:val="left"/>
    </w:pPr>
    <w:rPr>
      <w:rFonts w:ascii="Liberation Serif" w:eastAsia="DejaVu Sans" w:hAnsi="Liberation Serif" w:cs="Lohit Hindi"/>
      <w:kern w:val="1"/>
      <w:sz w:val="24"/>
      <w:lang w:eastAsia="hi-IN" w:bidi="hi-IN"/>
    </w:rPr>
  </w:style>
  <w:style w:type="paragraph" w:styleId="DocumentMap">
    <w:name w:val="Document Map"/>
    <w:basedOn w:val="Normal"/>
    <w:link w:val="DocumentMapChar"/>
    <w:rsid w:val="004A20FE"/>
    <w:rPr>
      <w:rFonts w:ascii="Lucida Grande" w:hAnsi="Lucida Grande" w:cs="Lucida Grande"/>
      <w:sz w:val="24"/>
    </w:rPr>
  </w:style>
  <w:style w:type="character" w:customStyle="1" w:styleId="DocumentMapChar">
    <w:name w:val="Document Map Char"/>
    <w:basedOn w:val="DefaultParagraphFont"/>
    <w:link w:val="DocumentMap"/>
    <w:rsid w:val="004A20FE"/>
    <w:rPr>
      <w:rFonts w:ascii="Lucida Grande" w:hAnsi="Lucida Grande" w:cs="Lucida Grande"/>
      <w:sz w:val="24"/>
      <w:szCs w:val="24"/>
    </w:rPr>
  </w:style>
  <w:style w:type="character" w:styleId="PlaceholderText">
    <w:name w:val="Placeholder Text"/>
    <w:basedOn w:val="DefaultParagraphFont"/>
    <w:uiPriority w:val="67"/>
    <w:rsid w:val="007A331E"/>
    <w:rPr>
      <w:color w:val="808080"/>
    </w:rPr>
  </w:style>
  <w:style w:type="paragraph" w:styleId="Bibliography">
    <w:name w:val="Bibliography"/>
    <w:basedOn w:val="Normal"/>
    <w:next w:val="Normal"/>
    <w:uiPriority w:val="37"/>
    <w:unhideWhenUsed/>
    <w:rsid w:val="00FE687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5803"/>
    <w:pPr>
      <w:jc w:val="both"/>
    </w:pPr>
    <w:rPr>
      <w:rFonts w:cs="Arial"/>
      <w:szCs w:val="24"/>
    </w:rPr>
  </w:style>
  <w:style w:type="paragraph" w:styleId="Heading1">
    <w:name w:val="heading 1"/>
    <w:basedOn w:val="Normal"/>
    <w:next w:val="Normal"/>
    <w:link w:val="Heading1Char"/>
    <w:uiPriority w:val="9"/>
    <w:qFormat/>
    <w:rsid w:val="00CB4833"/>
    <w:pPr>
      <w:keepNext/>
      <w:numPr>
        <w:numId w:val="6"/>
      </w:numPr>
      <w:shd w:val="clear" w:color="auto" w:fill="000000"/>
      <w:spacing w:before="240" w:after="60"/>
      <w:jc w:val="left"/>
      <w:outlineLvl w:val="0"/>
    </w:pPr>
    <w:rPr>
      <w:rFonts w:cs="Times New Roman"/>
      <w:b/>
      <w:bCs/>
      <w:color w:val="FFFFFF"/>
      <w:kern w:val="32"/>
      <w:sz w:val="48"/>
      <w:szCs w:val="32"/>
    </w:rPr>
  </w:style>
  <w:style w:type="paragraph" w:styleId="Heading2">
    <w:name w:val="heading 2"/>
    <w:basedOn w:val="Normal"/>
    <w:next w:val="Normal"/>
    <w:link w:val="Heading2Char"/>
    <w:qFormat/>
    <w:rsid w:val="005F7069"/>
    <w:pPr>
      <w:keepNext/>
      <w:numPr>
        <w:ilvl w:val="1"/>
        <w:numId w:val="7"/>
      </w:numPr>
      <w:spacing w:before="240" w:after="60"/>
      <w:outlineLvl w:val="1"/>
    </w:pPr>
    <w:rPr>
      <w:rFonts w:cs="Times New Roman"/>
      <w:b/>
      <w:bCs/>
      <w:i/>
      <w:iCs/>
      <w:sz w:val="28"/>
      <w:szCs w:val="28"/>
    </w:rPr>
  </w:style>
  <w:style w:type="paragraph" w:styleId="Heading3">
    <w:name w:val="heading 3"/>
    <w:basedOn w:val="Normal"/>
    <w:next w:val="Normal"/>
    <w:link w:val="Heading3Char"/>
    <w:qFormat/>
    <w:rsid w:val="00785F6B"/>
    <w:pPr>
      <w:keepNext/>
      <w:numPr>
        <w:ilvl w:val="2"/>
        <w:numId w:val="9"/>
      </w:numPr>
      <w:spacing w:before="240" w:after="60"/>
      <w:outlineLvl w:val="2"/>
    </w:pPr>
    <w:rPr>
      <w:rFonts w:ascii="Helvetica" w:hAnsi="Helvetica"/>
      <w:b/>
      <w:bCs/>
      <w:sz w:val="24"/>
      <w:szCs w:val="26"/>
    </w:rPr>
  </w:style>
  <w:style w:type="paragraph" w:styleId="Heading4">
    <w:name w:val="heading 4"/>
    <w:aliases w:val="g AA"/>
    <w:basedOn w:val="Normal"/>
    <w:next w:val="Normal"/>
    <w:link w:val="Heading4Char"/>
    <w:rsid w:val="005F7069"/>
    <w:pPr>
      <w:keepNext/>
      <w:numPr>
        <w:ilvl w:val="3"/>
        <w:numId w:val="7"/>
      </w:numPr>
      <w:spacing w:before="240" w:after="60"/>
      <w:outlineLvl w:val="3"/>
    </w:pPr>
    <w:rPr>
      <w:rFonts w:ascii="Helvetica" w:hAnsi="Helvetica" w:cs="Times New Roman"/>
      <w:b/>
      <w:bCs/>
      <w:i/>
      <w:sz w:val="22"/>
      <w:szCs w:val="28"/>
    </w:rPr>
  </w:style>
  <w:style w:type="paragraph" w:styleId="Heading5">
    <w:name w:val="heading 5"/>
    <w:basedOn w:val="Normal"/>
    <w:next w:val="Normal"/>
    <w:link w:val="Heading5Char"/>
    <w:qFormat/>
    <w:rsid w:val="005F7069"/>
    <w:pPr>
      <w:numPr>
        <w:ilvl w:val="4"/>
        <w:numId w:val="7"/>
      </w:numPr>
      <w:spacing w:before="240" w:after="60"/>
      <w:outlineLvl w:val="4"/>
    </w:pPr>
    <w:rPr>
      <w:rFonts w:ascii="Helvetica" w:hAnsi="Helvetica"/>
      <w:b/>
      <w:bCs/>
      <w:iCs/>
      <w:sz w:val="22"/>
      <w:szCs w:val="26"/>
    </w:rPr>
  </w:style>
  <w:style w:type="paragraph" w:styleId="Heading6">
    <w:name w:val="heading 6"/>
    <w:basedOn w:val="Normal"/>
    <w:next w:val="Normal"/>
    <w:link w:val="Heading6Char"/>
    <w:qFormat/>
    <w:rsid w:val="005F7069"/>
    <w:pPr>
      <w:numPr>
        <w:ilvl w:val="5"/>
        <w:numId w:val="7"/>
      </w:numPr>
      <w:spacing w:before="240" w:after="60"/>
      <w:outlineLvl w:val="5"/>
    </w:pPr>
    <w:rPr>
      <w:rFonts w:cs="Times New Roman"/>
      <w:b/>
      <w:bCs/>
      <w:sz w:val="22"/>
      <w:szCs w:val="22"/>
    </w:rPr>
  </w:style>
  <w:style w:type="paragraph" w:styleId="Heading7">
    <w:name w:val="heading 7"/>
    <w:basedOn w:val="Normal"/>
    <w:next w:val="Normal"/>
    <w:link w:val="Heading7Char"/>
    <w:qFormat/>
    <w:rsid w:val="005F7069"/>
    <w:pPr>
      <w:numPr>
        <w:ilvl w:val="6"/>
        <w:numId w:val="7"/>
      </w:numPr>
      <w:spacing w:before="240" w:after="60"/>
      <w:outlineLvl w:val="6"/>
    </w:pPr>
    <w:rPr>
      <w:rFonts w:cs="Times New Roman"/>
      <w:sz w:val="24"/>
    </w:rPr>
  </w:style>
  <w:style w:type="paragraph" w:styleId="Heading8">
    <w:name w:val="heading 8"/>
    <w:basedOn w:val="Normal"/>
    <w:next w:val="Normal"/>
    <w:link w:val="Heading8Char"/>
    <w:qFormat/>
    <w:rsid w:val="005F7069"/>
    <w:pPr>
      <w:numPr>
        <w:ilvl w:val="7"/>
        <w:numId w:val="7"/>
      </w:numPr>
      <w:spacing w:before="240" w:after="60"/>
      <w:outlineLvl w:val="7"/>
    </w:pPr>
    <w:rPr>
      <w:rFonts w:cs="Times New Roman"/>
      <w:i/>
      <w:iCs/>
      <w:sz w:val="24"/>
    </w:rPr>
  </w:style>
  <w:style w:type="paragraph" w:styleId="Heading9">
    <w:name w:val="heading 9"/>
    <w:basedOn w:val="Normal"/>
    <w:next w:val="Normal"/>
    <w:link w:val="Heading9Char"/>
    <w:qFormat/>
    <w:rsid w:val="005F7069"/>
    <w:pPr>
      <w:numPr>
        <w:ilvl w:val="8"/>
        <w:numId w:val="7"/>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TOC1">
    <w:name w:val="toc 1"/>
    <w:basedOn w:val="Normal"/>
    <w:next w:val="Normal"/>
    <w:uiPriority w:val="39"/>
    <w:rsid w:val="00A161A7"/>
    <w:pPr>
      <w:spacing w:before="120"/>
      <w:jc w:val="left"/>
    </w:pPr>
    <w:rPr>
      <w:rFonts w:asciiTheme="minorHAnsi" w:hAnsiTheme="minorHAnsi"/>
      <w:b/>
      <w:sz w:val="24"/>
    </w:rPr>
  </w:style>
  <w:style w:type="paragraph" w:customStyle="1" w:styleId="SpecialHeading1">
    <w:name w:val="Special Heading 1"/>
    <w:basedOn w:val="Heading1"/>
    <w:next w:val="Normal"/>
    <w:rsid w:val="002E7E18"/>
    <w:pPr>
      <w:shd w:val="clear" w:color="auto" w:fill="auto"/>
    </w:pPr>
    <w:rPr>
      <w:color w:val="auto"/>
      <w:sz w:val="40"/>
    </w:rPr>
  </w:style>
  <w:style w:type="paragraph" w:styleId="TOC2">
    <w:name w:val="toc 2"/>
    <w:basedOn w:val="Normal"/>
    <w:next w:val="Normal"/>
    <w:uiPriority w:val="39"/>
    <w:rsid w:val="00A161A7"/>
    <w:pPr>
      <w:ind w:left="200"/>
      <w:jc w:val="left"/>
    </w:pPr>
    <w:rPr>
      <w:rFonts w:asciiTheme="minorHAnsi" w:hAnsiTheme="minorHAnsi"/>
      <w:b/>
      <w:sz w:val="22"/>
      <w:szCs w:val="22"/>
    </w:rPr>
  </w:style>
  <w:style w:type="paragraph" w:styleId="TOC3">
    <w:name w:val="toc 3"/>
    <w:basedOn w:val="Normal"/>
    <w:next w:val="Normal"/>
    <w:uiPriority w:val="39"/>
    <w:rsid w:val="00A161A7"/>
    <w:pPr>
      <w:ind w:left="400"/>
      <w:jc w:val="left"/>
    </w:pPr>
    <w:rPr>
      <w:rFonts w:asciiTheme="minorHAnsi" w:hAnsiTheme="minorHAnsi"/>
      <w:sz w:val="22"/>
      <w:szCs w:val="22"/>
    </w:rPr>
  </w:style>
  <w:style w:type="paragraph" w:styleId="TOC4">
    <w:name w:val="toc 4"/>
    <w:basedOn w:val="Normal"/>
    <w:next w:val="Normal"/>
    <w:autoRedefine/>
    <w:semiHidden/>
    <w:pPr>
      <w:ind w:left="600"/>
      <w:jc w:val="left"/>
    </w:pPr>
    <w:rPr>
      <w:rFonts w:asciiTheme="minorHAnsi" w:hAnsiTheme="minorHAnsi"/>
      <w:szCs w:val="20"/>
    </w:rPr>
  </w:style>
  <w:style w:type="paragraph" w:styleId="TOC5">
    <w:name w:val="toc 5"/>
    <w:basedOn w:val="Normal"/>
    <w:next w:val="Normal"/>
    <w:autoRedefine/>
    <w:semiHidden/>
    <w:pPr>
      <w:ind w:left="800"/>
      <w:jc w:val="left"/>
    </w:pPr>
    <w:rPr>
      <w:rFonts w:asciiTheme="minorHAnsi" w:hAnsiTheme="minorHAnsi"/>
      <w:szCs w:val="20"/>
    </w:rPr>
  </w:style>
  <w:style w:type="paragraph" w:styleId="TOC6">
    <w:name w:val="toc 6"/>
    <w:basedOn w:val="Normal"/>
    <w:next w:val="Normal"/>
    <w:autoRedefine/>
    <w:semiHidden/>
    <w:pPr>
      <w:ind w:left="1000"/>
      <w:jc w:val="left"/>
    </w:pPr>
    <w:rPr>
      <w:rFonts w:asciiTheme="minorHAnsi" w:hAnsiTheme="minorHAnsi"/>
      <w:szCs w:val="20"/>
    </w:rPr>
  </w:style>
  <w:style w:type="paragraph" w:styleId="TOC7">
    <w:name w:val="toc 7"/>
    <w:basedOn w:val="Normal"/>
    <w:next w:val="Normal"/>
    <w:autoRedefine/>
    <w:semiHidden/>
    <w:pPr>
      <w:ind w:left="1200"/>
      <w:jc w:val="left"/>
    </w:pPr>
    <w:rPr>
      <w:rFonts w:asciiTheme="minorHAnsi" w:hAnsiTheme="minorHAnsi"/>
      <w:szCs w:val="20"/>
    </w:rPr>
  </w:style>
  <w:style w:type="paragraph" w:styleId="TOC8">
    <w:name w:val="toc 8"/>
    <w:basedOn w:val="Normal"/>
    <w:next w:val="Normal"/>
    <w:autoRedefine/>
    <w:semiHidden/>
    <w:pPr>
      <w:ind w:left="1400"/>
      <w:jc w:val="left"/>
    </w:pPr>
    <w:rPr>
      <w:rFonts w:asciiTheme="minorHAnsi" w:hAnsiTheme="minorHAnsi"/>
      <w:szCs w:val="20"/>
    </w:rPr>
  </w:style>
  <w:style w:type="paragraph" w:styleId="TOC9">
    <w:name w:val="toc 9"/>
    <w:basedOn w:val="Normal"/>
    <w:next w:val="Normal"/>
    <w:autoRedefine/>
    <w:semiHidden/>
    <w:pPr>
      <w:ind w:left="1600"/>
      <w:jc w:val="left"/>
    </w:pPr>
    <w:rPr>
      <w:rFonts w:asciiTheme="minorHAnsi" w:hAnsiTheme="minorHAnsi"/>
      <w:szCs w:val="20"/>
    </w:rPr>
  </w:style>
  <w:style w:type="character" w:styleId="Hyperlink">
    <w:name w:val="Hyperlink"/>
    <w:basedOn w:val="DefaultParagraphFont"/>
    <w:uiPriority w:val="99"/>
    <w:rPr>
      <w:color w:val="0000FF"/>
      <w:u w:val="single"/>
    </w:rPr>
  </w:style>
  <w:style w:type="paragraph" w:styleId="TableofFigures">
    <w:name w:val="table of figures"/>
    <w:basedOn w:val="Normal"/>
    <w:next w:val="Normal"/>
    <w:uiPriority w:val="99"/>
    <w:pPr>
      <w:ind w:left="440" w:hanging="440"/>
    </w:pPr>
  </w:style>
  <w:style w:type="paragraph" w:styleId="Caption">
    <w:name w:val="caption"/>
    <w:basedOn w:val="Normal"/>
    <w:next w:val="Normal"/>
    <w:qFormat/>
    <w:rsid w:val="00B05057"/>
    <w:pPr>
      <w:shd w:val="clear" w:color="auto" w:fill="0C0C0C"/>
      <w:spacing w:before="120" w:after="120"/>
      <w:jc w:val="left"/>
    </w:pPr>
    <w:rPr>
      <w:bCs/>
      <w:szCs w:val="20"/>
    </w:rPr>
  </w:style>
  <w:style w:type="paragraph" w:customStyle="1" w:styleId="SpecialHeading2">
    <w:name w:val="Special Heading 2"/>
    <w:basedOn w:val="Heading2"/>
    <w:pPr>
      <w:numPr>
        <w:ilvl w:val="0"/>
        <w:numId w:val="0"/>
      </w:numPr>
    </w:pPr>
  </w:style>
  <w:style w:type="paragraph" w:customStyle="1" w:styleId="LogoTUe">
    <w:name w:val="LogoTUe"/>
    <w:pPr>
      <w:overflowPunct w:val="0"/>
      <w:autoSpaceDE w:val="0"/>
      <w:autoSpaceDN w:val="0"/>
      <w:adjustRightInd w:val="0"/>
      <w:ind w:left="-142"/>
      <w:textAlignment w:val="baseline"/>
    </w:pPr>
    <w:rPr>
      <w:rFonts w:ascii="TUE Logos VL" w:hAnsi="TUE Logos VL"/>
      <w:noProof/>
      <w:sz w:val="106"/>
      <w:lang w:val="en-GB"/>
    </w:rPr>
  </w:style>
  <w:style w:type="paragraph" w:styleId="Title">
    <w:name w:val="Title"/>
    <w:basedOn w:val="Normal"/>
    <w:link w:val="TitleChar"/>
    <w:qFormat/>
    <w:rsid w:val="00A161A7"/>
    <w:pPr>
      <w:spacing w:before="240" w:after="60"/>
      <w:jc w:val="center"/>
      <w:outlineLvl w:val="0"/>
    </w:pPr>
    <w:rPr>
      <w:rFonts w:cs="Times New Roman"/>
      <w:b/>
      <w:bCs/>
      <w:kern w:val="28"/>
      <w:sz w:val="32"/>
      <w:szCs w:val="32"/>
    </w:rPr>
  </w:style>
  <w:style w:type="paragraph" w:styleId="Subtitle">
    <w:name w:val="Subtitle"/>
    <w:basedOn w:val="Normal"/>
    <w:link w:val="SubtitleChar"/>
    <w:qFormat/>
    <w:rsid w:val="00A161A7"/>
    <w:pPr>
      <w:spacing w:after="60"/>
      <w:jc w:val="center"/>
      <w:outlineLvl w:val="1"/>
    </w:pPr>
    <w:rPr>
      <w:rFonts w:cs="Times New Roman"/>
      <w:sz w:val="24"/>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Cs w:val="20"/>
    </w:rPr>
  </w:style>
  <w:style w:type="paragraph" w:styleId="BodyText">
    <w:name w:val="Body Text"/>
    <w:basedOn w:val="Normal"/>
    <w:link w:val="BodyTextChar"/>
    <w:rPr>
      <w:i/>
      <w:iCs/>
      <w:color w:val="808080"/>
    </w:rPr>
  </w:style>
  <w:style w:type="paragraph" w:styleId="BalloonText">
    <w:name w:val="Balloon Text"/>
    <w:basedOn w:val="Normal"/>
    <w:link w:val="BalloonTextChar"/>
    <w:semiHidden/>
    <w:rsid w:val="00C36B7C"/>
    <w:rPr>
      <w:rFonts w:ascii="Tahoma" w:hAnsi="Tahoma" w:cs="Tahoma"/>
      <w:sz w:val="16"/>
      <w:szCs w:val="16"/>
    </w:rPr>
  </w:style>
  <w:style w:type="paragraph" w:styleId="ListParagraph">
    <w:name w:val="List Paragraph"/>
    <w:basedOn w:val="Normal"/>
    <w:uiPriority w:val="72"/>
    <w:rsid w:val="005E675A"/>
    <w:pPr>
      <w:ind w:left="720"/>
      <w:contextualSpacing/>
    </w:pPr>
  </w:style>
  <w:style w:type="character" w:customStyle="1" w:styleId="Heading1Char">
    <w:name w:val="Heading 1 Char"/>
    <w:basedOn w:val="DefaultParagraphFont"/>
    <w:link w:val="Heading1"/>
    <w:uiPriority w:val="9"/>
    <w:rsid w:val="00CB4833"/>
    <w:rPr>
      <w:b/>
      <w:bCs/>
      <w:color w:val="FFFFFF"/>
      <w:kern w:val="32"/>
      <w:sz w:val="48"/>
      <w:szCs w:val="32"/>
      <w:shd w:val="clear" w:color="auto" w:fill="000000"/>
    </w:rPr>
  </w:style>
  <w:style w:type="character" w:customStyle="1" w:styleId="Heading2Char">
    <w:name w:val="Heading 2 Char"/>
    <w:basedOn w:val="DefaultParagraphFont"/>
    <w:link w:val="Heading2"/>
    <w:rsid w:val="005F7069"/>
    <w:rPr>
      <w:b/>
      <w:bCs/>
      <w:i/>
      <w:iCs/>
      <w:sz w:val="28"/>
      <w:szCs w:val="28"/>
    </w:rPr>
  </w:style>
  <w:style w:type="character" w:customStyle="1" w:styleId="Heading3Char">
    <w:name w:val="Heading 3 Char"/>
    <w:basedOn w:val="DefaultParagraphFont"/>
    <w:link w:val="Heading3"/>
    <w:rsid w:val="00785F6B"/>
    <w:rPr>
      <w:rFonts w:ascii="Helvetica" w:hAnsi="Helvetica" w:cs="Arial"/>
      <w:b/>
      <w:bCs/>
      <w:sz w:val="24"/>
      <w:szCs w:val="26"/>
    </w:rPr>
  </w:style>
  <w:style w:type="character" w:customStyle="1" w:styleId="Heading4Char">
    <w:name w:val="Heading 4 Char"/>
    <w:aliases w:val="g AA Char"/>
    <w:basedOn w:val="DefaultParagraphFont"/>
    <w:link w:val="Heading4"/>
    <w:rsid w:val="005F7069"/>
    <w:rPr>
      <w:rFonts w:ascii="Helvetica" w:hAnsi="Helvetica"/>
      <w:b/>
      <w:bCs/>
      <w:i/>
      <w:sz w:val="22"/>
      <w:szCs w:val="28"/>
    </w:rPr>
  </w:style>
  <w:style w:type="character" w:customStyle="1" w:styleId="Heading5Char">
    <w:name w:val="Heading 5 Char"/>
    <w:basedOn w:val="DefaultParagraphFont"/>
    <w:link w:val="Heading5"/>
    <w:rsid w:val="005F7069"/>
    <w:rPr>
      <w:rFonts w:ascii="Helvetica" w:hAnsi="Helvetica" w:cs="Arial"/>
      <w:b/>
      <w:bCs/>
      <w:iCs/>
      <w:sz w:val="22"/>
      <w:szCs w:val="26"/>
    </w:rPr>
  </w:style>
  <w:style w:type="character" w:customStyle="1" w:styleId="Heading6Char">
    <w:name w:val="Heading 6 Char"/>
    <w:basedOn w:val="DefaultParagraphFont"/>
    <w:link w:val="Heading6"/>
    <w:rsid w:val="005F7069"/>
    <w:rPr>
      <w:b/>
      <w:bCs/>
      <w:sz w:val="22"/>
      <w:szCs w:val="22"/>
    </w:rPr>
  </w:style>
  <w:style w:type="character" w:customStyle="1" w:styleId="Heading7Char">
    <w:name w:val="Heading 7 Char"/>
    <w:basedOn w:val="DefaultParagraphFont"/>
    <w:link w:val="Heading7"/>
    <w:rsid w:val="005F7069"/>
    <w:rPr>
      <w:sz w:val="24"/>
      <w:szCs w:val="24"/>
    </w:rPr>
  </w:style>
  <w:style w:type="character" w:customStyle="1" w:styleId="Heading8Char">
    <w:name w:val="Heading 8 Char"/>
    <w:basedOn w:val="DefaultParagraphFont"/>
    <w:link w:val="Heading8"/>
    <w:rsid w:val="005F7069"/>
    <w:rPr>
      <w:i/>
      <w:iCs/>
      <w:sz w:val="24"/>
      <w:szCs w:val="24"/>
    </w:rPr>
  </w:style>
  <w:style w:type="character" w:customStyle="1" w:styleId="Heading9Char">
    <w:name w:val="Heading 9 Char"/>
    <w:basedOn w:val="DefaultParagraphFont"/>
    <w:link w:val="Heading9"/>
    <w:rsid w:val="005F7069"/>
    <w:rPr>
      <w:rFonts w:cs="Arial"/>
      <w:sz w:val="22"/>
      <w:szCs w:val="22"/>
    </w:rPr>
  </w:style>
  <w:style w:type="character" w:customStyle="1" w:styleId="FooterChar">
    <w:name w:val="Footer Char"/>
    <w:basedOn w:val="DefaultParagraphFont"/>
    <w:link w:val="Footer"/>
    <w:rsid w:val="005E675A"/>
    <w:rPr>
      <w:rFonts w:cs="Arial"/>
      <w:szCs w:val="24"/>
    </w:rPr>
  </w:style>
  <w:style w:type="character" w:customStyle="1" w:styleId="HeaderChar">
    <w:name w:val="Header Char"/>
    <w:basedOn w:val="DefaultParagraphFont"/>
    <w:link w:val="Header"/>
    <w:rsid w:val="005E675A"/>
    <w:rPr>
      <w:rFonts w:cs="Arial"/>
      <w:szCs w:val="24"/>
    </w:rPr>
  </w:style>
  <w:style w:type="character" w:customStyle="1" w:styleId="TitleChar">
    <w:name w:val="Title Char"/>
    <w:basedOn w:val="DefaultParagraphFont"/>
    <w:link w:val="Title"/>
    <w:rsid w:val="005E675A"/>
    <w:rPr>
      <w:b/>
      <w:bCs/>
      <w:kern w:val="28"/>
      <w:sz w:val="32"/>
      <w:szCs w:val="32"/>
    </w:rPr>
  </w:style>
  <w:style w:type="character" w:customStyle="1" w:styleId="SubtitleChar">
    <w:name w:val="Subtitle Char"/>
    <w:basedOn w:val="DefaultParagraphFont"/>
    <w:link w:val="Subtitle"/>
    <w:rsid w:val="005E675A"/>
    <w:rPr>
      <w:sz w:val="24"/>
      <w:szCs w:val="24"/>
    </w:rPr>
  </w:style>
  <w:style w:type="character" w:customStyle="1" w:styleId="CommentTextChar">
    <w:name w:val="Comment Text Char"/>
    <w:basedOn w:val="DefaultParagraphFont"/>
    <w:link w:val="CommentText"/>
    <w:semiHidden/>
    <w:rsid w:val="005E675A"/>
    <w:rPr>
      <w:rFonts w:cs="Arial"/>
    </w:rPr>
  </w:style>
  <w:style w:type="character" w:customStyle="1" w:styleId="BodyTextChar">
    <w:name w:val="Body Text Char"/>
    <w:basedOn w:val="DefaultParagraphFont"/>
    <w:link w:val="BodyText"/>
    <w:rsid w:val="005E675A"/>
    <w:rPr>
      <w:rFonts w:cs="Arial"/>
      <w:i/>
      <w:iCs/>
      <w:color w:val="808080"/>
      <w:szCs w:val="24"/>
    </w:rPr>
  </w:style>
  <w:style w:type="character" w:customStyle="1" w:styleId="BalloonTextChar">
    <w:name w:val="Balloon Text Char"/>
    <w:basedOn w:val="DefaultParagraphFont"/>
    <w:link w:val="BalloonText"/>
    <w:semiHidden/>
    <w:rsid w:val="005E675A"/>
    <w:rPr>
      <w:rFonts w:ascii="Tahoma" w:hAnsi="Tahoma" w:cs="Tahoma"/>
      <w:sz w:val="16"/>
      <w:szCs w:val="16"/>
    </w:rPr>
  </w:style>
  <w:style w:type="table" w:styleId="TableGrid">
    <w:name w:val="Table Grid"/>
    <w:basedOn w:val="TableNormal"/>
    <w:rsid w:val="005E675A"/>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E675A"/>
    <w:pPr>
      <w:spacing w:before="100" w:beforeAutospacing="1" w:after="100" w:afterAutospacing="1"/>
      <w:jc w:val="left"/>
    </w:pPr>
    <w:rPr>
      <w:rFonts w:ascii="Times" w:eastAsiaTheme="minorEastAsia" w:hAnsi="Times" w:cs="Times New Roman"/>
    </w:rPr>
  </w:style>
  <w:style w:type="character" w:styleId="Strong">
    <w:name w:val="Strong"/>
    <w:basedOn w:val="DefaultParagraphFont"/>
    <w:qFormat/>
    <w:rsid w:val="005E675A"/>
    <w:rPr>
      <w:b/>
      <w:bCs/>
    </w:rPr>
  </w:style>
  <w:style w:type="paragraph" w:styleId="FootnoteText">
    <w:name w:val="footnote text"/>
    <w:basedOn w:val="Normal"/>
    <w:link w:val="FootnoteTextChar"/>
    <w:unhideWhenUsed/>
    <w:rsid w:val="005E675A"/>
    <w:pPr>
      <w:widowControl w:val="0"/>
      <w:suppressAutoHyphens/>
      <w:jc w:val="left"/>
    </w:pPr>
    <w:rPr>
      <w:rFonts w:ascii="Liberation Serif" w:eastAsia="DejaVu Sans" w:hAnsi="Liberation Serif" w:cs="Lohit Hindi"/>
      <w:kern w:val="1"/>
      <w:sz w:val="24"/>
      <w:lang w:eastAsia="hi-IN" w:bidi="hi-IN"/>
    </w:rPr>
  </w:style>
  <w:style w:type="character" w:customStyle="1" w:styleId="FootnoteTextChar">
    <w:name w:val="Footnote Text Char"/>
    <w:basedOn w:val="DefaultParagraphFont"/>
    <w:link w:val="FootnoteText"/>
    <w:rsid w:val="005E675A"/>
    <w:rPr>
      <w:rFonts w:ascii="Liberation Serif" w:eastAsia="DejaVu Sans" w:hAnsi="Liberation Serif" w:cs="Lohit Hindi"/>
      <w:kern w:val="1"/>
      <w:sz w:val="24"/>
      <w:szCs w:val="24"/>
      <w:lang w:eastAsia="hi-IN" w:bidi="hi-IN"/>
    </w:rPr>
  </w:style>
  <w:style w:type="character" w:styleId="FootnoteReference">
    <w:name w:val="footnote reference"/>
    <w:unhideWhenUsed/>
    <w:rsid w:val="005E675A"/>
    <w:rPr>
      <w:vertAlign w:val="superscript"/>
    </w:rPr>
  </w:style>
  <w:style w:type="character" w:styleId="Emphasis">
    <w:name w:val="Emphasis"/>
    <w:basedOn w:val="DefaultParagraphFont"/>
    <w:qFormat/>
    <w:rsid w:val="007010FD"/>
    <w:rPr>
      <w:i/>
      <w:iCs/>
    </w:rPr>
  </w:style>
  <w:style w:type="character" w:customStyle="1" w:styleId="apple-style-span">
    <w:name w:val="apple-style-span"/>
    <w:basedOn w:val="DefaultParagraphFont"/>
    <w:rsid w:val="005E5E4C"/>
  </w:style>
  <w:style w:type="character" w:customStyle="1" w:styleId="apple-converted-space">
    <w:name w:val="apple-converted-space"/>
    <w:basedOn w:val="DefaultParagraphFont"/>
    <w:rsid w:val="005E5E4C"/>
  </w:style>
  <w:style w:type="character" w:customStyle="1" w:styleId="mw-headline">
    <w:name w:val="mw-headline"/>
    <w:basedOn w:val="DefaultParagraphFont"/>
    <w:rsid w:val="00B40836"/>
  </w:style>
  <w:style w:type="character" w:customStyle="1" w:styleId="Teletype">
    <w:name w:val="Teletype"/>
    <w:rsid w:val="006309FD"/>
    <w:rPr>
      <w:rFonts w:ascii="DejaVu Sans Mono" w:eastAsia="DejaVu Sans" w:hAnsi="DejaVu Sans Mono" w:cs="DejaVu Sans Mono"/>
    </w:rPr>
  </w:style>
  <w:style w:type="paragraph" w:styleId="TOCHeading">
    <w:name w:val="TOC Heading"/>
    <w:basedOn w:val="Heading1"/>
    <w:next w:val="Normal"/>
    <w:uiPriority w:val="39"/>
    <w:unhideWhenUsed/>
    <w:qFormat/>
    <w:rsid w:val="002C62CE"/>
    <w:pPr>
      <w:keepLines/>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TableContents">
    <w:name w:val="Table Contents"/>
    <w:basedOn w:val="Normal"/>
    <w:rsid w:val="00DB4824"/>
    <w:pPr>
      <w:widowControl w:val="0"/>
      <w:suppressLineNumbers/>
      <w:suppressAutoHyphens/>
      <w:spacing w:line="100" w:lineRule="atLeast"/>
      <w:jc w:val="left"/>
    </w:pPr>
    <w:rPr>
      <w:rFonts w:ascii="Liberation Serif" w:eastAsia="DejaVu Sans" w:hAnsi="Liberation Serif" w:cs="Lohit Hindi"/>
      <w:kern w:val="1"/>
      <w:sz w:val="24"/>
      <w:lang w:eastAsia="hi-IN" w:bidi="hi-IN"/>
    </w:rPr>
  </w:style>
  <w:style w:type="paragraph" w:styleId="DocumentMap">
    <w:name w:val="Document Map"/>
    <w:basedOn w:val="Normal"/>
    <w:link w:val="DocumentMapChar"/>
    <w:rsid w:val="004A20FE"/>
    <w:rPr>
      <w:rFonts w:ascii="Lucida Grande" w:hAnsi="Lucida Grande" w:cs="Lucida Grande"/>
      <w:sz w:val="24"/>
    </w:rPr>
  </w:style>
  <w:style w:type="character" w:customStyle="1" w:styleId="DocumentMapChar">
    <w:name w:val="Document Map Char"/>
    <w:basedOn w:val="DefaultParagraphFont"/>
    <w:link w:val="DocumentMap"/>
    <w:rsid w:val="004A20FE"/>
    <w:rPr>
      <w:rFonts w:ascii="Lucida Grande" w:hAnsi="Lucida Grande" w:cs="Lucida Grande"/>
      <w:sz w:val="24"/>
      <w:szCs w:val="24"/>
    </w:rPr>
  </w:style>
  <w:style w:type="character" w:styleId="PlaceholderText">
    <w:name w:val="Placeholder Text"/>
    <w:basedOn w:val="DefaultParagraphFont"/>
    <w:uiPriority w:val="67"/>
    <w:rsid w:val="007A331E"/>
    <w:rPr>
      <w:color w:val="808080"/>
    </w:rPr>
  </w:style>
  <w:style w:type="paragraph" w:styleId="Bibliography">
    <w:name w:val="Bibliography"/>
    <w:basedOn w:val="Normal"/>
    <w:next w:val="Normal"/>
    <w:uiPriority w:val="37"/>
    <w:unhideWhenUsed/>
    <w:rsid w:val="00FE6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6697">
      <w:bodyDiv w:val="1"/>
      <w:marLeft w:val="0"/>
      <w:marRight w:val="0"/>
      <w:marTop w:val="0"/>
      <w:marBottom w:val="0"/>
      <w:divBdr>
        <w:top w:val="none" w:sz="0" w:space="0" w:color="auto"/>
        <w:left w:val="none" w:sz="0" w:space="0" w:color="auto"/>
        <w:bottom w:val="none" w:sz="0" w:space="0" w:color="auto"/>
        <w:right w:val="none" w:sz="0" w:space="0" w:color="auto"/>
      </w:divBdr>
    </w:div>
    <w:div w:id="268894918">
      <w:bodyDiv w:val="1"/>
      <w:marLeft w:val="0"/>
      <w:marRight w:val="0"/>
      <w:marTop w:val="0"/>
      <w:marBottom w:val="0"/>
      <w:divBdr>
        <w:top w:val="none" w:sz="0" w:space="0" w:color="auto"/>
        <w:left w:val="none" w:sz="0" w:space="0" w:color="auto"/>
        <w:bottom w:val="none" w:sz="0" w:space="0" w:color="auto"/>
        <w:right w:val="none" w:sz="0" w:space="0" w:color="auto"/>
      </w:divBdr>
    </w:div>
    <w:div w:id="305740903">
      <w:bodyDiv w:val="1"/>
      <w:marLeft w:val="0"/>
      <w:marRight w:val="0"/>
      <w:marTop w:val="0"/>
      <w:marBottom w:val="0"/>
      <w:divBdr>
        <w:top w:val="none" w:sz="0" w:space="0" w:color="auto"/>
        <w:left w:val="none" w:sz="0" w:space="0" w:color="auto"/>
        <w:bottom w:val="none" w:sz="0" w:space="0" w:color="auto"/>
        <w:right w:val="none" w:sz="0" w:space="0" w:color="auto"/>
      </w:divBdr>
    </w:div>
    <w:div w:id="371883103">
      <w:bodyDiv w:val="1"/>
      <w:marLeft w:val="0"/>
      <w:marRight w:val="0"/>
      <w:marTop w:val="0"/>
      <w:marBottom w:val="0"/>
      <w:divBdr>
        <w:top w:val="none" w:sz="0" w:space="0" w:color="auto"/>
        <w:left w:val="none" w:sz="0" w:space="0" w:color="auto"/>
        <w:bottom w:val="none" w:sz="0" w:space="0" w:color="auto"/>
        <w:right w:val="none" w:sz="0" w:space="0" w:color="auto"/>
      </w:divBdr>
    </w:div>
    <w:div w:id="412822703">
      <w:bodyDiv w:val="1"/>
      <w:marLeft w:val="0"/>
      <w:marRight w:val="0"/>
      <w:marTop w:val="0"/>
      <w:marBottom w:val="0"/>
      <w:divBdr>
        <w:top w:val="none" w:sz="0" w:space="0" w:color="auto"/>
        <w:left w:val="none" w:sz="0" w:space="0" w:color="auto"/>
        <w:bottom w:val="none" w:sz="0" w:space="0" w:color="auto"/>
        <w:right w:val="none" w:sz="0" w:space="0" w:color="auto"/>
      </w:divBdr>
    </w:div>
    <w:div w:id="455291525">
      <w:bodyDiv w:val="1"/>
      <w:marLeft w:val="0"/>
      <w:marRight w:val="0"/>
      <w:marTop w:val="0"/>
      <w:marBottom w:val="0"/>
      <w:divBdr>
        <w:top w:val="none" w:sz="0" w:space="0" w:color="auto"/>
        <w:left w:val="none" w:sz="0" w:space="0" w:color="auto"/>
        <w:bottom w:val="none" w:sz="0" w:space="0" w:color="auto"/>
        <w:right w:val="none" w:sz="0" w:space="0" w:color="auto"/>
      </w:divBdr>
    </w:div>
    <w:div w:id="495803858">
      <w:bodyDiv w:val="1"/>
      <w:marLeft w:val="0"/>
      <w:marRight w:val="0"/>
      <w:marTop w:val="0"/>
      <w:marBottom w:val="0"/>
      <w:divBdr>
        <w:top w:val="none" w:sz="0" w:space="0" w:color="auto"/>
        <w:left w:val="none" w:sz="0" w:space="0" w:color="auto"/>
        <w:bottom w:val="none" w:sz="0" w:space="0" w:color="auto"/>
        <w:right w:val="none" w:sz="0" w:space="0" w:color="auto"/>
      </w:divBdr>
    </w:div>
    <w:div w:id="506746701">
      <w:bodyDiv w:val="1"/>
      <w:marLeft w:val="0"/>
      <w:marRight w:val="0"/>
      <w:marTop w:val="0"/>
      <w:marBottom w:val="0"/>
      <w:divBdr>
        <w:top w:val="none" w:sz="0" w:space="0" w:color="auto"/>
        <w:left w:val="none" w:sz="0" w:space="0" w:color="auto"/>
        <w:bottom w:val="none" w:sz="0" w:space="0" w:color="auto"/>
        <w:right w:val="none" w:sz="0" w:space="0" w:color="auto"/>
      </w:divBdr>
    </w:div>
    <w:div w:id="569315516">
      <w:bodyDiv w:val="1"/>
      <w:marLeft w:val="0"/>
      <w:marRight w:val="0"/>
      <w:marTop w:val="0"/>
      <w:marBottom w:val="0"/>
      <w:divBdr>
        <w:top w:val="none" w:sz="0" w:space="0" w:color="auto"/>
        <w:left w:val="none" w:sz="0" w:space="0" w:color="auto"/>
        <w:bottom w:val="none" w:sz="0" w:space="0" w:color="auto"/>
        <w:right w:val="none" w:sz="0" w:space="0" w:color="auto"/>
      </w:divBdr>
    </w:div>
    <w:div w:id="661927802">
      <w:bodyDiv w:val="1"/>
      <w:marLeft w:val="0"/>
      <w:marRight w:val="0"/>
      <w:marTop w:val="0"/>
      <w:marBottom w:val="0"/>
      <w:divBdr>
        <w:top w:val="none" w:sz="0" w:space="0" w:color="auto"/>
        <w:left w:val="none" w:sz="0" w:space="0" w:color="auto"/>
        <w:bottom w:val="none" w:sz="0" w:space="0" w:color="auto"/>
        <w:right w:val="none" w:sz="0" w:space="0" w:color="auto"/>
      </w:divBdr>
    </w:div>
    <w:div w:id="669600416">
      <w:bodyDiv w:val="1"/>
      <w:marLeft w:val="0"/>
      <w:marRight w:val="0"/>
      <w:marTop w:val="0"/>
      <w:marBottom w:val="0"/>
      <w:divBdr>
        <w:top w:val="none" w:sz="0" w:space="0" w:color="auto"/>
        <w:left w:val="none" w:sz="0" w:space="0" w:color="auto"/>
        <w:bottom w:val="none" w:sz="0" w:space="0" w:color="auto"/>
        <w:right w:val="none" w:sz="0" w:space="0" w:color="auto"/>
      </w:divBdr>
    </w:div>
    <w:div w:id="701591146">
      <w:bodyDiv w:val="1"/>
      <w:marLeft w:val="0"/>
      <w:marRight w:val="0"/>
      <w:marTop w:val="0"/>
      <w:marBottom w:val="0"/>
      <w:divBdr>
        <w:top w:val="none" w:sz="0" w:space="0" w:color="auto"/>
        <w:left w:val="none" w:sz="0" w:space="0" w:color="auto"/>
        <w:bottom w:val="none" w:sz="0" w:space="0" w:color="auto"/>
        <w:right w:val="none" w:sz="0" w:space="0" w:color="auto"/>
      </w:divBdr>
    </w:div>
    <w:div w:id="712074722">
      <w:bodyDiv w:val="1"/>
      <w:marLeft w:val="0"/>
      <w:marRight w:val="0"/>
      <w:marTop w:val="0"/>
      <w:marBottom w:val="0"/>
      <w:divBdr>
        <w:top w:val="none" w:sz="0" w:space="0" w:color="auto"/>
        <w:left w:val="none" w:sz="0" w:space="0" w:color="auto"/>
        <w:bottom w:val="none" w:sz="0" w:space="0" w:color="auto"/>
        <w:right w:val="none" w:sz="0" w:space="0" w:color="auto"/>
      </w:divBdr>
    </w:div>
    <w:div w:id="797526790">
      <w:bodyDiv w:val="1"/>
      <w:marLeft w:val="0"/>
      <w:marRight w:val="0"/>
      <w:marTop w:val="0"/>
      <w:marBottom w:val="0"/>
      <w:divBdr>
        <w:top w:val="none" w:sz="0" w:space="0" w:color="auto"/>
        <w:left w:val="none" w:sz="0" w:space="0" w:color="auto"/>
        <w:bottom w:val="none" w:sz="0" w:space="0" w:color="auto"/>
        <w:right w:val="none" w:sz="0" w:space="0" w:color="auto"/>
      </w:divBdr>
      <w:divsChild>
        <w:div w:id="1243297909">
          <w:marLeft w:val="375"/>
          <w:marRight w:val="150"/>
          <w:marTop w:val="300"/>
          <w:marBottom w:val="0"/>
          <w:divBdr>
            <w:top w:val="none" w:sz="0" w:space="0" w:color="auto"/>
            <w:left w:val="none" w:sz="0" w:space="0" w:color="auto"/>
            <w:bottom w:val="none" w:sz="0" w:space="0" w:color="auto"/>
            <w:right w:val="none" w:sz="0" w:space="0" w:color="auto"/>
          </w:divBdr>
        </w:div>
      </w:divsChild>
    </w:div>
    <w:div w:id="842862589">
      <w:bodyDiv w:val="1"/>
      <w:marLeft w:val="0"/>
      <w:marRight w:val="0"/>
      <w:marTop w:val="0"/>
      <w:marBottom w:val="0"/>
      <w:divBdr>
        <w:top w:val="none" w:sz="0" w:space="0" w:color="auto"/>
        <w:left w:val="none" w:sz="0" w:space="0" w:color="auto"/>
        <w:bottom w:val="none" w:sz="0" w:space="0" w:color="auto"/>
        <w:right w:val="none" w:sz="0" w:space="0" w:color="auto"/>
      </w:divBdr>
    </w:div>
    <w:div w:id="908728920">
      <w:bodyDiv w:val="1"/>
      <w:marLeft w:val="0"/>
      <w:marRight w:val="0"/>
      <w:marTop w:val="0"/>
      <w:marBottom w:val="0"/>
      <w:divBdr>
        <w:top w:val="none" w:sz="0" w:space="0" w:color="auto"/>
        <w:left w:val="none" w:sz="0" w:space="0" w:color="auto"/>
        <w:bottom w:val="none" w:sz="0" w:space="0" w:color="auto"/>
        <w:right w:val="none" w:sz="0" w:space="0" w:color="auto"/>
      </w:divBdr>
    </w:div>
    <w:div w:id="937366416">
      <w:bodyDiv w:val="1"/>
      <w:marLeft w:val="0"/>
      <w:marRight w:val="0"/>
      <w:marTop w:val="0"/>
      <w:marBottom w:val="0"/>
      <w:divBdr>
        <w:top w:val="none" w:sz="0" w:space="0" w:color="auto"/>
        <w:left w:val="none" w:sz="0" w:space="0" w:color="auto"/>
        <w:bottom w:val="none" w:sz="0" w:space="0" w:color="auto"/>
        <w:right w:val="none" w:sz="0" w:space="0" w:color="auto"/>
      </w:divBdr>
    </w:div>
    <w:div w:id="965547562">
      <w:bodyDiv w:val="1"/>
      <w:marLeft w:val="0"/>
      <w:marRight w:val="0"/>
      <w:marTop w:val="0"/>
      <w:marBottom w:val="0"/>
      <w:divBdr>
        <w:top w:val="none" w:sz="0" w:space="0" w:color="auto"/>
        <w:left w:val="none" w:sz="0" w:space="0" w:color="auto"/>
        <w:bottom w:val="none" w:sz="0" w:space="0" w:color="auto"/>
        <w:right w:val="none" w:sz="0" w:space="0" w:color="auto"/>
      </w:divBdr>
    </w:div>
    <w:div w:id="982781881">
      <w:bodyDiv w:val="1"/>
      <w:marLeft w:val="0"/>
      <w:marRight w:val="0"/>
      <w:marTop w:val="0"/>
      <w:marBottom w:val="0"/>
      <w:divBdr>
        <w:top w:val="none" w:sz="0" w:space="0" w:color="auto"/>
        <w:left w:val="none" w:sz="0" w:space="0" w:color="auto"/>
        <w:bottom w:val="none" w:sz="0" w:space="0" w:color="auto"/>
        <w:right w:val="none" w:sz="0" w:space="0" w:color="auto"/>
      </w:divBdr>
    </w:div>
    <w:div w:id="988634275">
      <w:bodyDiv w:val="1"/>
      <w:marLeft w:val="0"/>
      <w:marRight w:val="0"/>
      <w:marTop w:val="0"/>
      <w:marBottom w:val="0"/>
      <w:divBdr>
        <w:top w:val="none" w:sz="0" w:space="0" w:color="auto"/>
        <w:left w:val="none" w:sz="0" w:space="0" w:color="auto"/>
        <w:bottom w:val="none" w:sz="0" w:space="0" w:color="auto"/>
        <w:right w:val="none" w:sz="0" w:space="0" w:color="auto"/>
      </w:divBdr>
    </w:div>
    <w:div w:id="1042024680">
      <w:bodyDiv w:val="1"/>
      <w:marLeft w:val="0"/>
      <w:marRight w:val="0"/>
      <w:marTop w:val="0"/>
      <w:marBottom w:val="0"/>
      <w:divBdr>
        <w:top w:val="none" w:sz="0" w:space="0" w:color="auto"/>
        <w:left w:val="none" w:sz="0" w:space="0" w:color="auto"/>
        <w:bottom w:val="none" w:sz="0" w:space="0" w:color="auto"/>
        <w:right w:val="none" w:sz="0" w:space="0" w:color="auto"/>
      </w:divBdr>
    </w:div>
    <w:div w:id="1061710626">
      <w:bodyDiv w:val="1"/>
      <w:marLeft w:val="0"/>
      <w:marRight w:val="0"/>
      <w:marTop w:val="0"/>
      <w:marBottom w:val="0"/>
      <w:divBdr>
        <w:top w:val="none" w:sz="0" w:space="0" w:color="auto"/>
        <w:left w:val="none" w:sz="0" w:space="0" w:color="auto"/>
        <w:bottom w:val="none" w:sz="0" w:space="0" w:color="auto"/>
        <w:right w:val="none" w:sz="0" w:space="0" w:color="auto"/>
      </w:divBdr>
    </w:div>
    <w:div w:id="1064597764">
      <w:bodyDiv w:val="1"/>
      <w:marLeft w:val="0"/>
      <w:marRight w:val="0"/>
      <w:marTop w:val="0"/>
      <w:marBottom w:val="0"/>
      <w:divBdr>
        <w:top w:val="none" w:sz="0" w:space="0" w:color="auto"/>
        <w:left w:val="none" w:sz="0" w:space="0" w:color="auto"/>
        <w:bottom w:val="none" w:sz="0" w:space="0" w:color="auto"/>
        <w:right w:val="none" w:sz="0" w:space="0" w:color="auto"/>
      </w:divBdr>
    </w:div>
    <w:div w:id="1096287952">
      <w:bodyDiv w:val="1"/>
      <w:marLeft w:val="0"/>
      <w:marRight w:val="0"/>
      <w:marTop w:val="0"/>
      <w:marBottom w:val="0"/>
      <w:divBdr>
        <w:top w:val="none" w:sz="0" w:space="0" w:color="auto"/>
        <w:left w:val="none" w:sz="0" w:space="0" w:color="auto"/>
        <w:bottom w:val="none" w:sz="0" w:space="0" w:color="auto"/>
        <w:right w:val="none" w:sz="0" w:space="0" w:color="auto"/>
      </w:divBdr>
    </w:div>
    <w:div w:id="1127968765">
      <w:bodyDiv w:val="1"/>
      <w:marLeft w:val="0"/>
      <w:marRight w:val="0"/>
      <w:marTop w:val="0"/>
      <w:marBottom w:val="0"/>
      <w:divBdr>
        <w:top w:val="none" w:sz="0" w:space="0" w:color="auto"/>
        <w:left w:val="none" w:sz="0" w:space="0" w:color="auto"/>
        <w:bottom w:val="none" w:sz="0" w:space="0" w:color="auto"/>
        <w:right w:val="none" w:sz="0" w:space="0" w:color="auto"/>
      </w:divBdr>
    </w:div>
    <w:div w:id="1148787517">
      <w:bodyDiv w:val="1"/>
      <w:marLeft w:val="0"/>
      <w:marRight w:val="0"/>
      <w:marTop w:val="0"/>
      <w:marBottom w:val="0"/>
      <w:divBdr>
        <w:top w:val="none" w:sz="0" w:space="0" w:color="auto"/>
        <w:left w:val="none" w:sz="0" w:space="0" w:color="auto"/>
        <w:bottom w:val="none" w:sz="0" w:space="0" w:color="auto"/>
        <w:right w:val="none" w:sz="0" w:space="0" w:color="auto"/>
      </w:divBdr>
      <w:divsChild>
        <w:div w:id="479880235">
          <w:marLeft w:val="375"/>
          <w:marRight w:val="150"/>
          <w:marTop w:val="300"/>
          <w:marBottom w:val="0"/>
          <w:divBdr>
            <w:top w:val="none" w:sz="0" w:space="0" w:color="auto"/>
            <w:left w:val="none" w:sz="0" w:space="0" w:color="auto"/>
            <w:bottom w:val="none" w:sz="0" w:space="0" w:color="auto"/>
            <w:right w:val="none" w:sz="0" w:space="0" w:color="auto"/>
          </w:divBdr>
        </w:div>
      </w:divsChild>
    </w:div>
    <w:div w:id="1393651282">
      <w:bodyDiv w:val="1"/>
      <w:marLeft w:val="0"/>
      <w:marRight w:val="0"/>
      <w:marTop w:val="0"/>
      <w:marBottom w:val="0"/>
      <w:divBdr>
        <w:top w:val="none" w:sz="0" w:space="0" w:color="auto"/>
        <w:left w:val="none" w:sz="0" w:space="0" w:color="auto"/>
        <w:bottom w:val="none" w:sz="0" w:space="0" w:color="auto"/>
        <w:right w:val="none" w:sz="0" w:space="0" w:color="auto"/>
      </w:divBdr>
    </w:div>
    <w:div w:id="1409497768">
      <w:bodyDiv w:val="1"/>
      <w:marLeft w:val="0"/>
      <w:marRight w:val="0"/>
      <w:marTop w:val="0"/>
      <w:marBottom w:val="0"/>
      <w:divBdr>
        <w:top w:val="none" w:sz="0" w:space="0" w:color="auto"/>
        <w:left w:val="none" w:sz="0" w:space="0" w:color="auto"/>
        <w:bottom w:val="none" w:sz="0" w:space="0" w:color="auto"/>
        <w:right w:val="none" w:sz="0" w:space="0" w:color="auto"/>
      </w:divBdr>
    </w:div>
    <w:div w:id="1486512727">
      <w:bodyDiv w:val="1"/>
      <w:marLeft w:val="0"/>
      <w:marRight w:val="0"/>
      <w:marTop w:val="0"/>
      <w:marBottom w:val="0"/>
      <w:divBdr>
        <w:top w:val="none" w:sz="0" w:space="0" w:color="auto"/>
        <w:left w:val="none" w:sz="0" w:space="0" w:color="auto"/>
        <w:bottom w:val="none" w:sz="0" w:space="0" w:color="auto"/>
        <w:right w:val="none" w:sz="0" w:space="0" w:color="auto"/>
      </w:divBdr>
    </w:div>
    <w:div w:id="1497649613">
      <w:bodyDiv w:val="1"/>
      <w:marLeft w:val="0"/>
      <w:marRight w:val="0"/>
      <w:marTop w:val="0"/>
      <w:marBottom w:val="0"/>
      <w:divBdr>
        <w:top w:val="none" w:sz="0" w:space="0" w:color="auto"/>
        <w:left w:val="none" w:sz="0" w:space="0" w:color="auto"/>
        <w:bottom w:val="none" w:sz="0" w:space="0" w:color="auto"/>
        <w:right w:val="none" w:sz="0" w:space="0" w:color="auto"/>
      </w:divBdr>
    </w:div>
    <w:div w:id="1707680856">
      <w:bodyDiv w:val="1"/>
      <w:marLeft w:val="0"/>
      <w:marRight w:val="0"/>
      <w:marTop w:val="0"/>
      <w:marBottom w:val="0"/>
      <w:divBdr>
        <w:top w:val="none" w:sz="0" w:space="0" w:color="auto"/>
        <w:left w:val="none" w:sz="0" w:space="0" w:color="auto"/>
        <w:bottom w:val="none" w:sz="0" w:space="0" w:color="auto"/>
        <w:right w:val="none" w:sz="0" w:space="0" w:color="auto"/>
      </w:divBdr>
    </w:div>
    <w:div w:id="1715036315">
      <w:bodyDiv w:val="1"/>
      <w:marLeft w:val="0"/>
      <w:marRight w:val="0"/>
      <w:marTop w:val="0"/>
      <w:marBottom w:val="0"/>
      <w:divBdr>
        <w:top w:val="none" w:sz="0" w:space="0" w:color="auto"/>
        <w:left w:val="none" w:sz="0" w:space="0" w:color="auto"/>
        <w:bottom w:val="none" w:sz="0" w:space="0" w:color="auto"/>
        <w:right w:val="none" w:sz="0" w:space="0" w:color="auto"/>
      </w:divBdr>
    </w:div>
    <w:div w:id="1731687939">
      <w:bodyDiv w:val="1"/>
      <w:marLeft w:val="0"/>
      <w:marRight w:val="0"/>
      <w:marTop w:val="0"/>
      <w:marBottom w:val="0"/>
      <w:divBdr>
        <w:top w:val="none" w:sz="0" w:space="0" w:color="auto"/>
        <w:left w:val="none" w:sz="0" w:space="0" w:color="auto"/>
        <w:bottom w:val="none" w:sz="0" w:space="0" w:color="auto"/>
        <w:right w:val="none" w:sz="0" w:space="0" w:color="auto"/>
      </w:divBdr>
    </w:div>
    <w:div w:id="1879900636">
      <w:bodyDiv w:val="1"/>
      <w:marLeft w:val="0"/>
      <w:marRight w:val="0"/>
      <w:marTop w:val="0"/>
      <w:marBottom w:val="0"/>
      <w:divBdr>
        <w:top w:val="none" w:sz="0" w:space="0" w:color="auto"/>
        <w:left w:val="none" w:sz="0" w:space="0" w:color="auto"/>
        <w:bottom w:val="none" w:sz="0" w:space="0" w:color="auto"/>
        <w:right w:val="none" w:sz="0" w:space="0" w:color="auto"/>
      </w:divBdr>
    </w:div>
    <w:div w:id="1894776878">
      <w:bodyDiv w:val="1"/>
      <w:marLeft w:val="0"/>
      <w:marRight w:val="0"/>
      <w:marTop w:val="0"/>
      <w:marBottom w:val="0"/>
      <w:divBdr>
        <w:top w:val="none" w:sz="0" w:space="0" w:color="auto"/>
        <w:left w:val="none" w:sz="0" w:space="0" w:color="auto"/>
        <w:bottom w:val="none" w:sz="0" w:space="0" w:color="auto"/>
        <w:right w:val="none" w:sz="0" w:space="0" w:color="auto"/>
      </w:divBdr>
    </w:div>
    <w:div w:id="1977105705">
      <w:bodyDiv w:val="1"/>
      <w:marLeft w:val="0"/>
      <w:marRight w:val="0"/>
      <w:marTop w:val="0"/>
      <w:marBottom w:val="0"/>
      <w:divBdr>
        <w:top w:val="none" w:sz="0" w:space="0" w:color="auto"/>
        <w:left w:val="none" w:sz="0" w:space="0" w:color="auto"/>
        <w:bottom w:val="none" w:sz="0" w:space="0" w:color="auto"/>
        <w:right w:val="none" w:sz="0" w:space="0" w:color="auto"/>
      </w:divBdr>
    </w:div>
    <w:div w:id="2009359262">
      <w:bodyDiv w:val="1"/>
      <w:marLeft w:val="0"/>
      <w:marRight w:val="0"/>
      <w:marTop w:val="0"/>
      <w:marBottom w:val="0"/>
      <w:divBdr>
        <w:top w:val="none" w:sz="0" w:space="0" w:color="auto"/>
        <w:left w:val="none" w:sz="0" w:space="0" w:color="auto"/>
        <w:bottom w:val="none" w:sz="0" w:space="0" w:color="auto"/>
        <w:right w:val="none" w:sz="0" w:space="0" w:color="auto"/>
      </w:divBdr>
    </w:div>
    <w:div w:id="2120449542">
      <w:bodyDiv w:val="1"/>
      <w:marLeft w:val="0"/>
      <w:marRight w:val="0"/>
      <w:marTop w:val="0"/>
      <w:marBottom w:val="0"/>
      <w:divBdr>
        <w:top w:val="none" w:sz="0" w:space="0" w:color="auto"/>
        <w:left w:val="none" w:sz="0" w:space="0" w:color="auto"/>
        <w:bottom w:val="none" w:sz="0" w:space="0" w:color="auto"/>
        <w:right w:val="none" w:sz="0" w:space="0" w:color="auto"/>
      </w:divBdr>
    </w:div>
    <w:div w:id="212922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image" Target="media/image68.png"/><Relationship Id="rId143" Type="http://schemas.openxmlformats.org/officeDocument/2006/relationships/image" Target="media/image69.png"/><Relationship Id="rId144" Type="http://schemas.openxmlformats.org/officeDocument/2006/relationships/image" Target="media/image70.png"/><Relationship Id="rId145" Type="http://schemas.openxmlformats.org/officeDocument/2006/relationships/image" Target="media/image71.png"/><Relationship Id="rId146" Type="http://schemas.openxmlformats.org/officeDocument/2006/relationships/image" Target="media/image72.png"/><Relationship Id="rId147" Type="http://schemas.openxmlformats.org/officeDocument/2006/relationships/image" Target="media/image73.png"/><Relationship Id="rId148" Type="http://schemas.openxmlformats.org/officeDocument/2006/relationships/image" Target="media/image74.png"/><Relationship Id="rId149" Type="http://schemas.openxmlformats.org/officeDocument/2006/relationships/image" Target="media/image75.png"/><Relationship Id="rId180" Type="http://schemas.openxmlformats.org/officeDocument/2006/relationships/image" Target="media/image86.jpeg"/><Relationship Id="rId181" Type="http://schemas.openxmlformats.org/officeDocument/2006/relationships/header" Target="header37.xml"/><Relationship Id="rId182" Type="http://schemas.openxmlformats.org/officeDocument/2006/relationships/header" Target="header38.xml"/><Relationship Id="rId40" Type="http://schemas.microsoft.com/office/2007/relationships/hdphoto" Target="media/hdphoto5.wdp"/><Relationship Id="rId41" Type="http://schemas.openxmlformats.org/officeDocument/2006/relationships/image" Target="media/image15.jpeg"/><Relationship Id="rId42" Type="http://schemas.microsoft.com/office/2007/relationships/hdphoto" Target="media/hdphoto6.wdp"/><Relationship Id="rId43" Type="http://schemas.openxmlformats.org/officeDocument/2006/relationships/image" Target="media/image16.jpeg"/><Relationship Id="rId44" Type="http://schemas.microsoft.com/office/2007/relationships/hdphoto" Target="media/hdphoto7.wdp"/><Relationship Id="rId45" Type="http://schemas.openxmlformats.org/officeDocument/2006/relationships/image" Target="media/image17.jpeg"/><Relationship Id="rId46" Type="http://schemas.microsoft.com/office/2007/relationships/hdphoto" Target="media/hdphoto8.wdp"/><Relationship Id="rId47" Type="http://schemas.openxmlformats.org/officeDocument/2006/relationships/image" Target="media/image18.jpeg"/><Relationship Id="rId48" Type="http://schemas.microsoft.com/office/2007/relationships/hdphoto" Target="media/hdphoto9.wdp"/><Relationship Id="rId49" Type="http://schemas.openxmlformats.org/officeDocument/2006/relationships/image" Target="media/image19.jpeg"/><Relationship Id="rId183" Type="http://schemas.openxmlformats.org/officeDocument/2006/relationships/footer" Target="footer8.xml"/><Relationship Id="rId184" Type="http://schemas.openxmlformats.org/officeDocument/2006/relationships/footer" Target="footer9.xml"/><Relationship Id="rId185" Type="http://schemas.openxmlformats.org/officeDocument/2006/relationships/fontTable" Target="fontTable.xml"/><Relationship Id="rId186" Type="http://schemas.openxmlformats.org/officeDocument/2006/relationships/theme" Target="theme/theme1.xml"/><Relationship Id="rId80" Type="http://schemas.microsoft.com/office/2007/relationships/hdphoto" Target="media/hdphoto19.wdp"/><Relationship Id="rId81" Type="http://schemas.openxmlformats.org/officeDocument/2006/relationships/image" Target="media/image35.jpeg"/><Relationship Id="rId82" Type="http://schemas.microsoft.com/office/2007/relationships/hdphoto" Target="media/hdphoto20.wdp"/><Relationship Id="rId83" Type="http://schemas.openxmlformats.org/officeDocument/2006/relationships/image" Target="media/image36.jpeg"/><Relationship Id="rId84" Type="http://schemas.microsoft.com/office/2007/relationships/hdphoto" Target="media/hdphoto21.wdp"/><Relationship Id="rId85" Type="http://schemas.openxmlformats.org/officeDocument/2006/relationships/image" Target="media/image37.jpeg"/><Relationship Id="rId86" Type="http://schemas.microsoft.com/office/2007/relationships/hdphoto" Target="media/hdphoto22.wdp"/><Relationship Id="rId87" Type="http://schemas.openxmlformats.org/officeDocument/2006/relationships/image" Target="media/image38.jpeg"/><Relationship Id="rId88" Type="http://schemas.microsoft.com/office/2007/relationships/hdphoto" Target="media/hdphoto23.wdp"/><Relationship Id="rId89" Type="http://schemas.openxmlformats.org/officeDocument/2006/relationships/image" Target="media/image39.jpeg"/><Relationship Id="rId110" Type="http://schemas.openxmlformats.org/officeDocument/2006/relationships/image" Target="media/image48.jpeg"/><Relationship Id="rId111" Type="http://schemas.microsoft.com/office/2007/relationships/hdphoto" Target="media/hdphoto33.wdp"/><Relationship Id="rId112" Type="http://schemas.openxmlformats.org/officeDocument/2006/relationships/image" Target="media/image49.png"/><Relationship Id="rId113" Type="http://schemas.openxmlformats.org/officeDocument/2006/relationships/image" Target="media/image50.png"/><Relationship Id="rId114" Type="http://schemas.openxmlformats.org/officeDocument/2006/relationships/image" Target="media/image51.jpeg"/><Relationship Id="rId115" Type="http://schemas.microsoft.com/office/2007/relationships/hdphoto" Target="media/hdphoto34.wdp"/><Relationship Id="rId116" Type="http://schemas.openxmlformats.org/officeDocument/2006/relationships/image" Target="media/image52.png"/><Relationship Id="rId117" Type="http://schemas.openxmlformats.org/officeDocument/2006/relationships/image" Target="media/image53.jpeg"/><Relationship Id="rId118" Type="http://schemas.microsoft.com/office/2007/relationships/hdphoto" Target="media/hdphoto35.wdp"/><Relationship Id="rId119" Type="http://schemas.openxmlformats.org/officeDocument/2006/relationships/image" Target="media/image54.jpeg"/><Relationship Id="rId150" Type="http://schemas.openxmlformats.org/officeDocument/2006/relationships/image" Target="media/image76.png"/><Relationship Id="rId151" Type="http://schemas.openxmlformats.org/officeDocument/2006/relationships/image" Target="media/image77.png"/><Relationship Id="rId152" Type="http://schemas.openxmlformats.org/officeDocument/2006/relationships/image" Target="media/image78.png"/><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image" Target="media/image3.jpeg"/><Relationship Id="rId153" Type="http://schemas.openxmlformats.org/officeDocument/2006/relationships/image" Target="media/image79.png"/><Relationship Id="rId154" Type="http://schemas.openxmlformats.org/officeDocument/2006/relationships/image" Target="media/image80.png"/><Relationship Id="rId155" Type="http://schemas.openxmlformats.org/officeDocument/2006/relationships/image" Target="media/image81.png"/><Relationship Id="rId156" Type="http://schemas.openxmlformats.org/officeDocument/2006/relationships/image" Target="media/image82.png"/><Relationship Id="rId157" Type="http://schemas.openxmlformats.org/officeDocument/2006/relationships/header" Target="header23.xml"/><Relationship Id="rId158" Type="http://schemas.openxmlformats.org/officeDocument/2006/relationships/header" Target="header24.xml"/><Relationship Id="rId159" Type="http://schemas.openxmlformats.org/officeDocument/2006/relationships/header" Target="header25.xml"/><Relationship Id="rId50" Type="http://schemas.microsoft.com/office/2007/relationships/hdphoto" Target="media/hdphoto10.wdp"/><Relationship Id="rId51" Type="http://schemas.openxmlformats.org/officeDocument/2006/relationships/image" Target="media/image20.png"/><Relationship Id="rId52" Type="http://schemas.openxmlformats.org/officeDocument/2006/relationships/image" Target="media/image21.jpeg"/><Relationship Id="rId53" Type="http://schemas.microsoft.com/office/2007/relationships/hdphoto" Target="media/hdphoto11.wdp"/><Relationship Id="rId54" Type="http://schemas.openxmlformats.org/officeDocument/2006/relationships/image" Target="media/image22.jpeg"/><Relationship Id="rId55" Type="http://schemas.microsoft.com/office/2007/relationships/hdphoto" Target="media/hdphoto12.wdp"/><Relationship Id="rId56" Type="http://schemas.openxmlformats.org/officeDocument/2006/relationships/image" Target="media/image23.jpeg"/><Relationship Id="rId57" Type="http://schemas.microsoft.com/office/2007/relationships/hdphoto" Target="media/hdphoto13.wdp"/><Relationship Id="rId58" Type="http://schemas.openxmlformats.org/officeDocument/2006/relationships/image" Target="media/image24.png"/><Relationship Id="rId59" Type="http://schemas.openxmlformats.org/officeDocument/2006/relationships/image" Target="media/image25.jpeg"/><Relationship Id="rId90" Type="http://schemas.microsoft.com/office/2007/relationships/hdphoto" Target="media/hdphoto24.wdp"/><Relationship Id="rId91" Type="http://schemas.openxmlformats.org/officeDocument/2006/relationships/image" Target="media/image40.jpeg"/><Relationship Id="rId92" Type="http://schemas.microsoft.com/office/2007/relationships/hdphoto" Target="media/hdphoto25.wdp"/><Relationship Id="rId93" Type="http://schemas.openxmlformats.org/officeDocument/2006/relationships/header" Target="header15.xml"/><Relationship Id="rId94" Type="http://schemas.openxmlformats.org/officeDocument/2006/relationships/header" Target="header16.xml"/><Relationship Id="rId95" Type="http://schemas.openxmlformats.org/officeDocument/2006/relationships/header" Target="header17.xml"/><Relationship Id="rId96" Type="http://schemas.openxmlformats.org/officeDocument/2006/relationships/image" Target="media/image41.jpeg"/><Relationship Id="rId97" Type="http://schemas.microsoft.com/office/2007/relationships/hdphoto" Target="media/hdphoto26.wdp"/><Relationship Id="rId98" Type="http://schemas.openxmlformats.org/officeDocument/2006/relationships/image" Target="media/image42.jpeg"/><Relationship Id="rId99" Type="http://schemas.microsoft.com/office/2007/relationships/hdphoto" Target="media/hdphoto27.wdp"/><Relationship Id="rId120" Type="http://schemas.openxmlformats.org/officeDocument/2006/relationships/image" Target="media/image55.jpeg"/><Relationship Id="rId121" Type="http://schemas.microsoft.com/office/2007/relationships/hdphoto" Target="media/hdphoto36.wdp"/><Relationship Id="rId122" Type="http://schemas.openxmlformats.org/officeDocument/2006/relationships/image" Target="media/image56.jpeg"/><Relationship Id="rId123" Type="http://schemas.openxmlformats.org/officeDocument/2006/relationships/header" Target="header18.xml"/><Relationship Id="rId124" Type="http://schemas.openxmlformats.org/officeDocument/2006/relationships/header" Target="header19.xml"/><Relationship Id="rId125" Type="http://schemas.openxmlformats.org/officeDocument/2006/relationships/image" Target="media/image57.png"/><Relationship Id="rId126" Type="http://schemas.openxmlformats.org/officeDocument/2006/relationships/header" Target="header20.xml"/><Relationship Id="rId127" Type="http://schemas.openxmlformats.org/officeDocument/2006/relationships/header" Target="header21.xml"/><Relationship Id="rId128" Type="http://schemas.openxmlformats.org/officeDocument/2006/relationships/footer" Target="footer6.xml"/><Relationship Id="rId129" Type="http://schemas.openxmlformats.org/officeDocument/2006/relationships/footer" Target="footer7.xml"/><Relationship Id="rId160" Type="http://schemas.openxmlformats.org/officeDocument/2006/relationships/header" Target="header26.xml"/><Relationship Id="rId161" Type="http://schemas.openxmlformats.org/officeDocument/2006/relationships/header" Target="header27.xml"/><Relationship Id="rId162" Type="http://schemas.openxmlformats.org/officeDocument/2006/relationships/header" Target="header28.xml"/><Relationship Id="rId20" Type="http://schemas.microsoft.com/office/2007/relationships/hdphoto" Target="media/hdphoto1.wdp"/><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image" Target="media/image4.jpeg"/><Relationship Id="rId25" Type="http://schemas.openxmlformats.org/officeDocument/2006/relationships/image" Target="media/image5.jpeg"/><Relationship Id="rId26" Type="http://schemas.openxmlformats.org/officeDocument/2006/relationships/image" Target="media/image6.jpeg"/><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image" Target="media/image9.jpeg"/><Relationship Id="rId163" Type="http://schemas.openxmlformats.org/officeDocument/2006/relationships/image" Target="media/image83.png"/><Relationship Id="rId164" Type="http://schemas.openxmlformats.org/officeDocument/2006/relationships/image" Target="media/image84.png"/><Relationship Id="rId165" Type="http://schemas.openxmlformats.org/officeDocument/2006/relationships/image" Target="media/image85.png"/><Relationship Id="rId166" Type="http://schemas.openxmlformats.org/officeDocument/2006/relationships/header" Target="header29.xml"/><Relationship Id="rId167" Type="http://schemas.openxmlformats.org/officeDocument/2006/relationships/header" Target="header30.xml"/><Relationship Id="rId168" Type="http://schemas.openxmlformats.org/officeDocument/2006/relationships/header" Target="header31.xml"/><Relationship Id="rId169" Type="http://schemas.openxmlformats.org/officeDocument/2006/relationships/header" Target="header32.xml"/><Relationship Id="rId60" Type="http://schemas.microsoft.com/office/2007/relationships/hdphoto" Target="media/hdphoto14.wdp"/><Relationship Id="rId61" Type="http://schemas.openxmlformats.org/officeDocument/2006/relationships/image" Target="media/image26.jpeg"/><Relationship Id="rId62" Type="http://schemas.openxmlformats.org/officeDocument/2006/relationships/image" Target="media/image27.jpeg"/><Relationship Id="rId63" Type="http://schemas.openxmlformats.org/officeDocument/2006/relationships/image" Target="media/image28.jpeg"/><Relationship Id="rId64" Type="http://schemas.microsoft.com/office/2007/relationships/hdphoto" Target="media/hdphoto15.wdp"/><Relationship Id="rId65" Type="http://schemas.openxmlformats.org/officeDocument/2006/relationships/image" Target="media/image29.jpeg"/><Relationship Id="rId66" Type="http://schemas.openxmlformats.org/officeDocument/2006/relationships/image" Target="media/image30.jpeg"/><Relationship Id="rId67" Type="http://schemas.microsoft.com/office/2007/relationships/hdphoto" Target="media/hdphoto16.wdp"/><Relationship Id="rId68" Type="http://schemas.openxmlformats.org/officeDocument/2006/relationships/header" Target="header9.xml"/><Relationship Id="rId69" Type="http://schemas.openxmlformats.org/officeDocument/2006/relationships/header" Target="header10.xml"/><Relationship Id="rId130" Type="http://schemas.openxmlformats.org/officeDocument/2006/relationships/header" Target="header22.xml"/><Relationship Id="rId131" Type="http://schemas.openxmlformats.org/officeDocument/2006/relationships/image" Target="media/image58.jpeg"/><Relationship Id="rId132" Type="http://schemas.microsoft.com/office/2007/relationships/hdphoto" Target="media/hdphoto37.wdp"/><Relationship Id="rId133" Type="http://schemas.openxmlformats.org/officeDocument/2006/relationships/image" Target="media/image59.png"/><Relationship Id="rId134" Type="http://schemas.openxmlformats.org/officeDocument/2006/relationships/image" Target="media/image60.png"/><Relationship Id="rId135" Type="http://schemas.openxmlformats.org/officeDocument/2006/relationships/image" Target="media/image61.png"/><Relationship Id="rId136" Type="http://schemas.openxmlformats.org/officeDocument/2006/relationships/image" Target="media/image62.png"/><Relationship Id="rId137" Type="http://schemas.openxmlformats.org/officeDocument/2006/relationships/image" Target="media/image63.png"/><Relationship Id="rId138" Type="http://schemas.openxmlformats.org/officeDocument/2006/relationships/image" Target="media/image64.png"/><Relationship Id="rId139" Type="http://schemas.openxmlformats.org/officeDocument/2006/relationships/image" Target="media/image65.png"/><Relationship Id="rId170" Type="http://schemas.openxmlformats.org/officeDocument/2006/relationships/header" Target="header33.xml"/><Relationship Id="rId171" Type="http://schemas.openxmlformats.org/officeDocument/2006/relationships/hyperlink" Target="https://grid.ct.infn.it/twiki/bin/view/GILDA/LFCPythonAPI" TargetMode="External"/><Relationship Id="rId172" Type="http://schemas.openxmlformats.org/officeDocument/2006/relationships/hyperlink" Target="http://www.nikhef.nl/en/about-nikhef/" TargetMode="External"/><Relationship Id="rId30" Type="http://schemas.openxmlformats.org/officeDocument/2006/relationships/image" Target="media/image10.jpeg"/><Relationship Id="rId31" Type="http://schemas.microsoft.com/office/2007/relationships/hdphoto" Target="media/hdphoto2.wdp"/><Relationship Id="rId32" Type="http://schemas.openxmlformats.org/officeDocument/2006/relationships/image" Target="media/image11.jpeg"/><Relationship Id="rId33" Type="http://schemas.microsoft.com/office/2007/relationships/hdphoto" Target="media/hdphoto3.wdp"/><Relationship Id="rId34" Type="http://schemas.openxmlformats.org/officeDocument/2006/relationships/image" Target="media/image12.jpeg"/><Relationship Id="rId35" Type="http://schemas.microsoft.com/office/2007/relationships/hdphoto" Target="media/hdphoto4.wdp"/><Relationship Id="rId36" Type="http://schemas.openxmlformats.org/officeDocument/2006/relationships/image" Target="media/image13.png"/><Relationship Id="rId37" Type="http://schemas.openxmlformats.org/officeDocument/2006/relationships/header" Target="header7.xml"/><Relationship Id="rId38" Type="http://schemas.openxmlformats.org/officeDocument/2006/relationships/header" Target="header8.xml"/><Relationship Id="rId39" Type="http://schemas.openxmlformats.org/officeDocument/2006/relationships/image" Target="media/image14.jpeg"/><Relationship Id="rId173" Type="http://schemas.openxmlformats.org/officeDocument/2006/relationships/hyperlink" Target="http://en.wikipedia.org/wiki/WebDAV" TargetMode="External"/><Relationship Id="rId174" Type="http://schemas.openxmlformats.org/officeDocument/2006/relationships/hyperlink" Target="http://www.ietf.org/rfc/rfc5246.txt" TargetMode="External"/><Relationship Id="rId175" Type="http://schemas.openxmlformats.org/officeDocument/2006/relationships/hyperlink" Target="http://globus.org/toolkit/docs/5.0/5.0.0/security/myproxy/rn/" TargetMode="External"/><Relationship Id="rId176" Type="http://schemas.openxmlformats.org/officeDocument/2006/relationships/header" Target="header34.xml"/><Relationship Id="rId177" Type="http://schemas.openxmlformats.org/officeDocument/2006/relationships/hyperlink" Target="http://grid.ncsa.illinois.edu/myproxy/apache/" TargetMode="External"/><Relationship Id="rId178" Type="http://schemas.openxmlformats.org/officeDocument/2006/relationships/header" Target="header35.xml"/><Relationship Id="rId179" Type="http://schemas.openxmlformats.org/officeDocument/2006/relationships/header" Target="header36.xml"/><Relationship Id="rId70" Type="http://schemas.openxmlformats.org/officeDocument/2006/relationships/header" Target="header11.xml"/><Relationship Id="rId71" Type="http://schemas.openxmlformats.org/officeDocument/2006/relationships/image" Target="media/image31.jpeg"/><Relationship Id="rId72" Type="http://schemas.openxmlformats.org/officeDocument/2006/relationships/header" Target="header12.xml"/><Relationship Id="rId73" Type="http://schemas.openxmlformats.org/officeDocument/2006/relationships/header" Target="header13.xml"/><Relationship Id="rId74" Type="http://schemas.openxmlformats.org/officeDocument/2006/relationships/header" Target="header14.xml"/><Relationship Id="rId75" Type="http://schemas.openxmlformats.org/officeDocument/2006/relationships/image" Target="media/image32.jpeg"/><Relationship Id="rId76" Type="http://schemas.microsoft.com/office/2007/relationships/hdphoto" Target="media/hdphoto17.wdp"/><Relationship Id="rId77" Type="http://schemas.openxmlformats.org/officeDocument/2006/relationships/image" Target="media/image33.jpeg"/><Relationship Id="rId78" Type="http://schemas.microsoft.com/office/2007/relationships/hdphoto" Target="media/hdphoto18.wdp"/><Relationship Id="rId79" Type="http://schemas.openxmlformats.org/officeDocument/2006/relationships/image" Target="media/image3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43.jpeg"/><Relationship Id="rId101" Type="http://schemas.microsoft.com/office/2007/relationships/hdphoto" Target="media/hdphoto28.wdp"/><Relationship Id="rId102" Type="http://schemas.openxmlformats.org/officeDocument/2006/relationships/image" Target="media/image44.jpeg"/><Relationship Id="rId103" Type="http://schemas.microsoft.com/office/2007/relationships/hdphoto" Target="media/hdphoto29.wdp"/><Relationship Id="rId104" Type="http://schemas.openxmlformats.org/officeDocument/2006/relationships/image" Target="media/image45.jpeg"/><Relationship Id="rId105" Type="http://schemas.microsoft.com/office/2007/relationships/hdphoto" Target="media/hdphoto30.wdp"/><Relationship Id="rId106" Type="http://schemas.openxmlformats.org/officeDocument/2006/relationships/image" Target="media/image46.jpeg"/><Relationship Id="rId107" Type="http://schemas.microsoft.com/office/2007/relationships/hdphoto" Target="media/hdphoto31.wdp"/><Relationship Id="rId108" Type="http://schemas.openxmlformats.org/officeDocument/2006/relationships/image" Target="media/image47.jpeg"/><Relationship Id="rId109" Type="http://schemas.microsoft.com/office/2007/relationships/hdphoto" Target="media/hdphoto32.wdp"/><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40" Type="http://schemas.openxmlformats.org/officeDocument/2006/relationships/image" Target="media/image66.png"/><Relationship Id="rId141" Type="http://schemas.openxmlformats.org/officeDocument/2006/relationships/image" Target="media/image67.png"/></Relationships>
</file>

<file path=word/_rels/footnotes.xml.rels><?xml version="1.0" encoding="UTF-8" standalone="yes"?>
<Relationships xmlns="http://schemas.openxmlformats.org/package/2006/relationships"><Relationship Id="rId3" Type="http://schemas.openxmlformats.org/officeDocument/2006/relationships/hyperlink" Target="http://www.gridsite.org/" TargetMode="External"/><Relationship Id="rId4" Type="http://schemas.openxmlformats.org/officeDocument/2006/relationships/hyperlink" Target="https://addons.mozilla.org/nl/firefox/addon/grid-proxy-manager/" TargetMode="External"/><Relationship Id="rId5" Type="http://schemas.openxmlformats.org/officeDocument/2006/relationships/hyperlink" Target="http://www.mozilla.com/en-US/firefox/new/" TargetMode="External"/><Relationship Id="rId6" Type="http://schemas.openxmlformats.org/officeDocument/2006/relationships/hyperlink" Target="https://www.varnish-cache.org/docs/trunk/phk/ssl.html" TargetMode="External"/><Relationship Id="rId7" Type="http://schemas.openxmlformats.org/officeDocument/2006/relationships/hyperlink" Target="http://www.valgrind.org" TargetMode="External"/><Relationship Id="rId1" Type="http://schemas.openxmlformats.org/officeDocument/2006/relationships/hyperlink" Target="http://www.centos.org/" TargetMode="External"/><Relationship Id="rId2" Type="http://schemas.openxmlformats.org/officeDocument/2006/relationships/hyperlink" Target="http://tools.ietf.org/html/rfc49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Cir</b:Tag>
    <b:SourceType>Report</b:SourceType>
    <b:Guid>{226BBE4E-1B04-0C4C-89E7-D4F7344403EF}</b:Guid>
    <b:Author>
      <b:Author>
        <b:NameList>
          <b:Person>
            <b:Last>Cirstea</b:Last>
            <b:First>Cristian</b:First>
            <b:Middle>Traian</b:Middle>
          </b:Person>
        </b:NameList>
      </b:Author>
    </b:Author>
    <b:Title>Software Requirement Specifications</b:Title>
    <b:RefOrder>1</b:RefOrder>
  </b:Source>
  <b:Source>
    <b:Tag>Cri</b:Tag>
    <b:SourceType>Report</b:SourceType>
    <b:Guid>{C6777086-DBE7-9944-AF69-53F5F29EC724}</b:Guid>
    <b:Author>
      <b:Author>
        <b:NameList>
          <b:Person>
            <b:Last>Cirstea</b:Last>
            <b:First>Cristian</b:First>
            <b:Middle>Traian</b:Middle>
          </b:Person>
        </b:NameList>
      </b:Author>
    </b:Author>
    <b:Title>Project Management</b:Title>
    <b:RefOrder>2</b:RefOrder>
  </b:Source>
  <b:Source>
    <b:Tag>Gia</b:Tag>
    <b:SourceType>InternetSite</b:SourceType>
    <b:Guid>{3D9D0FC8-E075-9A46-940D-75186DFE939C}</b:Guid>
    <b:Title>Usage examples of LFC Python API</b:Title>
    <b:Author>
      <b:Author>
        <b:NameList>
          <b:Person>
            <b:Last>Ricciardi</b:Last>
            <b:First>Gianni</b:First>
            <b:Middle>Mario</b:Middle>
          </b:Person>
        </b:NameList>
      </b:Author>
    </b:Author>
    <b:InternetSiteTitle>grid.ct.infn.it</b:InternetSiteTitle>
    <b:URL>https://grid.ct.infn.it/twiki/bin/view/GILDA/LFCPythonAPI</b:URL>
    <b:RefOrder>3</b:RefOrder>
  </b:Source>
  <b:Source>
    <b:Tag>Cri1</b:Tag>
    <b:SourceType>Report</b:SourceType>
    <b:Guid>{0D80FCFD-F457-FE4B-9256-453432939F7E}</b:Guid>
    <b:Title>Grid Usability Survey</b:Title>
    <b:Author>
      <b:Author>
        <b:NameList>
          <b:Person>
            <b:Last>Cirstea</b:Last>
            <b:First>Cristian</b:First>
            <b:Middle>Traian</b:Middle>
          </b:Person>
        </b:NameList>
      </b:Author>
    </b:Author>
    <b:RefOrder>4</b:RefOrder>
  </b:Source>
  <b:Source>
    <b:Tag>htt1</b:Tag>
    <b:SourceType>InternetSite</b:SourceType>
    <b:Guid>{872E32E9-62D7-414C-BE8D-673A74275DC8}</b:Guid>
    <b:URL>http://wiki.egee-see.org/index.php/Data_Access_with_GFAL</b:URL>
    <b:RefOrder>5</b:RefOrder>
  </b:Source>
  <b:Source>
    <b:Tag>Ton</b:Tag>
    <b:SourceType>InternetSite</b:SourceType>
    <b:Guid>{566AA0AE-F776-2A41-94B7-5609C0AB9E63}</b:Guid>
    <b:Author>
      <b:Author>
        <b:NameList>
          <b:Person>
            <b:Last>Calanducci</b:Last>
            <b:First>Tony</b:First>
          </b:Person>
        </b:NameList>
      </b:Author>
    </b:Author>
    <b:Title>Usage of the lcg_util APIs</b:Title>
    <b:InternetSiteTitle>grid.ct.infn.it</b:InternetSiteTitle>
    <b:URL>https://grid.ct.infn.it/twiki/bin/view/GILDA/LcgUtilAPI</b:URL>
    <b:RefOrder>6</b:RefOrder>
  </b:Source>
  <b:Source>
    <b:Tag>Glo</b:Tag>
    <b:SourceType>InternetSite</b:SourceType>
    <b:Guid>{8C3ED412-1925-D445-8A2B-9B9C76817BC8}</b:Guid>
    <b:Author>
      <b:Author>
        <b:Corporate>Globus</b:Corporate>
      </b:Author>
    </b:Author>
    <b:Title>Overview of the Grid Security Infrastructure</b:Title>
    <b:InternetSiteTitle>Globus</b:InternetSiteTitle>
    <b:URL>http://www.globus.org/security/overview.html</b:URL>
    <b:RefOrder>7</b:RefOrder>
  </b:Source>
  <b:Source>
    <b:Tag>Wik</b:Tag>
    <b:SourceType>InternetSite</b:SourceType>
    <b:Guid>{0E9583CA-7FA8-374E-8C8B-B6AC47C7AA74}</b:Guid>
    <b:Author>
      <b:Author>
        <b:NameList>
          <b:Person>
            <b:Last>Wikipedia</b:Last>
          </b:Person>
        </b:NameList>
      </b:Author>
    </b:Author>
    <b:Title>Public Key Infrastructure</b:Title>
    <b:InternetSiteTitle>Wikipedia</b:InternetSiteTitle>
    <b:URL>http://en.wikipedia.org/wiki/Public_key_infrastructure</b:URL>
    <b:RefOrder>8</b:RefOrder>
  </b:Source>
  <b:Source xmlns:b="http://schemas.openxmlformats.org/officeDocument/2006/bibliography">
    <b:Tag>Ste</b:Tag>
    <b:SourceType>InternetSite</b:SourceType>
    <b:Guid>{2383DC15-4D88-CC4E-B763-59F778ED93EC}</b:Guid>
    <b:Title>GLite User Manual</b:Title>
    <b:InternetSiteTitle>CERN</b:InternetSiteTitle>
    <b:URL>https://edms.cern.ch/file/722398/1.2/gLite-3-UserGuide.html</b:URL>
    <b:Author>
      <b:Author>
        <b:NameList>
          <b:Person>
            <b:Last>Burke</b:Last>
            <b:First>Stephen</b:First>
          </b:Person>
          <b:Person>
            <b:Last>Campana</b:Last>
            <b:First>Simone</b:First>
          </b:Person>
          <b:Person>
            <b:Last>Lanciotti</b:Last>
            <b:First>Elisa</b:First>
          </b:Person>
          <b:Person>
            <b:Last>Lorenzo</b:Last>
            <b:Middle>Méndez</b:Middle>
            <b:First>Patricia</b:First>
          </b:Person>
          <b:Person>
            <b:Last>Miccio</b:Last>
            <b:First>Vincenzo</b:First>
          </b:Person>
          <b:Person>
            <b:Last>Nater</b:Last>
            <b:First>Christopher</b:First>
          </b:Person>
          <b:Person>
            <b:Last>Santinelli</b:Last>
            <b:First>Roberto</b:First>
          </b:Person>
          <b:Person>
            <b:Last>Sciabà</b:Last>
            <b:First>Andrea</b:First>
          </b:Person>
        </b:NameList>
      </b:Author>
    </b:Author>
    <b:RefOrder>9</b:RefOrder>
  </b:Source>
  <b:Source>
    <b:Tag>Die</b:Tag>
    <b:SourceType>InternetSite</b:SourceType>
    <b:Guid>{710E3B7B-ABF8-974B-B51E-BA30DE6AB3BD}</b:Guid>
    <b:Title>The Transport Layer Security (TLS) Protocol</b:Title>
    <b:InternetSiteTitle>The Internet Engineering Task Force</b:InternetSiteTitle>
    <b:URL>http://www.ietf.org/rfc/rfc5246.txt</b:URL>
    <b:Author>
      <b:Author>
        <b:NameList>
          <b:Person>
            <b:Last>Dierks</b:Last>
            <b:First>T.</b:First>
          </b:Person>
          <b:Person>
            <b:Last>Rescorla</b:Last>
            <b:First>E.</b:First>
          </b:Person>
        </b:NameList>
      </b:Author>
    </b:Author>
    <b:RefOrder>10</b:RefOrder>
  </b:Source>
</b:Sources>
</file>

<file path=customXml/itemProps1.xml><?xml version="1.0" encoding="utf-8"?>
<ds:datastoreItem xmlns:ds="http://schemas.openxmlformats.org/officeDocument/2006/customXml" ds:itemID="{A80A26B1-8D00-7B4A-BF99-CF081DE7B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45201</Words>
  <Characters>257647</Characters>
  <Application>Microsoft Macintosh Word</Application>
  <DocSecurity>0</DocSecurity>
  <Lines>2147</Lines>
  <Paragraphs>604</Paragraphs>
  <ScaleCrop>false</ScaleCrop>
  <HeadingPairs>
    <vt:vector size="2" baseType="variant">
      <vt:variant>
        <vt:lpstr>Title</vt:lpstr>
      </vt:variant>
      <vt:variant>
        <vt:i4>1</vt:i4>
      </vt:variant>
    </vt:vector>
  </HeadingPairs>
  <TitlesOfParts>
    <vt:vector size="1" baseType="lpstr">
      <vt:lpstr>Technical Report Template 2011</vt:lpstr>
    </vt:vector>
  </TitlesOfParts>
  <Manager/>
  <Company/>
  <LinksUpToDate>false</LinksUpToDate>
  <CharactersWithSpaces>302244</CharactersWithSpaces>
  <SharedDoc>false</SharedDoc>
  <HyperlinkBase/>
  <HLinks>
    <vt:vector size="372" baseType="variant">
      <vt:variant>
        <vt:i4>3014660</vt:i4>
      </vt:variant>
      <vt:variant>
        <vt:i4>482</vt:i4>
      </vt:variant>
      <vt:variant>
        <vt:i4>0</vt:i4>
      </vt:variant>
      <vt:variant>
        <vt:i4>5</vt:i4>
      </vt:variant>
      <vt:variant>
        <vt:lpwstr/>
      </vt:variant>
      <vt:variant>
        <vt:lpwstr>_Toc527269</vt:lpwstr>
      </vt:variant>
      <vt:variant>
        <vt:i4>3080196</vt:i4>
      </vt:variant>
      <vt:variant>
        <vt:i4>473</vt:i4>
      </vt:variant>
      <vt:variant>
        <vt:i4>0</vt:i4>
      </vt:variant>
      <vt:variant>
        <vt:i4>5</vt:i4>
      </vt:variant>
      <vt:variant>
        <vt:lpwstr/>
      </vt:variant>
      <vt:variant>
        <vt:lpwstr>_Toc527268</vt:lpwstr>
      </vt:variant>
      <vt:variant>
        <vt:i4>1376316</vt:i4>
      </vt:variant>
      <vt:variant>
        <vt:i4>464</vt:i4>
      </vt:variant>
      <vt:variant>
        <vt:i4>0</vt:i4>
      </vt:variant>
      <vt:variant>
        <vt:i4>5</vt:i4>
      </vt:variant>
      <vt:variant>
        <vt:lpwstr/>
      </vt:variant>
      <vt:variant>
        <vt:lpwstr>_Toc280785685</vt:lpwstr>
      </vt:variant>
      <vt:variant>
        <vt:i4>1376316</vt:i4>
      </vt:variant>
      <vt:variant>
        <vt:i4>458</vt:i4>
      </vt:variant>
      <vt:variant>
        <vt:i4>0</vt:i4>
      </vt:variant>
      <vt:variant>
        <vt:i4>5</vt:i4>
      </vt:variant>
      <vt:variant>
        <vt:lpwstr/>
      </vt:variant>
      <vt:variant>
        <vt:lpwstr>_Toc280785684</vt:lpwstr>
      </vt:variant>
      <vt:variant>
        <vt:i4>1376316</vt:i4>
      </vt:variant>
      <vt:variant>
        <vt:i4>452</vt:i4>
      </vt:variant>
      <vt:variant>
        <vt:i4>0</vt:i4>
      </vt:variant>
      <vt:variant>
        <vt:i4>5</vt:i4>
      </vt:variant>
      <vt:variant>
        <vt:lpwstr/>
      </vt:variant>
      <vt:variant>
        <vt:lpwstr>_Toc280785683</vt:lpwstr>
      </vt:variant>
      <vt:variant>
        <vt:i4>1376316</vt:i4>
      </vt:variant>
      <vt:variant>
        <vt:i4>446</vt:i4>
      </vt:variant>
      <vt:variant>
        <vt:i4>0</vt:i4>
      </vt:variant>
      <vt:variant>
        <vt:i4>5</vt:i4>
      </vt:variant>
      <vt:variant>
        <vt:lpwstr/>
      </vt:variant>
      <vt:variant>
        <vt:lpwstr>_Toc280785682</vt:lpwstr>
      </vt:variant>
      <vt:variant>
        <vt:i4>1376316</vt:i4>
      </vt:variant>
      <vt:variant>
        <vt:i4>440</vt:i4>
      </vt:variant>
      <vt:variant>
        <vt:i4>0</vt:i4>
      </vt:variant>
      <vt:variant>
        <vt:i4>5</vt:i4>
      </vt:variant>
      <vt:variant>
        <vt:lpwstr/>
      </vt:variant>
      <vt:variant>
        <vt:lpwstr>_Toc280785681</vt:lpwstr>
      </vt:variant>
      <vt:variant>
        <vt:i4>1376316</vt:i4>
      </vt:variant>
      <vt:variant>
        <vt:i4>434</vt:i4>
      </vt:variant>
      <vt:variant>
        <vt:i4>0</vt:i4>
      </vt:variant>
      <vt:variant>
        <vt:i4>5</vt:i4>
      </vt:variant>
      <vt:variant>
        <vt:lpwstr/>
      </vt:variant>
      <vt:variant>
        <vt:lpwstr>_Toc280785680</vt:lpwstr>
      </vt:variant>
      <vt:variant>
        <vt:i4>1703996</vt:i4>
      </vt:variant>
      <vt:variant>
        <vt:i4>428</vt:i4>
      </vt:variant>
      <vt:variant>
        <vt:i4>0</vt:i4>
      </vt:variant>
      <vt:variant>
        <vt:i4>5</vt:i4>
      </vt:variant>
      <vt:variant>
        <vt:lpwstr/>
      </vt:variant>
      <vt:variant>
        <vt:lpwstr>_Toc280785679</vt:lpwstr>
      </vt:variant>
      <vt:variant>
        <vt:i4>1703996</vt:i4>
      </vt:variant>
      <vt:variant>
        <vt:i4>422</vt:i4>
      </vt:variant>
      <vt:variant>
        <vt:i4>0</vt:i4>
      </vt:variant>
      <vt:variant>
        <vt:i4>5</vt:i4>
      </vt:variant>
      <vt:variant>
        <vt:lpwstr/>
      </vt:variant>
      <vt:variant>
        <vt:lpwstr>_Toc280785678</vt:lpwstr>
      </vt:variant>
      <vt:variant>
        <vt:i4>1703996</vt:i4>
      </vt:variant>
      <vt:variant>
        <vt:i4>416</vt:i4>
      </vt:variant>
      <vt:variant>
        <vt:i4>0</vt:i4>
      </vt:variant>
      <vt:variant>
        <vt:i4>5</vt:i4>
      </vt:variant>
      <vt:variant>
        <vt:lpwstr/>
      </vt:variant>
      <vt:variant>
        <vt:lpwstr>_Toc280785677</vt:lpwstr>
      </vt:variant>
      <vt:variant>
        <vt:i4>1703996</vt:i4>
      </vt:variant>
      <vt:variant>
        <vt:i4>410</vt:i4>
      </vt:variant>
      <vt:variant>
        <vt:i4>0</vt:i4>
      </vt:variant>
      <vt:variant>
        <vt:i4>5</vt:i4>
      </vt:variant>
      <vt:variant>
        <vt:lpwstr/>
      </vt:variant>
      <vt:variant>
        <vt:lpwstr>_Toc280785676</vt:lpwstr>
      </vt:variant>
      <vt:variant>
        <vt:i4>1703996</vt:i4>
      </vt:variant>
      <vt:variant>
        <vt:i4>404</vt:i4>
      </vt:variant>
      <vt:variant>
        <vt:i4>0</vt:i4>
      </vt:variant>
      <vt:variant>
        <vt:i4>5</vt:i4>
      </vt:variant>
      <vt:variant>
        <vt:lpwstr/>
      </vt:variant>
      <vt:variant>
        <vt:lpwstr>_Toc280785675</vt:lpwstr>
      </vt:variant>
      <vt:variant>
        <vt:i4>1703996</vt:i4>
      </vt:variant>
      <vt:variant>
        <vt:i4>398</vt:i4>
      </vt:variant>
      <vt:variant>
        <vt:i4>0</vt:i4>
      </vt:variant>
      <vt:variant>
        <vt:i4>5</vt:i4>
      </vt:variant>
      <vt:variant>
        <vt:lpwstr/>
      </vt:variant>
      <vt:variant>
        <vt:lpwstr>_Toc280785674</vt:lpwstr>
      </vt:variant>
      <vt:variant>
        <vt:i4>1703996</vt:i4>
      </vt:variant>
      <vt:variant>
        <vt:i4>392</vt:i4>
      </vt:variant>
      <vt:variant>
        <vt:i4>0</vt:i4>
      </vt:variant>
      <vt:variant>
        <vt:i4>5</vt:i4>
      </vt:variant>
      <vt:variant>
        <vt:lpwstr/>
      </vt:variant>
      <vt:variant>
        <vt:lpwstr>_Toc280785673</vt:lpwstr>
      </vt:variant>
      <vt:variant>
        <vt:i4>1703996</vt:i4>
      </vt:variant>
      <vt:variant>
        <vt:i4>386</vt:i4>
      </vt:variant>
      <vt:variant>
        <vt:i4>0</vt:i4>
      </vt:variant>
      <vt:variant>
        <vt:i4>5</vt:i4>
      </vt:variant>
      <vt:variant>
        <vt:lpwstr/>
      </vt:variant>
      <vt:variant>
        <vt:lpwstr>_Toc280785672</vt:lpwstr>
      </vt:variant>
      <vt:variant>
        <vt:i4>1703996</vt:i4>
      </vt:variant>
      <vt:variant>
        <vt:i4>380</vt:i4>
      </vt:variant>
      <vt:variant>
        <vt:i4>0</vt:i4>
      </vt:variant>
      <vt:variant>
        <vt:i4>5</vt:i4>
      </vt:variant>
      <vt:variant>
        <vt:lpwstr/>
      </vt:variant>
      <vt:variant>
        <vt:lpwstr>_Toc280785671</vt:lpwstr>
      </vt:variant>
      <vt:variant>
        <vt:i4>1703996</vt:i4>
      </vt:variant>
      <vt:variant>
        <vt:i4>374</vt:i4>
      </vt:variant>
      <vt:variant>
        <vt:i4>0</vt:i4>
      </vt:variant>
      <vt:variant>
        <vt:i4>5</vt:i4>
      </vt:variant>
      <vt:variant>
        <vt:lpwstr/>
      </vt:variant>
      <vt:variant>
        <vt:lpwstr>_Toc280785670</vt:lpwstr>
      </vt:variant>
      <vt:variant>
        <vt:i4>1769532</vt:i4>
      </vt:variant>
      <vt:variant>
        <vt:i4>368</vt:i4>
      </vt:variant>
      <vt:variant>
        <vt:i4>0</vt:i4>
      </vt:variant>
      <vt:variant>
        <vt:i4>5</vt:i4>
      </vt:variant>
      <vt:variant>
        <vt:lpwstr/>
      </vt:variant>
      <vt:variant>
        <vt:lpwstr>_Toc280785669</vt:lpwstr>
      </vt:variant>
      <vt:variant>
        <vt:i4>1769532</vt:i4>
      </vt:variant>
      <vt:variant>
        <vt:i4>362</vt:i4>
      </vt:variant>
      <vt:variant>
        <vt:i4>0</vt:i4>
      </vt:variant>
      <vt:variant>
        <vt:i4>5</vt:i4>
      </vt:variant>
      <vt:variant>
        <vt:lpwstr/>
      </vt:variant>
      <vt:variant>
        <vt:lpwstr>_Toc280785668</vt:lpwstr>
      </vt:variant>
      <vt:variant>
        <vt:i4>1769532</vt:i4>
      </vt:variant>
      <vt:variant>
        <vt:i4>356</vt:i4>
      </vt:variant>
      <vt:variant>
        <vt:i4>0</vt:i4>
      </vt:variant>
      <vt:variant>
        <vt:i4>5</vt:i4>
      </vt:variant>
      <vt:variant>
        <vt:lpwstr/>
      </vt:variant>
      <vt:variant>
        <vt:lpwstr>_Toc280785667</vt:lpwstr>
      </vt:variant>
      <vt:variant>
        <vt:i4>1769532</vt:i4>
      </vt:variant>
      <vt:variant>
        <vt:i4>350</vt:i4>
      </vt:variant>
      <vt:variant>
        <vt:i4>0</vt:i4>
      </vt:variant>
      <vt:variant>
        <vt:i4>5</vt:i4>
      </vt:variant>
      <vt:variant>
        <vt:lpwstr/>
      </vt:variant>
      <vt:variant>
        <vt:lpwstr>_Toc280785666</vt:lpwstr>
      </vt:variant>
      <vt:variant>
        <vt:i4>1769532</vt:i4>
      </vt:variant>
      <vt:variant>
        <vt:i4>344</vt:i4>
      </vt:variant>
      <vt:variant>
        <vt:i4>0</vt:i4>
      </vt:variant>
      <vt:variant>
        <vt:i4>5</vt:i4>
      </vt:variant>
      <vt:variant>
        <vt:lpwstr/>
      </vt:variant>
      <vt:variant>
        <vt:lpwstr>_Toc280785665</vt:lpwstr>
      </vt:variant>
      <vt:variant>
        <vt:i4>1769532</vt:i4>
      </vt:variant>
      <vt:variant>
        <vt:i4>338</vt:i4>
      </vt:variant>
      <vt:variant>
        <vt:i4>0</vt:i4>
      </vt:variant>
      <vt:variant>
        <vt:i4>5</vt:i4>
      </vt:variant>
      <vt:variant>
        <vt:lpwstr/>
      </vt:variant>
      <vt:variant>
        <vt:lpwstr>_Toc280785664</vt:lpwstr>
      </vt:variant>
      <vt:variant>
        <vt:i4>1769532</vt:i4>
      </vt:variant>
      <vt:variant>
        <vt:i4>332</vt:i4>
      </vt:variant>
      <vt:variant>
        <vt:i4>0</vt:i4>
      </vt:variant>
      <vt:variant>
        <vt:i4>5</vt:i4>
      </vt:variant>
      <vt:variant>
        <vt:lpwstr/>
      </vt:variant>
      <vt:variant>
        <vt:lpwstr>_Toc280785663</vt:lpwstr>
      </vt:variant>
      <vt:variant>
        <vt:i4>1769532</vt:i4>
      </vt:variant>
      <vt:variant>
        <vt:i4>326</vt:i4>
      </vt:variant>
      <vt:variant>
        <vt:i4>0</vt:i4>
      </vt:variant>
      <vt:variant>
        <vt:i4>5</vt:i4>
      </vt:variant>
      <vt:variant>
        <vt:lpwstr/>
      </vt:variant>
      <vt:variant>
        <vt:lpwstr>_Toc280785662</vt:lpwstr>
      </vt:variant>
      <vt:variant>
        <vt:i4>1769532</vt:i4>
      </vt:variant>
      <vt:variant>
        <vt:i4>320</vt:i4>
      </vt:variant>
      <vt:variant>
        <vt:i4>0</vt:i4>
      </vt:variant>
      <vt:variant>
        <vt:i4>5</vt:i4>
      </vt:variant>
      <vt:variant>
        <vt:lpwstr/>
      </vt:variant>
      <vt:variant>
        <vt:lpwstr>_Toc280785661</vt:lpwstr>
      </vt:variant>
      <vt:variant>
        <vt:i4>1769532</vt:i4>
      </vt:variant>
      <vt:variant>
        <vt:i4>314</vt:i4>
      </vt:variant>
      <vt:variant>
        <vt:i4>0</vt:i4>
      </vt:variant>
      <vt:variant>
        <vt:i4>5</vt:i4>
      </vt:variant>
      <vt:variant>
        <vt:lpwstr/>
      </vt:variant>
      <vt:variant>
        <vt:lpwstr>_Toc280785660</vt:lpwstr>
      </vt:variant>
      <vt:variant>
        <vt:i4>1572924</vt:i4>
      </vt:variant>
      <vt:variant>
        <vt:i4>308</vt:i4>
      </vt:variant>
      <vt:variant>
        <vt:i4>0</vt:i4>
      </vt:variant>
      <vt:variant>
        <vt:i4>5</vt:i4>
      </vt:variant>
      <vt:variant>
        <vt:lpwstr/>
      </vt:variant>
      <vt:variant>
        <vt:lpwstr>_Toc280785659</vt:lpwstr>
      </vt:variant>
      <vt:variant>
        <vt:i4>1572924</vt:i4>
      </vt:variant>
      <vt:variant>
        <vt:i4>302</vt:i4>
      </vt:variant>
      <vt:variant>
        <vt:i4>0</vt:i4>
      </vt:variant>
      <vt:variant>
        <vt:i4>5</vt:i4>
      </vt:variant>
      <vt:variant>
        <vt:lpwstr/>
      </vt:variant>
      <vt:variant>
        <vt:lpwstr>_Toc280785658</vt:lpwstr>
      </vt:variant>
      <vt:variant>
        <vt:i4>1572924</vt:i4>
      </vt:variant>
      <vt:variant>
        <vt:i4>296</vt:i4>
      </vt:variant>
      <vt:variant>
        <vt:i4>0</vt:i4>
      </vt:variant>
      <vt:variant>
        <vt:i4>5</vt:i4>
      </vt:variant>
      <vt:variant>
        <vt:lpwstr/>
      </vt:variant>
      <vt:variant>
        <vt:lpwstr>_Toc280785657</vt:lpwstr>
      </vt:variant>
      <vt:variant>
        <vt:i4>1572924</vt:i4>
      </vt:variant>
      <vt:variant>
        <vt:i4>290</vt:i4>
      </vt:variant>
      <vt:variant>
        <vt:i4>0</vt:i4>
      </vt:variant>
      <vt:variant>
        <vt:i4>5</vt:i4>
      </vt:variant>
      <vt:variant>
        <vt:lpwstr/>
      </vt:variant>
      <vt:variant>
        <vt:lpwstr>_Toc280785656</vt:lpwstr>
      </vt:variant>
      <vt:variant>
        <vt:i4>1572924</vt:i4>
      </vt:variant>
      <vt:variant>
        <vt:i4>284</vt:i4>
      </vt:variant>
      <vt:variant>
        <vt:i4>0</vt:i4>
      </vt:variant>
      <vt:variant>
        <vt:i4>5</vt:i4>
      </vt:variant>
      <vt:variant>
        <vt:lpwstr/>
      </vt:variant>
      <vt:variant>
        <vt:lpwstr>_Toc280785655</vt:lpwstr>
      </vt:variant>
      <vt:variant>
        <vt:i4>1572924</vt:i4>
      </vt:variant>
      <vt:variant>
        <vt:i4>278</vt:i4>
      </vt:variant>
      <vt:variant>
        <vt:i4>0</vt:i4>
      </vt:variant>
      <vt:variant>
        <vt:i4>5</vt:i4>
      </vt:variant>
      <vt:variant>
        <vt:lpwstr/>
      </vt:variant>
      <vt:variant>
        <vt:lpwstr>_Toc280785654</vt:lpwstr>
      </vt:variant>
      <vt:variant>
        <vt:i4>1572924</vt:i4>
      </vt:variant>
      <vt:variant>
        <vt:i4>272</vt:i4>
      </vt:variant>
      <vt:variant>
        <vt:i4>0</vt:i4>
      </vt:variant>
      <vt:variant>
        <vt:i4>5</vt:i4>
      </vt:variant>
      <vt:variant>
        <vt:lpwstr/>
      </vt:variant>
      <vt:variant>
        <vt:lpwstr>_Toc280785653</vt:lpwstr>
      </vt:variant>
      <vt:variant>
        <vt:i4>1572924</vt:i4>
      </vt:variant>
      <vt:variant>
        <vt:i4>266</vt:i4>
      </vt:variant>
      <vt:variant>
        <vt:i4>0</vt:i4>
      </vt:variant>
      <vt:variant>
        <vt:i4>5</vt:i4>
      </vt:variant>
      <vt:variant>
        <vt:lpwstr/>
      </vt:variant>
      <vt:variant>
        <vt:lpwstr>_Toc280785652</vt:lpwstr>
      </vt:variant>
      <vt:variant>
        <vt:i4>1572924</vt:i4>
      </vt:variant>
      <vt:variant>
        <vt:i4>260</vt:i4>
      </vt:variant>
      <vt:variant>
        <vt:i4>0</vt:i4>
      </vt:variant>
      <vt:variant>
        <vt:i4>5</vt:i4>
      </vt:variant>
      <vt:variant>
        <vt:lpwstr/>
      </vt:variant>
      <vt:variant>
        <vt:lpwstr>_Toc280785651</vt:lpwstr>
      </vt:variant>
      <vt:variant>
        <vt:i4>1572924</vt:i4>
      </vt:variant>
      <vt:variant>
        <vt:i4>254</vt:i4>
      </vt:variant>
      <vt:variant>
        <vt:i4>0</vt:i4>
      </vt:variant>
      <vt:variant>
        <vt:i4>5</vt:i4>
      </vt:variant>
      <vt:variant>
        <vt:lpwstr/>
      </vt:variant>
      <vt:variant>
        <vt:lpwstr>_Toc280785650</vt:lpwstr>
      </vt:variant>
      <vt:variant>
        <vt:i4>1638460</vt:i4>
      </vt:variant>
      <vt:variant>
        <vt:i4>248</vt:i4>
      </vt:variant>
      <vt:variant>
        <vt:i4>0</vt:i4>
      </vt:variant>
      <vt:variant>
        <vt:i4>5</vt:i4>
      </vt:variant>
      <vt:variant>
        <vt:lpwstr/>
      </vt:variant>
      <vt:variant>
        <vt:lpwstr>_Toc280785649</vt:lpwstr>
      </vt:variant>
      <vt:variant>
        <vt:i4>1638460</vt:i4>
      </vt:variant>
      <vt:variant>
        <vt:i4>242</vt:i4>
      </vt:variant>
      <vt:variant>
        <vt:i4>0</vt:i4>
      </vt:variant>
      <vt:variant>
        <vt:i4>5</vt:i4>
      </vt:variant>
      <vt:variant>
        <vt:lpwstr/>
      </vt:variant>
      <vt:variant>
        <vt:lpwstr>_Toc280785648</vt:lpwstr>
      </vt:variant>
      <vt:variant>
        <vt:i4>1638460</vt:i4>
      </vt:variant>
      <vt:variant>
        <vt:i4>236</vt:i4>
      </vt:variant>
      <vt:variant>
        <vt:i4>0</vt:i4>
      </vt:variant>
      <vt:variant>
        <vt:i4>5</vt:i4>
      </vt:variant>
      <vt:variant>
        <vt:lpwstr/>
      </vt:variant>
      <vt:variant>
        <vt:lpwstr>_Toc280785647</vt:lpwstr>
      </vt:variant>
      <vt:variant>
        <vt:i4>1638460</vt:i4>
      </vt:variant>
      <vt:variant>
        <vt:i4>230</vt:i4>
      </vt:variant>
      <vt:variant>
        <vt:i4>0</vt:i4>
      </vt:variant>
      <vt:variant>
        <vt:i4>5</vt:i4>
      </vt:variant>
      <vt:variant>
        <vt:lpwstr/>
      </vt:variant>
      <vt:variant>
        <vt:lpwstr>_Toc280785646</vt:lpwstr>
      </vt:variant>
      <vt:variant>
        <vt:i4>1638460</vt:i4>
      </vt:variant>
      <vt:variant>
        <vt:i4>224</vt:i4>
      </vt:variant>
      <vt:variant>
        <vt:i4>0</vt:i4>
      </vt:variant>
      <vt:variant>
        <vt:i4>5</vt:i4>
      </vt:variant>
      <vt:variant>
        <vt:lpwstr/>
      </vt:variant>
      <vt:variant>
        <vt:lpwstr>_Toc280785645</vt:lpwstr>
      </vt:variant>
      <vt:variant>
        <vt:i4>1638460</vt:i4>
      </vt:variant>
      <vt:variant>
        <vt:i4>218</vt:i4>
      </vt:variant>
      <vt:variant>
        <vt:i4>0</vt:i4>
      </vt:variant>
      <vt:variant>
        <vt:i4>5</vt:i4>
      </vt:variant>
      <vt:variant>
        <vt:lpwstr/>
      </vt:variant>
      <vt:variant>
        <vt:lpwstr>_Toc280785644</vt:lpwstr>
      </vt:variant>
      <vt:variant>
        <vt:i4>1638460</vt:i4>
      </vt:variant>
      <vt:variant>
        <vt:i4>212</vt:i4>
      </vt:variant>
      <vt:variant>
        <vt:i4>0</vt:i4>
      </vt:variant>
      <vt:variant>
        <vt:i4>5</vt:i4>
      </vt:variant>
      <vt:variant>
        <vt:lpwstr/>
      </vt:variant>
      <vt:variant>
        <vt:lpwstr>_Toc280785643</vt:lpwstr>
      </vt:variant>
      <vt:variant>
        <vt:i4>1638460</vt:i4>
      </vt:variant>
      <vt:variant>
        <vt:i4>206</vt:i4>
      </vt:variant>
      <vt:variant>
        <vt:i4>0</vt:i4>
      </vt:variant>
      <vt:variant>
        <vt:i4>5</vt:i4>
      </vt:variant>
      <vt:variant>
        <vt:lpwstr/>
      </vt:variant>
      <vt:variant>
        <vt:lpwstr>_Toc280785642</vt:lpwstr>
      </vt:variant>
      <vt:variant>
        <vt:i4>1638460</vt:i4>
      </vt:variant>
      <vt:variant>
        <vt:i4>200</vt:i4>
      </vt:variant>
      <vt:variant>
        <vt:i4>0</vt:i4>
      </vt:variant>
      <vt:variant>
        <vt:i4>5</vt:i4>
      </vt:variant>
      <vt:variant>
        <vt:lpwstr/>
      </vt:variant>
      <vt:variant>
        <vt:lpwstr>_Toc280785641</vt:lpwstr>
      </vt:variant>
      <vt:variant>
        <vt:i4>1638460</vt:i4>
      </vt:variant>
      <vt:variant>
        <vt:i4>194</vt:i4>
      </vt:variant>
      <vt:variant>
        <vt:i4>0</vt:i4>
      </vt:variant>
      <vt:variant>
        <vt:i4>5</vt:i4>
      </vt:variant>
      <vt:variant>
        <vt:lpwstr/>
      </vt:variant>
      <vt:variant>
        <vt:lpwstr>_Toc280785640</vt:lpwstr>
      </vt:variant>
      <vt:variant>
        <vt:i4>1966140</vt:i4>
      </vt:variant>
      <vt:variant>
        <vt:i4>188</vt:i4>
      </vt:variant>
      <vt:variant>
        <vt:i4>0</vt:i4>
      </vt:variant>
      <vt:variant>
        <vt:i4>5</vt:i4>
      </vt:variant>
      <vt:variant>
        <vt:lpwstr/>
      </vt:variant>
      <vt:variant>
        <vt:lpwstr>_Toc280785639</vt:lpwstr>
      </vt:variant>
      <vt:variant>
        <vt:i4>1966140</vt:i4>
      </vt:variant>
      <vt:variant>
        <vt:i4>182</vt:i4>
      </vt:variant>
      <vt:variant>
        <vt:i4>0</vt:i4>
      </vt:variant>
      <vt:variant>
        <vt:i4>5</vt:i4>
      </vt:variant>
      <vt:variant>
        <vt:lpwstr/>
      </vt:variant>
      <vt:variant>
        <vt:lpwstr>_Toc280785638</vt:lpwstr>
      </vt:variant>
      <vt:variant>
        <vt:i4>1966140</vt:i4>
      </vt:variant>
      <vt:variant>
        <vt:i4>176</vt:i4>
      </vt:variant>
      <vt:variant>
        <vt:i4>0</vt:i4>
      </vt:variant>
      <vt:variant>
        <vt:i4>5</vt:i4>
      </vt:variant>
      <vt:variant>
        <vt:lpwstr/>
      </vt:variant>
      <vt:variant>
        <vt:lpwstr>_Toc280785637</vt:lpwstr>
      </vt:variant>
      <vt:variant>
        <vt:i4>1966140</vt:i4>
      </vt:variant>
      <vt:variant>
        <vt:i4>170</vt:i4>
      </vt:variant>
      <vt:variant>
        <vt:i4>0</vt:i4>
      </vt:variant>
      <vt:variant>
        <vt:i4>5</vt:i4>
      </vt:variant>
      <vt:variant>
        <vt:lpwstr/>
      </vt:variant>
      <vt:variant>
        <vt:lpwstr>_Toc280785636</vt:lpwstr>
      </vt:variant>
      <vt:variant>
        <vt:i4>1966140</vt:i4>
      </vt:variant>
      <vt:variant>
        <vt:i4>164</vt:i4>
      </vt:variant>
      <vt:variant>
        <vt:i4>0</vt:i4>
      </vt:variant>
      <vt:variant>
        <vt:i4>5</vt:i4>
      </vt:variant>
      <vt:variant>
        <vt:lpwstr/>
      </vt:variant>
      <vt:variant>
        <vt:lpwstr>_Toc280785635</vt:lpwstr>
      </vt:variant>
      <vt:variant>
        <vt:i4>1966140</vt:i4>
      </vt:variant>
      <vt:variant>
        <vt:i4>158</vt:i4>
      </vt:variant>
      <vt:variant>
        <vt:i4>0</vt:i4>
      </vt:variant>
      <vt:variant>
        <vt:i4>5</vt:i4>
      </vt:variant>
      <vt:variant>
        <vt:lpwstr/>
      </vt:variant>
      <vt:variant>
        <vt:lpwstr>_Toc280785634</vt:lpwstr>
      </vt:variant>
      <vt:variant>
        <vt:i4>1966140</vt:i4>
      </vt:variant>
      <vt:variant>
        <vt:i4>152</vt:i4>
      </vt:variant>
      <vt:variant>
        <vt:i4>0</vt:i4>
      </vt:variant>
      <vt:variant>
        <vt:i4>5</vt:i4>
      </vt:variant>
      <vt:variant>
        <vt:lpwstr/>
      </vt:variant>
      <vt:variant>
        <vt:lpwstr>_Toc280785633</vt:lpwstr>
      </vt:variant>
      <vt:variant>
        <vt:i4>1966140</vt:i4>
      </vt:variant>
      <vt:variant>
        <vt:i4>146</vt:i4>
      </vt:variant>
      <vt:variant>
        <vt:i4>0</vt:i4>
      </vt:variant>
      <vt:variant>
        <vt:i4>5</vt:i4>
      </vt:variant>
      <vt:variant>
        <vt:lpwstr/>
      </vt:variant>
      <vt:variant>
        <vt:lpwstr>_Toc280785632</vt:lpwstr>
      </vt:variant>
      <vt:variant>
        <vt:i4>1966140</vt:i4>
      </vt:variant>
      <vt:variant>
        <vt:i4>140</vt:i4>
      </vt:variant>
      <vt:variant>
        <vt:i4>0</vt:i4>
      </vt:variant>
      <vt:variant>
        <vt:i4>5</vt:i4>
      </vt:variant>
      <vt:variant>
        <vt:lpwstr/>
      </vt:variant>
      <vt:variant>
        <vt:lpwstr>_Toc280785631</vt:lpwstr>
      </vt:variant>
      <vt:variant>
        <vt:i4>1966140</vt:i4>
      </vt:variant>
      <vt:variant>
        <vt:i4>134</vt:i4>
      </vt:variant>
      <vt:variant>
        <vt:i4>0</vt:i4>
      </vt:variant>
      <vt:variant>
        <vt:i4>5</vt:i4>
      </vt:variant>
      <vt:variant>
        <vt:lpwstr/>
      </vt:variant>
      <vt:variant>
        <vt:lpwstr>_Toc280785630</vt:lpwstr>
      </vt:variant>
      <vt:variant>
        <vt:i4>2031676</vt:i4>
      </vt:variant>
      <vt:variant>
        <vt:i4>128</vt:i4>
      </vt:variant>
      <vt:variant>
        <vt:i4>0</vt:i4>
      </vt:variant>
      <vt:variant>
        <vt:i4>5</vt:i4>
      </vt:variant>
      <vt:variant>
        <vt:lpwstr/>
      </vt:variant>
      <vt:variant>
        <vt:lpwstr>_Toc280785629</vt:lpwstr>
      </vt:variant>
      <vt:variant>
        <vt:i4>2031676</vt:i4>
      </vt:variant>
      <vt:variant>
        <vt:i4>122</vt:i4>
      </vt:variant>
      <vt:variant>
        <vt:i4>0</vt:i4>
      </vt:variant>
      <vt:variant>
        <vt:i4>5</vt:i4>
      </vt:variant>
      <vt:variant>
        <vt:lpwstr/>
      </vt:variant>
      <vt:variant>
        <vt:lpwstr>_Toc280785628</vt:lpwstr>
      </vt:variant>
      <vt:variant>
        <vt:i4>2031676</vt:i4>
      </vt:variant>
      <vt:variant>
        <vt:i4>116</vt:i4>
      </vt:variant>
      <vt:variant>
        <vt:i4>0</vt:i4>
      </vt:variant>
      <vt:variant>
        <vt:i4>5</vt:i4>
      </vt:variant>
      <vt:variant>
        <vt:lpwstr/>
      </vt:variant>
      <vt:variant>
        <vt:lpwstr>_Toc280785627</vt:lpwstr>
      </vt:variant>
      <vt:variant>
        <vt:i4>2031676</vt:i4>
      </vt:variant>
      <vt:variant>
        <vt:i4>110</vt:i4>
      </vt:variant>
      <vt:variant>
        <vt:i4>0</vt:i4>
      </vt:variant>
      <vt:variant>
        <vt:i4>5</vt:i4>
      </vt:variant>
      <vt:variant>
        <vt:lpwstr/>
      </vt:variant>
      <vt:variant>
        <vt:lpwstr>_Toc280785626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Grid Data Access: Proxy Caches and User Views</dc:title>
  <dc:subject/>
  <dc:creator/>
  <cp:keywords/>
  <dc:description/>
  <cp:lastModifiedBy/>
  <cp:revision>1</cp:revision>
  <dcterms:created xsi:type="dcterms:W3CDTF">2011-08-12T16:42:00Z</dcterms:created>
  <dcterms:modified xsi:type="dcterms:W3CDTF">2011-09-30T07:24:00Z</dcterms:modified>
  <cp:category/>
</cp:coreProperties>
</file>